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C" w:rsidRPr="00680580" w:rsidRDefault="00863A0D" w:rsidP="00771AAC">
      <w:pPr>
        <w:pStyle w:val="Title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-704850</wp:posOffset>
            </wp:positionV>
            <wp:extent cx="1581912" cy="5547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ar Mount Academ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AAC" w:rsidRPr="00680580">
        <w:rPr>
          <w:rFonts w:ascii="Calibri" w:hAnsi="Calibri" w:cs="Calibri"/>
          <w:caps/>
          <w:sz w:val="24"/>
          <w:szCs w:val="24"/>
        </w:rPr>
        <w:t xml:space="preserve">CEDAR MOUNT </w:t>
      </w:r>
      <w:r w:rsidR="0074174D">
        <w:rPr>
          <w:rFonts w:ascii="Calibri" w:hAnsi="Calibri" w:cs="Calibri"/>
          <w:caps/>
          <w:sz w:val="24"/>
          <w:szCs w:val="24"/>
        </w:rPr>
        <w:t>ACADEMY</w:t>
      </w:r>
    </w:p>
    <w:p w:rsidR="000B7C2F" w:rsidRDefault="00D644A7" w:rsidP="00680580">
      <w:pPr>
        <w:pStyle w:val="Heading1"/>
        <w:rPr>
          <w:rFonts w:ascii="Calibri" w:hAnsi="Calibri" w:cs="Calibri"/>
          <w:b/>
          <w:color w:val="000000"/>
          <w:szCs w:val="24"/>
        </w:rPr>
      </w:pPr>
      <w:r w:rsidRPr="00680580">
        <w:rPr>
          <w:rFonts w:ascii="Calibri" w:hAnsi="Calibri" w:cs="Calibri"/>
          <w:b/>
          <w:color w:val="000000"/>
          <w:szCs w:val="24"/>
        </w:rPr>
        <w:t>SENCO</w:t>
      </w:r>
    </w:p>
    <w:p w:rsidR="00F76A6E" w:rsidRDefault="00EA4FA1" w:rsidP="001C576D">
      <w:pPr>
        <w:pStyle w:val="Heading1"/>
      </w:pPr>
      <w:r w:rsidRPr="00680580">
        <w:rPr>
          <w:rFonts w:ascii="Calibri" w:hAnsi="Calibri" w:cs="Calibri"/>
          <w:b/>
          <w:color w:val="000000"/>
        </w:rPr>
        <w:t xml:space="preserve">MPS </w:t>
      </w:r>
      <w:r w:rsidR="00A67578">
        <w:rPr>
          <w:rFonts w:ascii="Calibri" w:hAnsi="Calibri" w:cs="Calibri"/>
          <w:b/>
          <w:color w:val="000000"/>
        </w:rPr>
        <w:t>plus TLR (Negotiable)</w:t>
      </w:r>
      <w:bookmarkStart w:id="0" w:name="_GoBack"/>
      <w:bookmarkEnd w:id="0"/>
    </w:p>
    <w:p w:rsidR="00771AAC" w:rsidRPr="000638AB" w:rsidRDefault="00771AAC" w:rsidP="005F0D87">
      <w:pPr>
        <w:pStyle w:val="BodyText2"/>
        <w:rPr>
          <w:rFonts w:ascii="Calibri" w:hAnsi="Calibri" w:cs="Calibri"/>
          <w:sz w:val="24"/>
          <w:szCs w:val="24"/>
        </w:rPr>
      </w:pPr>
      <w:r w:rsidRPr="000638AB">
        <w:rPr>
          <w:rFonts w:ascii="Calibri" w:hAnsi="Calibri" w:cs="Calibri"/>
          <w:sz w:val="24"/>
          <w:szCs w:val="24"/>
        </w:rPr>
        <w:t xml:space="preserve">(Conditions of service as defined in the current Schoolteachers’ Pay and Conditions Document)  </w:t>
      </w:r>
    </w:p>
    <w:p w:rsidR="000B7C2F" w:rsidRPr="000638AB" w:rsidRDefault="000B7C2F" w:rsidP="00771AAC">
      <w:pPr>
        <w:rPr>
          <w:rFonts w:cs="Calibri"/>
          <w:b/>
        </w:rPr>
      </w:pPr>
    </w:p>
    <w:p w:rsidR="001415E3" w:rsidRPr="00F76A6E" w:rsidRDefault="001415E3" w:rsidP="00863A0D">
      <w:pPr>
        <w:jc w:val="both"/>
        <w:rPr>
          <w:rFonts w:cs="Calibri"/>
          <w:color w:val="000000"/>
          <w:sz w:val="24"/>
          <w:szCs w:val="24"/>
        </w:rPr>
      </w:pPr>
      <w:r w:rsidRPr="00F76A6E">
        <w:rPr>
          <w:rFonts w:cs="Calibri"/>
          <w:color w:val="000000"/>
          <w:sz w:val="24"/>
          <w:szCs w:val="24"/>
        </w:rPr>
        <w:t xml:space="preserve">The </w:t>
      </w:r>
      <w:r w:rsidR="00D644A7">
        <w:rPr>
          <w:rFonts w:cs="Calibri"/>
          <w:color w:val="000000"/>
          <w:sz w:val="24"/>
          <w:szCs w:val="24"/>
        </w:rPr>
        <w:t>SENCO</w:t>
      </w:r>
      <w:r w:rsidR="00F76A6E" w:rsidRPr="00F76A6E">
        <w:rPr>
          <w:rFonts w:cs="Calibri"/>
          <w:color w:val="000000"/>
          <w:sz w:val="24"/>
          <w:szCs w:val="24"/>
        </w:rPr>
        <w:t xml:space="preserve">, responsible to </w:t>
      </w:r>
      <w:r w:rsidR="00680580">
        <w:rPr>
          <w:rFonts w:cs="Calibri"/>
          <w:color w:val="000000"/>
          <w:sz w:val="24"/>
          <w:szCs w:val="24"/>
        </w:rPr>
        <w:t>the A</w:t>
      </w:r>
      <w:r w:rsidR="000B7C2F">
        <w:rPr>
          <w:rFonts w:cs="Calibri"/>
          <w:color w:val="000000"/>
          <w:sz w:val="24"/>
          <w:szCs w:val="24"/>
        </w:rPr>
        <w:t xml:space="preserve">ssistant </w:t>
      </w:r>
      <w:r w:rsidR="00680580">
        <w:rPr>
          <w:rFonts w:cs="Calibri"/>
          <w:color w:val="000000"/>
          <w:sz w:val="24"/>
          <w:szCs w:val="24"/>
        </w:rPr>
        <w:t>V</w:t>
      </w:r>
      <w:r w:rsidR="000B7C2F">
        <w:rPr>
          <w:rFonts w:cs="Calibri"/>
          <w:color w:val="000000"/>
          <w:sz w:val="24"/>
          <w:szCs w:val="24"/>
        </w:rPr>
        <w:t xml:space="preserve">ice </w:t>
      </w:r>
      <w:r w:rsidR="00680580">
        <w:rPr>
          <w:rFonts w:cs="Calibri"/>
          <w:color w:val="000000"/>
          <w:sz w:val="24"/>
          <w:szCs w:val="24"/>
        </w:rPr>
        <w:t>P</w:t>
      </w:r>
      <w:r w:rsidR="000B7C2F">
        <w:rPr>
          <w:rFonts w:cs="Calibri"/>
          <w:color w:val="000000"/>
          <w:sz w:val="24"/>
          <w:szCs w:val="24"/>
        </w:rPr>
        <w:t>rincipal</w:t>
      </w:r>
      <w:r w:rsidR="00680580">
        <w:rPr>
          <w:rFonts w:cs="Calibri"/>
          <w:color w:val="000000"/>
          <w:sz w:val="24"/>
          <w:szCs w:val="24"/>
        </w:rPr>
        <w:t xml:space="preserve"> </w:t>
      </w:r>
      <w:r w:rsidR="000B7C2F">
        <w:rPr>
          <w:rFonts w:cs="Calibri"/>
          <w:color w:val="000000"/>
          <w:sz w:val="24"/>
          <w:szCs w:val="24"/>
        </w:rPr>
        <w:t>(</w:t>
      </w:r>
      <w:r w:rsidR="00680580">
        <w:rPr>
          <w:rFonts w:cs="Calibri"/>
          <w:color w:val="000000"/>
          <w:sz w:val="24"/>
          <w:szCs w:val="24"/>
        </w:rPr>
        <w:t>Support</w:t>
      </w:r>
      <w:r w:rsidR="000B7C2F">
        <w:rPr>
          <w:rFonts w:cs="Calibri"/>
          <w:color w:val="000000"/>
          <w:sz w:val="24"/>
          <w:szCs w:val="24"/>
        </w:rPr>
        <w:t>)</w:t>
      </w:r>
      <w:r w:rsidRPr="00F76A6E">
        <w:rPr>
          <w:rFonts w:cs="Calibri"/>
          <w:color w:val="000000"/>
          <w:sz w:val="24"/>
          <w:szCs w:val="24"/>
        </w:rPr>
        <w:t xml:space="preserve">, will be responsible for student outcomes and achievement </w:t>
      </w:r>
      <w:r w:rsidR="00D644A7">
        <w:rPr>
          <w:rFonts w:cs="Calibri"/>
          <w:color w:val="000000"/>
          <w:sz w:val="24"/>
          <w:szCs w:val="24"/>
        </w:rPr>
        <w:t>for all students with SEND</w:t>
      </w:r>
      <w:r w:rsidRPr="00F76A6E">
        <w:rPr>
          <w:rFonts w:cs="Calibri"/>
          <w:color w:val="000000"/>
          <w:sz w:val="24"/>
          <w:szCs w:val="24"/>
        </w:rPr>
        <w:t>. The post holder will</w:t>
      </w:r>
      <w:r w:rsidR="00F76A6E" w:rsidRPr="00F76A6E">
        <w:rPr>
          <w:rFonts w:cs="Calibri"/>
          <w:color w:val="000000"/>
          <w:sz w:val="24"/>
          <w:szCs w:val="24"/>
        </w:rPr>
        <w:t xml:space="preserve"> also</w:t>
      </w:r>
      <w:r w:rsidRPr="00F76A6E">
        <w:rPr>
          <w:rFonts w:cs="Calibri"/>
          <w:color w:val="000000"/>
          <w:sz w:val="24"/>
          <w:szCs w:val="24"/>
        </w:rPr>
        <w:t xml:space="preserve"> share in the responsibility for leadership of the </w:t>
      </w:r>
      <w:r w:rsidR="0074174D">
        <w:rPr>
          <w:rFonts w:cs="Calibri"/>
          <w:color w:val="000000"/>
          <w:sz w:val="24"/>
          <w:szCs w:val="24"/>
        </w:rPr>
        <w:t>Academy</w:t>
      </w:r>
      <w:r w:rsidRPr="00F76A6E">
        <w:rPr>
          <w:rFonts w:cs="Calibri"/>
          <w:color w:val="000000"/>
          <w:sz w:val="24"/>
          <w:szCs w:val="24"/>
        </w:rPr>
        <w:t xml:space="preserve"> as a member of the Middle Leadership Team.  </w:t>
      </w:r>
    </w:p>
    <w:p w:rsidR="001415E3" w:rsidRPr="00F76A6E" w:rsidRDefault="001415E3" w:rsidP="00863A0D">
      <w:pPr>
        <w:jc w:val="both"/>
        <w:rPr>
          <w:rFonts w:cs="Calibri"/>
          <w:color w:val="000000"/>
          <w:sz w:val="24"/>
          <w:szCs w:val="24"/>
        </w:rPr>
      </w:pPr>
    </w:p>
    <w:p w:rsidR="00F76A6E" w:rsidRPr="00F76A6E" w:rsidRDefault="001415E3" w:rsidP="00863A0D">
      <w:pPr>
        <w:jc w:val="both"/>
        <w:rPr>
          <w:rFonts w:cs="Calibri"/>
          <w:sz w:val="24"/>
          <w:szCs w:val="24"/>
        </w:rPr>
      </w:pPr>
      <w:r w:rsidRPr="00F76A6E">
        <w:rPr>
          <w:rFonts w:cs="Calibri"/>
          <w:sz w:val="24"/>
          <w:szCs w:val="24"/>
        </w:rPr>
        <w:t xml:space="preserve">The </w:t>
      </w:r>
      <w:r w:rsidR="00D644A7">
        <w:rPr>
          <w:rFonts w:cs="Calibri"/>
          <w:color w:val="000000"/>
          <w:sz w:val="24"/>
          <w:szCs w:val="24"/>
        </w:rPr>
        <w:t>SENCO</w:t>
      </w:r>
      <w:r w:rsidRPr="00F76A6E">
        <w:rPr>
          <w:rFonts w:cs="Calibri"/>
          <w:sz w:val="24"/>
          <w:szCs w:val="24"/>
        </w:rPr>
        <w:t xml:space="preserve"> will be a successful and experienced teacher, who is able to enthuse, motivate and inspire children, generating a love for learning.  </w:t>
      </w:r>
      <w:r w:rsidR="000B7C2F">
        <w:rPr>
          <w:rFonts w:cs="Calibri"/>
          <w:sz w:val="24"/>
          <w:szCs w:val="24"/>
        </w:rPr>
        <w:t>They</w:t>
      </w:r>
      <w:r w:rsidRPr="00F76A6E">
        <w:rPr>
          <w:rFonts w:cs="Calibri"/>
          <w:sz w:val="24"/>
          <w:szCs w:val="24"/>
        </w:rPr>
        <w:t xml:space="preserve"> will </w:t>
      </w:r>
      <w:r w:rsidR="000B7C2F">
        <w:rPr>
          <w:rFonts w:cs="Calibri"/>
          <w:sz w:val="24"/>
          <w:szCs w:val="24"/>
        </w:rPr>
        <w:t xml:space="preserve">have successful experience of </w:t>
      </w:r>
      <w:r w:rsidRPr="00F76A6E">
        <w:rPr>
          <w:rFonts w:cs="Calibri"/>
          <w:sz w:val="24"/>
          <w:szCs w:val="24"/>
        </w:rPr>
        <w:t>leading a team</w:t>
      </w:r>
      <w:r w:rsidR="00F76A6E" w:rsidRPr="00F76A6E">
        <w:rPr>
          <w:rFonts w:cs="Calibri"/>
          <w:sz w:val="24"/>
          <w:szCs w:val="24"/>
        </w:rPr>
        <w:t xml:space="preserve"> and</w:t>
      </w:r>
      <w:r w:rsidRPr="00F76A6E">
        <w:rPr>
          <w:rFonts w:cs="Calibri"/>
          <w:sz w:val="24"/>
          <w:szCs w:val="24"/>
        </w:rPr>
        <w:t xml:space="preserve"> a commitment t</w:t>
      </w:r>
      <w:r w:rsidR="00F76A6E" w:rsidRPr="00F76A6E">
        <w:rPr>
          <w:rFonts w:cs="Calibri"/>
          <w:sz w:val="24"/>
          <w:szCs w:val="24"/>
        </w:rPr>
        <w:t>o</w:t>
      </w:r>
      <w:r w:rsidRPr="00F76A6E">
        <w:rPr>
          <w:rFonts w:cs="Calibri"/>
          <w:sz w:val="24"/>
          <w:szCs w:val="24"/>
        </w:rPr>
        <w:t xml:space="preserve"> high standards and hard work </w:t>
      </w:r>
      <w:r w:rsidR="0059639C">
        <w:rPr>
          <w:rFonts w:cs="Calibri"/>
          <w:sz w:val="24"/>
          <w:szCs w:val="24"/>
        </w:rPr>
        <w:t>ensuring high</w:t>
      </w:r>
      <w:r w:rsidRPr="00F76A6E">
        <w:rPr>
          <w:rFonts w:cs="Calibri"/>
          <w:sz w:val="24"/>
          <w:szCs w:val="24"/>
        </w:rPr>
        <w:t xml:space="preserve"> quality outcomes for all students.</w:t>
      </w:r>
    </w:p>
    <w:p w:rsidR="00F76A6E" w:rsidRPr="00F76A6E" w:rsidRDefault="00F76A6E" w:rsidP="00863A0D">
      <w:pPr>
        <w:jc w:val="both"/>
        <w:rPr>
          <w:rFonts w:cs="Calibri"/>
          <w:sz w:val="24"/>
          <w:szCs w:val="24"/>
        </w:rPr>
      </w:pPr>
    </w:p>
    <w:p w:rsidR="00F76A6E" w:rsidRPr="00F76A6E" w:rsidRDefault="00F76A6E" w:rsidP="00863A0D">
      <w:pPr>
        <w:jc w:val="both"/>
        <w:rPr>
          <w:rFonts w:cs="Calibri"/>
          <w:sz w:val="24"/>
          <w:szCs w:val="24"/>
        </w:rPr>
      </w:pPr>
      <w:r w:rsidRPr="00F76A6E">
        <w:rPr>
          <w:rFonts w:cs="Calibri"/>
          <w:sz w:val="24"/>
          <w:szCs w:val="24"/>
        </w:rPr>
        <w:t>It is expected that all staff within two years of joining C</w:t>
      </w:r>
      <w:r w:rsidR="000B7C2F">
        <w:rPr>
          <w:rFonts w:cs="Calibri"/>
          <w:sz w:val="24"/>
          <w:szCs w:val="24"/>
        </w:rPr>
        <w:t xml:space="preserve">edar </w:t>
      </w:r>
      <w:r w:rsidRPr="00F76A6E">
        <w:rPr>
          <w:rFonts w:cs="Calibri"/>
          <w:sz w:val="24"/>
          <w:szCs w:val="24"/>
        </w:rPr>
        <w:t>M</w:t>
      </w:r>
      <w:r w:rsidR="000B7C2F">
        <w:rPr>
          <w:rFonts w:cs="Calibri"/>
          <w:sz w:val="24"/>
          <w:szCs w:val="24"/>
        </w:rPr>
        <w:t xml:space="preserve">ount </w:t>
      </w:r>
      <w:r w:rsidRPr="00F76A6E">
        <w:rPr>
          <w:rFonts w:cs="Calibri"/>
          <w:sz w:val="24"/>
          <w:szCs w:val="24"/>
        </w:rPr>
        <w:t>A</w:t>
      </w:r>
      <w:r w:rsidR="000B7C2F">
        <w:rPr>
          <w:rFonts w:cs="Calibri"/>
          <w:sz w:val="24"/>
          <w:szCs w:val="24"/>
        </w:rPr>
        <w:t>cademy</w:t>
      </w:r>
      <w:r w:rsidRPr="00F76A6E">
        <w:rPr>
          <w:rFonts w:cs="Calibri"/>
          <w:sz w:val="24"/>
          <w:szCs w:val="24"/>
        </w:rPr>
        <w:t xml:space="preserve"> will be operating at a minimum of good with outstanding features and working towards being outstanding in their teaching, learning and specific areas of responsibility.</w:t>
      </w:r>
    </w:p>
    <w:p w:rsidR="004B65AF" w:rsidRDefault="004B65AF" w:rsidP="00863A0D">
      <w:pPr>
        <w:pStyle w:val="BodyText2"/>
        <w:jc w:val="both"/>
        <w:rPr>
          <w:rFonts w:ascii="Calibri" w:hAnsi="Calibri" w:cs="Calibri"/>
          <w:b/>
          <w:sz w:val="24"/>
          <w:szCs w:val="24"/>
        </w:rPr>
      </w:pPr>
    </w:p>
    <w:p w:rsidR="004B65AF" w:rsidRDefault="004B65AF" w:rsidP="004B65AF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Cedar Mount Academy is a member of the </w:t>
      </w:r>
      <w:r w:rsidR="00237A16">
        <w:rPr>
          <w:rFonts w:ascii="Calibri" w:hAnsi="Calibri" w:cs="Calibri"/>
          <w:b/>
          <w:sz w:val="24"/>
          <w:szCs w:val="24"/>
        </w:rPr>
        <w:t>Bright Futures Educational</w:t>
      </w:r>
      <w:r>
        <w:rPr>
          <w:rFonts w:ascii="Calibri" w:hAnsi="Calibri" w:cs="Calibri"/>
          <w:b/>
          <w:sz w:val="24"/>
          <w:szCs w:val="24"/>
        </w:rPr>
        <w:t xml:space="preserve"> Trust</w:t>
      </w:r>
    </w:p>
    <w:p w:rsidR="00F76A6E" w:rsidRDefault="00F76A6E" w:rsidP="007A781E">
      <w:pPr>
        <w:rPr>
          <w:rFonts w:cs="Tahoma"/>
        </w:rPr>
      </w:pPr>
    </w:p>
    <w:p w:rsidR="001415E3" w:rsidRPr="00130958" w:rsidRDefault="001415E3" w:rsidP="007A781E">
      <w:pPr>
        <w:rPr>
          <w:rFonts w:cs="Calibri"/>
          <w:b/>
          <w:sz w:val="24"/>
          <w:szCs w:val="24"/>
        </w:rPr>
      </w:pPr>
      <w:r w:rsidRPr="002B2163">
        <w:rPr>
          <w:rFonts w:cs="Calibri"/>
          <w:b/>
          <w:sz w:val="24"/>
          <w:szCs w:val="24"/>
        </w:rPr>
        <w:t xml:space="preserve">Job </w:t>
      </w:r>
      <w:r w:rsidRPr="00130958">
        <w:rPr>
          <w:rFonts w:cs="Calibri"/>
          <w:b/>
          <w:sz w:val="24"/>
          <w:szCs w:val="24"/>
        </w:rPr>
        <w:t>Purpose</w:t>
      </w:r>
    </w:p>
    <w:p w:rsidR="00FB1C4A" w:rsidRPr="00D84A62" w:rsidRDefault="00FB1C4A" w:rsidP="00FB1C4A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895C2A">
        <w:rPr>
          <w:rFonts w:ascii="Calibri" w:hAnsi="Calibri" w:cs="Calibri"/>
        </w:rPr>
        <w:t>Under the reasonable direction of the Principal, carry out the professional duties of a school teacher</w:t>
      </w:r>
      <w:r w:rsidR="000B7C2F">
        <w:rPr>
          <w:rFonts w:ascii="Calibri" w:hAnsi="Calibri" w:cs="Calibri"/>
        </w:rPr>
        <w:t xml:space="preserve"> as defined in the Schoolt</w:t>
      </w:r>
      <w:r>
        <w:rPr>
          <w:rFonts w:ascii="Calibri" w:hAnsi="Calibri" w:cs="Calibri"/>
        </w:rPr>
        <w:t xml:space="preserve">eachers </w:t>
      </w:r>
      <w:r w:rsidR="000B7C2F">
        <w:rPr>
          <w:rFonts w:ascii="Calibri" w:hAnsi="Calibri" w:cs="Calibri"/>
        </w:rPr>
        <w:t>Pay and Conditions of Service and National Professional S</w:t>
      </w:r>
      <w:r>
        <w:rPr>
          <w:rFonts w:ascii="Calibri" w:hAnsi="Calibri" w:cs="Calibri"/>
        </w:rPr>
        <w:t>tandards.</w:t>
      </w:r>
    </w:p>
    <w:p w:rsidR="00564C51" w:rsidRPr="00130958" w:rsidRDefault="00E93212" w:rsidP="0013095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130958">
        <w:rPr>
          <w:rFonts w:ascii="Calibri" w:hAnsi="Calibri" w:cs="Calibri"/>
        </w:rPr>
        <w:t>To secure high quality outcomes and progress for students with SEND</w:t>
      </w:r>
      <w:r w:rsidR="000B7C2F">
        <w:rPr>
          <w:rFonts w:ascii="Calibri" w:hAnsi="Calibri" w:cs="Calibri"/>
        </w:rPr>
        <w:t>.</w:t>
      </w:r>
    </w:p>
    <w:p w:rsidR="00E93212" w:rsidRPr="00130958" w:rsidRDefault="00E93212" w:rsidP="0013095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130958">
        <w:rPr>
          <w:rFonts w:ascii="Calibri" w:hAnsi="Calibri" w:cs="Calibri"/>
        </w:rPr>
        <w:t>To implement specific strategies for students with SEND to overcome barriers to learning</w:t>
      </w:r>
      <w:r w:rsidR="00507753">
        <w:rPr>
          <w:rFonts w:ascii="Calibri" w:hAnsi="Calibri" w:cs="Calibri"/>
        </w:rPr>
        <w:t xml:space="preserve"> and achievement. </w:t>
      </w:r>
    </w:p>
    <w:p w:rsidR="002B2163" w:rsidRPr="00130958" w:rsidRDefault="002B2163" w:rsidP="00130958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130958">
        <w:rPr>
          <w:rFonts w:ascii="Calibri" w:hAnsi="Calibri" w:cs="Calibri"/>
        </w:rPr>
        <w:t xml:space="preserve">To ensure that all teaching in the </w:t>
      </w:r>
      <w:r w:rsidR="0074174D">
        <w:rPr>
          <w:rFonts w:ascii="Calibri" w:hAnsi="Calibri" w:cs="Calibri"/>
        </w:rPr>
        <w:t>Academy</w:t>
      </w:r>
      <w:r w:rsidRPr="00130958">
        <w:rPr>
          <w:rFonts w:ascii="Calibri" w:hAnsi="Calibri" w:cs="Calibri"/>
        </w:rPr>
        <w:t xml:space="preserve"> reflects and meets the needs of SEN </w:t>
      </w:r>
      <w:r w:rsidR="00ED6022">
        <w:rPr>
          <w:rFonts w:ascii="Calibri" w:hAnsi="Calibri" w:cs="Calibri"/>
        </w:rPr>
        <w:t>student</w:t>
      </w:r>
      <w:r w:rsidRPr="00130958">
        <w:rPr>
          <w:rFonts w:ascii="Calibri" w:hAnsi="Calibri" w:cs="Calibri"/>
        </w:rPr>
        <w:t>s</w:t>
      </w:r>
      <w:r w:rsidR="000B7C2F">
        <w:rPr>
          <w:rFonts w:ascii="Calibri" w:hAnsi="Calibri" w:cs="Calibri"/>
        </w:rPr>
        <w:t>.</w:t>
      </w:r>
      <w:r w:rsidRPr="00130958">
        <w:rPr>
          <w:rFonts w:ascii="Calibri" w:hAnsi="Calibri" w:cs="Calibri"/>
        </w:rPr>
        <w:t xml:space="preserve"> </w:t>
      </w:r>
    </w:p>
    <w:p w:rsidR="000B7C2F" w:rsidRPr="002B2163" w:rsidRDefault="000B7C2F" w:rsidP="00564C51">
      <w:pPr>
        <w:rPr>
          <w:rFonts w:cs="Tahoma"/>
          <w:sz w:val="24"/>
          <w:szCs w:val="24"/>
        </w:rPr>
      </w:pPr>
    </w:p>
    <w:p w:rsidR="00130958" w:rsidRDefault="000B7C2F" w:rsidP="0013095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Main Activities</w:t>
      </w:r>
    </w:p>
    <w:p w:rsidR="00130958" w:rsidRPr="004B00CE" w:rsidRDefault="005F0D87" w:rsidP="000B7C2F">
      <w:pPr>
        <w:pStyle w:val="ListParagraph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="00130958" w:rsidRPr="008E7EED">
        <w:rPr>
          <w:rFonts w:ascii="Calibri" w:hAnsi="Calibri" w:cs="Calibri"/>
          <w:b/>
        </w:rPr>
        <w:t xml:space="preserve">Leadership of </w:t>
      </w:r>
      <w:r w:rsidR="00130958">
        <w:rPr>
          <w:rFonts w:ascii="Calibri" w:hAnsi="Calibri" w:cs="Calibri"/>
          <w:b/>
        </w:rPr>
        <w:t>SEND Provision</w:t>
      </w:r>
    </w:p>
    <w:p w:rsidR="00130958" w:rsidRPr="00680580" w:rsidRDefault="00130958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Ensure a consistent and continuous focus on student achievement and progress for students with SEND through a rigorous process of assessment and intervention.</w:t>
      </w:r>
    </w:p>
    <w:p w:rsidR="00130958" w:rsidRPr="00680580" w:rsidRDefault="00130958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 xml:space="preserve">Design and </w:t>
      </w:r>
      <w:r w:rsidR="00507753" w:rsidRPr="00680580">
        <w:rPr>
          <w:rFonts w:ascii="Calibri" w:hAnsi="Calibri" w:cs="Calibri"/>
        </w:rPr>
        <w:t>implement</w:t>
      </w:r>
      <w:r w:rsidRPr="00680580">
        <w:rPr>
          <w:rFonts w:ascii="Calibri" w:hAnsi="Calibri" w:cs="Calibri"/>
        </w:rPr>
        <w:t xml:space="preserve"> systems for identifying, assessing and reviewing SEND provision</w:t>
      </w:r>
      <w:r w:rsidR="00FF37FC">
        <w:rPr>
          <w:rFonts w:ascii="Calibri" w:hAnsi="Calibri" w:cs="Calibri"/>
        </w:rPr>
        <w:t>.</w:t>
      </w:r>
    </w:p>
    <w:p w:rsidR="00680580" w:rsidRPr="00680580" w:rsidRDefault="00680580" w:rsidP="0068058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  <w:bCs/>
        </w:rPr>
        <w:t>Implement and monitor personalised support plans for students with SEND complex needs to support them to overcome barriers to learning</w:t>
      </w:r>
      <w:r w:rsidR="00FF37FC">
        <w:rPr>
          <w:rFonts w:ascii="Calibri" w:hAnsi="Calibri" w:cs="Calibri"/>
          <w:bCs/>
        </w:rPr>
        <w:t>.</w:t>
      </w:r>
    </w:p>
    <w:p w:rsidR="00507753" w:rsidRPr="00680580" w:rsidRDefault="00507753" w:rsidP="00507753">
      <w:pPr>
        <w:pStyle w:val="ListParagraph"/>
        <w:numPr>
          <w:ilvl w:val="0"/>
          <w:numId w:val="31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>Ensure the effective operation</w:t>
      </w:r>
      <w:r w:rsidR="00FF37FC">
        <w:rPr>
          <w:rFonts w:ascii="Calibri" w:eastAsia="Calibri" w:hAnsi="Calibri" w:cs="Calibri"/>
        </w:rPr>
        <w:t xml:space="preserve"> of quality control systems which</w:t>
      </w:r>
      <w:r w:rsidRPr="00680580">
        <w:rPr>
          <w:rFonts w:ascii="Calibri" w:eastAsia="Calibri" w:hAnsi="Calibri" w:cs="Calibri"/>
        </w:rPr>
        <w:t xml:space="preserve"> monitor and evaluate the provision for SEND </w:t>
      </w:r>
      <w:r w:rsidR="00680580" w:rsidRPr="00680580">
        <w:rPr>
          <w:rFonts w:ascii="Calibri" w:eastAsia="Calibri" w:hAnsi="Calibri" w:cs="Calibri"/>
        </w:rPr>
        <w:t>students in</w:t>
      </w:r>
      <w:r w:rsidRPr="00680580">
        <w:rPr>
          <w:rFonts w:ascii="Calibri" w:eastAsia="Calibri" w:hAnsi="Calibri" w:cs="Calibri"/>
        </w:rPr>
        <w:t xml:space="preserve"> line with agreed </w:t>
      </w:r>
      <w:r w:rsidR="0074174D">
        <w:rPr>
          <w:rFonts w:ascii="Calibri" w:eastAsia="Calibri" w:hAnsi="Calibri" w:cs="Calibri"/>
        </w:rPr>
        <w:t>Academy</w:t>
      </w:r>
      <w:r w:rsidRPr="00680580">
        <w:rPr>
          <w:rFonts w:ascii="Calibri" w:eastAsia="Calibri" w:hAnsi="Calibri" w:cs="Calibri"/>
        </w:rPr>
        <w:t xml:space="preserve"> procedures including evaluation against quality standards and performance criteria.</w:t>
      </w:r>
    </w:p>
    <w:p w:rsidR="00507753" w:rsidRPr="00680580" w:rsidRDefault="00507753" w:rsidP="00507753">
      <w:pPr>
        <w:pStyle w:val="ListParagraph"/>
        <w:numPr>
          <w:ilvl w:val="0"/>
          <w:numId w:val="31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>Seek/implement modification and improvement where required as a result of quality assurance and evaluative activities</w:t>
      </w:r>
      <w:r w:rsidR="00FF37FC">
        <w:rPr>
          <w:rFonts w:ascii="Calibri" w:eastAsia="Calibri" w:hAnsi="Calibri" w:cs="Calibri"/>
        </w:rPr>
        <w:t>.</w:t>
      </w:r>
    </w:p>
    <w:p w:rsidR="002B2163" w:rsidRPr="00680580" w:rsidRDefault="002B2163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Ensure effective development of</w:t>
      </w:r>
      <w:r w:rsidR="00507753" w:rsidRPr="00680580">
        <w:rPr>
          <w:rFonts w:ascii="Calibri" w:hAnsi="Calibri" w:cs="Calibri"/>
        </w:rPr>
        <w:t xml:space="preserve"> SEND </w:t>
      </w:r>
      <w:r w:rsidRPr="00680580">
        <w:rPr>
          <w:rFonts w:ascii="Calibri" w:hAnsi="Calibri" w:cs="Calibri"/>
        </w:rPr>
        <w:t>learner literacy, numeracy and ICT skills</w:t>
      </w:r>
      <w:r w:rsidR="00507753" w:rsidRPr="00680580">
        <w:rPr>
          <w:rFonts w:ascii="Calibri" w:hAnsi="Calibri" w:cs="Calibri"/>
        </w:rPr>
        <w:t>.</w:t>
      </w:r>
      <w:r w:rsidRPr="00680580">
        <w:rPr>
          <w:rFonts w:ascii="Calibri" w:hAnsi="Calibri" w:cs="Calibri"/>
        </w:rPr>
        <w:t xml:space="preserve">  </w:t>
      </w:r>
    </w:p>
    <w:p w:rsidR="002B2163" w:rsidRPr="00680580" w:rsidRDefault="002B2163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Ensure development of learners</w:t>
      </w:r>
      <w:r w:rsidR="00FF37FC">
        <w:rPr>
          <w:rFonts w:ascii="Calibri" w:hAnsi="Calibri" w:cs="Calibri"/>
        </w:rPr>
        <w:t>’</w:t>
      </w:r>
      <w:r w:rsidRPr="00680580">
        <w:rPr>
          <w:rFonts w:ascii="Calibri" w:hAnsi="Calibri" w:cs="Calibri"/>
        </w:rPr>
        <w:t xml:space="preserve"> individual and collaborative study skills necessary for them to become independent learners.</w:t>
      </w:r>
    </w:p>
    <w:p w:rsidR="00863A0D" w:rsidRDefault="00863A0D" w:rsidP="00863A0D">
      <w:pPr>
        <w:pStyle w:val="ListParagraph"/>
        <w:ind w:left="360"/>
        <w:rPr>
          <w:rFonts w:ascii="Calibri" w:hAnsi="Calibri" w:cs="Calibri"/>
        </w:rPr>
      </w:pPr>
    </w:p>
    <w:p w:rsidR="00863A0D" w:rsidRDefault="00863A0D" w:rsidP="00863A0D">
      <w:pPr>
        <w:pStyle w:val="ListParagraph"/>
        <w:ind w:left="360"/>
        <w:rPr>
          <w:rFonts w:ascii="Calibri" w:hAnsi="Calibri" w:cs="Calibri"/>
        </w:rPr>
      </w:pPr>
    </w:p>
    <w:p w:rsidR="00130958" w:rsidRPr="00680580" w:rsidRDefault="00130958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 xml:space="preserve">Ensure </w:t>
      </w:r>
      <w:r w:rsidR="00E93212" w:rsidRPr="00680580">
        <w:rPr>
          <w:rFonts w:ascii="Calibri" w:hAnsi="Calibri" w:cs="Calibri"/>
        </w:rPr>
        <w:t xml:space="preserve">Continuity of support and learning when transferring </w:t>
      </w:r>
      <w:r w:rsidR="00ED6022">
        <w:rPr>
          <w:rFonts w:ascii="Calibri" w:hAnsi="Calibri" w:cs="Calibri"/>
        </w:rPr>
        <w:t>student</w:t>
      </w:r>
      <w:r w:rsidR="00E93212" w:rsidRPr="00680580">
        <w:rPr>
          <w:rFonts w:ascii="Calibri" w:hAnsi="Calibri" w:cs="Calibri"/>
        </w:rPr>
        <w:t>s with SEND through liaison with other primary and secondary schools</w:t>
      </w:r>
      <w:r w:rsidR="00FF37FC">
        <w:rPr>
          <w:rFonts w:ascii="Calibri" w:hAnsi="Calibri" w:cs="Calibri"/>
        </w:rPr>
        <w:t>.</w:t>
      </w:r>
    </w:p>
    <w:p w:rsidR="00130958" w:rsidRPr="00680580" w:rsidRDefault="00680580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Set and</w:t>
      </w:r>
      <w:r w:rsidR="00130958" w:rsidRPr="00680580">
        <w:rPr>
          <w:rFonts w:ascii="Calibri" w:hAnsi="Calibri" w:cs="Calibri"/>
        </w:rPr>
        <w:t xml:space="preserve"> communicate a</w:t>
      </w:r>
      <w:r w:rsidR="00E93212" w:rsidRPr="00680580">
        <w:rPr>
          <w:rFonts w:ascii="Calibri" w:hAnsi="Calibri" w:cs="Calibri"/>
        </w:rPr>
        <w:t>ppropriate</w:t>
      </w:r>
      <w:r w:rsidRPr="00680580">
        <w:rPr>
          <w:rFonts w:ascii="Calibri" w:hAnsi="Calibri" w:cs="Calibri"/>
        </w:rPr>
        <w:t xml:space="preserve"> academic and personal </w:t>
      </w:r>
      <w:r w:rsidR="00E93212" w:rsidRPr="00680580">
        <w:rPr>
          <w:rFonts w:ascii="Calibri" w:hAnsi="Calibri" w:cs="Calibri"/>
        </w:rPr>
        <w:t xml:space="preserve"> targets</w:t>
      </w:r>
      <w:r w:rsidRPr="00680580">
        <w:rPr>
          <w:rFonts w:ascii="Calibri" w:hAnsi="Calibri" w:cs="Calibri"/>
        </w:rPr>
        <w:t xml:space="preserve"> for </w:t>
      </w:r>
      <w:r w:rsidR="00E93212" w:rsidRPr="00680580">
        <w:rPr>
          <w:rFonts w:ascii="Calibri" w:hAnsi="Calibri" w:cs="Calibri"/>
        </w:rPr>
        <w:t xml:space="preserve"> students with SEND and </w:t>
      </w:r>
      <w:r w:rsidRPr="00680580">
        <w:rPr>
          <w:rFonts w:ascii="Calibri" w:hAnsi="Calibri" w:cs="Calibri"/>
        </w:rPr>
        <w:t>monitor</w:t>
      </w:r>
      <w:r w:rsidR="00507753" w:rsidRPr="00680580">
        <w:rPr>
          <w:rFonts w:ascii="Calibri" w:hAnsi="Calibri" w:cs="Calibri"/>
        </w:rPr>
        <w:t xml:space="preserve"> </w:t>
      </w:r>
      <w:r w:rsidR="00E93212" w:rsidRPr="00680580">
        <w:rPr>
          <w:rFonts w:ascii="Calibri" w:hAnsi="Calibri" w:cs="Calibri"/>
        </w:rPr>
        <w:t xml:space="preserve">progress towards </w:t>
      </w:r>
      <w:r w:rsidR="00507753" w:rsidRPr="00680580">
        <w:rPr>
          <w:rFonts w:ascii="Calibri" w:hAnsi="Calibri" w:cs="Calibri"/>
        </w:rPr>
        <w:t>these targets.</w:t>
      </w:r>
    </w:p>
    <w:p w:rsidR="00130958" w:rsidRPr="00680580" w:rsidRDefault="00680580" w:rsidP="00507753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Identify</w:t>
      </w:r>
      <w:r w:rsidR="00130958" w:rsidRPr="00680580">
        <w:rPr>
          <w:rFonts w:ascii="Calibri" w:hAnsi="Calibri" w:cs="Calibri"/>
        </w:rPr>
        <w:t xml:space="preserve"> </w:t>
      </w:r>
      <w:r w:rsidR="00FF37FC">
        <w:rPr>
          <w:rFonts w:ascii="Calibri" w:hAnsi="Calibri" w:cs="Calibri"/>
        </w:rPr>
        <w:t>i</w:t>
      </w:r>
      <w:r w:rsidR="00E93212" w:rsidRPr="00680580">
        <w:rPr>
          <w:rFonts w:ascii="Calibri" w:hAnsi="Calibri" w:cs="Calibri"/>
        </w:rPr>
        <w:t xml:space="preserve">ndividual and groups of students with SEND who are under performing </w:t>
      </w:r>
      <w:r w:rsidR="00130958" w:rsidRPr="00680580">
        <w:rPr>
          <w:rFonts w:ascii="Calibri" w:hAnsi="Calibri" w:cs="Calibri"/>
        </w:rPr>
        <w:t>through monitoring</w:t>
      </w:r>
      <w:r w:rsidR="00507753" w:rsidRPr="00680580">
        <w:rPr>
          <w:rFonts w:ascii="Calibri" w:hAnsi="Calibri" w:cs="Calibri"/>
        </w:rPr>
        <w:t xml:space="preserve"> and analysis</w:t>
      </w:r>
      <w:r w:rsidR="00130958" w:rsidRPr="00680580">
        <w:rPr>
          <w:rFonts w:ascii="Calibri" w:hAnsi="Calibri" w:cs="Calibri"/>
        </w:rPr>
        <w:t xml:space="preserve"> of progress towards </w:t>
      </w:r>
      <w:r w:rsidR="00507753" w:rsidRPr="00680580">
        <w:rPr>
          <w:rFonts w:ascii="Calibri" w:hAnsi="Calibri" w:cs="Calibri"/>
        </w:rPr>
        <w:t>targets</w:t>
      </w:r>
      <w:r w:rsidR="00FF37FC">
        <w:rPr>
          <w:rFonts w:ascii="Calibri" w:hAnsi="Calibri" w:cs="Calibri"/>
        </w:rPr>
        <w:t>.</w:t>
      </w:r>
    </w:p>
    <w:p w:rsidR="00130958" w:rsidRPr="00680580" w:rsidRDefault="00507753" w:rsidP="00130958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Implement</w:t>
      </w:r>
      <w:r w:rsidR="00130958" w:rsidRPr="00680580">
        <w:rPr>
          <w:rFonts w:ascii="Calibri" w:hAnsi="Calibri" w:cs="Calibri"/>
        </w:rPr>
        <w:t xml:space="preserve"> </w:t>
      </w:r>
      <w:r w:rsidR="00680580" w:rsidRPr="00680580">
        <w:rPr>
          <w:rFonts w:ascii="Calibri" w:hAnsi="Calibri" w:cs="Calibri"/>
        </w:rPr>
        <w:t>strategic</w:t>
      </w:r>
      <w:r w:rsidR="00E93212" w:rsidRPr="00680580">
        <w:rPr>
          <w:rFonts w:ascii="Calibri" w:hAnsi="Calibri" w:cs="Calibri"/>
        </w:rPr>
        <w:t xml:space="preserve"> support programs to address underperformance of  individual and groups of students </w:t>
      </w:r>
      <w:r w:rsidR="00ED6022">
        <w:rPr>
          <w:rFonts w:ascii="Calibri" w:hAnsi="Calibri" w:cs="Calibri"/>
        </w:rPr>
        <w:t>with SEND</w:t>
      </w:r>
      <w:r w:rsidR="00FF37FC">
        <w:rPr>
          <w:rFonts w:ascii="Calibri" w:hAnsi="Calibri" w:cs="Calibri"/>
        </w:rPr>
        <w:t>.</w:t>
      </w:r>
    </w:p>
    <w:p w:rsidR="00680580" w:rsidRPr="00680580" w:rsidRDefault="00680580" w:rsidP="00680580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Monitor the impact of support strategies and adapt as necessary to ensure these programs secure better outcomes for underperforming students.</w:t>
      </w:r>
    </w:p>
    <w:p w:rsidR="00507753" w:rsidRPr="00680580" w:rsidRDefault="00507753" w:rsidP="00507753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 xml:space="preserve">Formulate aims, objectives and strategic plans to </w:t>
      </w:r>
      <w:r w:rsidR="00680580" w:rsidRPr="00680580">
        <w:rPr>
          <w:rFonts w:ascii="Calibri" w:eastAsia="Calibri" w:hAnsi="Calibri" w:cs="Calibri"/>
        </w:rPr>
        <w:t>raise</w:t>
      </w:r>
      <w:r w:rsidRPr="00680580">
        <w:rPr>
          <w:rFonts w:ascii="Calibri" w:eastAsia="Calibri" w:hAnsi="Calibri" w:cs="Calibri"/>
        </w:rPr>
        <w:t xml:space="preserve"> standards and outcomes for SE</w:t>
      </w:r>
      <w:r w:rsidR="00680580" w:rsidRPr="00680580">
        <w:rPr>
          <w:rFonts w:ascii="Calibri" w:eastAsia="Calibri" w:hAnsi="Calibri" w:cs="Calibri"/>
        </w:rPr>
        <w:t xml:space="preserve">ND </w:t>
      </w:r>
      <w:r w:rsidRPr="00680580">
        <w:rPr>
          <w:rFonts w:ascii="Calibri" w:eastAsia="Calibri" w:hAnsi="Calibri" w:cs="Calibri"/>
        </w:rPr>
        <w:t xml:space="preserve"> </w:t>
      </w:r>
      <w:r w:rsidR="00680580" w:rsidRPr="00680580">
        <w:rPr>
          <w:rFonts w:ascii="Calibri" w:eastAsia="Calibri" w:hAnsi="Calibri" w:cs="Calibri"/>
        </w:rPr>
        <w:t>students</w:t>
      </w:r>
      <w:r w:rsidRPr="00680580">
        <w:rPr>
          <w:rFonts w:ascii="Calibri" w:eastAsia="Calibri" w:hAnsi="Calibri" w:cs="Calibri"/>
        </w:rPr>
        <w:t xml:space="preserve"> which have coherence and relevance to the needs of students and to the aims, objectives and strategic plans of the </w:t>
      </w:r>
      <w:r w:rsidR="0074174D">
        <w:rPr>
          <w:rFonts w:ascii="Calibri" w:eastAsia="Calibri" w:hAnsi="Calibri" w:cs="Calibri"/>
        </w:rPr>
        <w:t>Academy</w:t>
      </w:r>
      <w:r w:rsidR="00FF37FC">
        <w:rPr>
          <w:rFonts w:ascii="Calibri" w:eastAsia="Calibri" w:hAnsi="Calibri" w:cs="Calibri"/>
        </w:rPr>
        <w:t>.</w:t>
      </w:r>
    </w:p>
    <w:p w:rsidR="00130958" w:rsidRPr="00680580" w:rsidRDefault="00507753" w:rsidP="00507753">
      <w:pPr>
        <w:pStyle w:val="ListParagraph"/>
        <w:numPr>
          <w:ilvl w:val="0"/>
          <w:numId w:val="28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 xml:space="preserve">Establish the process of the setting of targets for SEND </w:t>
      </w:r>
      <w:r w:rsidR="00680580" w:rsidRPr="00680580">
        <w:rPr>
          <w:rFonts w:ascii="Calibri" w:eastAsia="Calibri" w:hAnsi="Calibri" w:cs="Calibri"/>
        </w:rPr>
        <w:t>provision</w:t>
      </w:r>
      <w:r w:rsidRPr="00680580">
        <w:rPr>
          <w:rFonts w:ascii="Calibri" w:eastAsia="Calibri" w:hAnsi="Calibri" w:cs="Calibri"/>
        </w:rPr>
        <w:t xml:space="preserve"> </w:t>
      </w:r>
      <w:r w:rsidR="00680580" w:rsidRPr="00680580">
        <w:rPr>
          <w:rFonts w:ascii="Calibri" w:eastAsia="Calibri" w:hAnsi="Calibri" w:cs="Calibri"/>
        </w:rPr>
        <w:t>and work</w:t>
      </w:r>
      <w:r w:rsidRPr="00680580">
        <w:rPr>
          <w:rFonts w:ascii="Calibri" w:eastAsia="Calibri" w:hAnsi="Calibri" w:cs="Calibri"/>
        </w:rPr>
        <w:t xml:space="preserve"> towards their achievement.</w:t>
      </w:r>
    </w:p>
    <w:p w:rsidR="00130958" w:rsidRPr="00680580" w:rsidRDefault="00130958" w:rsidP="00130958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>Ensure a</w:t>
      </w:r>
      <w:r w:rsidR="00E93212" w:rsidRPr="00680580">
        <w:rPr>
          <w:rFonts w:ascii="Calibri" w:hAnsi="Calibri" w:cs="Calibri"/>
        </w:rPr>
        <w:t xml:space="preserve">ll members of staff recognise and fulfil their statutory responsibilities to </w:t>
      </w:r>
      <w:r w:rsidR="00ED6022">
        <w:rPr>
          <w:rFonts w:ascii="Calibri" w:hAnsi="Calibri" w:cs="Calibri"/>
        </w:rPr>
        <w:t>student</w:t>
      </w:r>
      <w:r w:rsidR="00E93212" w:rsidRPr="00680580">
        <w:rPr>
          <w:rFonts w:ascii="Calibri" w:hAnsi="Calibri" w:cs="Calibri"/>
        </w:rPr>
        <w:t>s with SEND</w:t>
      </w:r>
      <w:r w:rsidR="00FF37FC">
        <w:rPr>
          <w:rFonts w:ascii="Calibri" w:hAnsi="Calibri" w:cs="Calibri"/>
        </w:rPr>
        <w:t>.</w:t>
      </w:r>
    </w:p>
    <w:p w:rsidR="00130958" w:rsidRPr="00680580" w:rsidRDefault="00130958" w:rsidP="00130958">
      <w:pPr>
        <w:pStyle w:val="ListParagraph"/>
        <w:numPr>
          <w:ilvl w:val="0"/>
          <w:numId w:val="28"/>
        </w:numPr>
        <w:rPr>
          <w:rStyle w:val="main"/>
          <w:rFonts w:ascii="Calibri" w:hAnsi="Calibri" w:cs="Calibri"/>
        </w:rPr>
      </w:pPr>
      <w:r w:rsidRPr="00680580">
        <w:rPr>
          <w:rFonts w:ascii="Calibri" w:hAnsi="Calibri" w:cs="Calibri"/>
        </w:rPr>
        <w:t xml:space="preserve">Ensure </w:t>
      </w:r>
      <w:r w:rsidRPr="00680580">
        <w:rPr>
          <w:rStyle w:val="main"/>
          <w:rFonts w:ascii="Calibri" w:hAnsi="Calibri" w:cs="Calibri"/>
        </w:rPr>
        <w:t>t</w:t>
      </w:r>
      <w:r w:rsidR="00E93212" w:rsidRPr="00680580">
        <w:rPr>
          <w:rStyle w:val="main"/>
          <w:rFonts w:ascii="Calibri" w:hAnsi="Calibri" w:cs="Calibri"/>
        </w:rPr>
        <w:t xml:space="preserve">he most effective teaching approaches for </w:t>
      </w:r>
      <w:r w:rsidR="00ED6022">
        <w:rPr>
          <w:rStyle w:val="main"/>
          <w:rFonts w:ascii="Calibri" w:hAnsi="Calibri" w:cs="Calibri"/>
        </w:rPr>
        <w:t>student</w:t>
      </w:r>
      <w:r w:rsidR="00E93212" w:rsidRPr="00680580">
        <w:rPr>
          <w:rStyle w:val="main"/>
          <w:rFonts w:ascii="Calibri" w:hAnsi="Calibri" w:cs="Calibri"/>
        </w:rPr>
        <w:t>s with SEND are identified and shared</w:t>
      </w:r>
      <w:r w:rsidR="00FF37FC">
        <w:rPr>
          <w:rStyle w:val="main"/>
          <w:rFonts w:ascii="Calibri" w:hAnsi="Calibri" w:cs="Calibri"/>
        </w:rPr>
        <w:t>.</w:t>
      </w:r>
    </w:p>
    <w:p w:rsidR="00680580" w:rsidRPr="00680580" w:rsidRDefault="00680580" w:rsidP="00130958">
      <w:pPr>
        <w:pStyle w:val="ListParagraph"/>
        <w:numPr>
          <w:ilvl w:val="0"/>
          <w:numId w:val="28"/>
        </w:numPr>
        <w:rPr>
          <w:rStyle w:val="main"/>
          <w:rFonts w:ascii="Calibri" w:hAnsi="Calibri" w:cs="Calibri"/>
        </w:rPr>
      </w:pPr>
      <w:r w:rsidRPr="00680580">
        <w:rPr>
          <w:rStyle w:val="main"/>
          <w:rFonts w:ascii="Calibri" w:hAnsi="Calibri" w:cs="Calibri"/>
        </w:rPr>
        <w:t xml:space="preserve">Develop the knowledge and skills of all </w:t>
      </w:r>
      <w:r w:rsidR="0074174D">
        <w:rPr>
          <w:rStyle w:val="main"/>
          <w:rFonts w:ascii="Calibri" w:hAnsi="Calibri" w:cs="Calibri"/>
        </w:rPr>
        <w:t>Academy</w:t>
      </w:r>
      <w:r w:rsidRPr="00680580">
        <w:rPr>
          <w:rStyle w:val="main"/>
          <w:rFonts w:ascii="Calibri" w:hAnsi="Calibri" w:cs="Calibri"/>
        </w:rPr>
        <w:t xml:space="preserve"> staff to better meet the needs of students with SEND</w:t>
      </w:r>
      <w:r w:rsidR="00FF37FC">
        <w:rPr>
          <w:rStyle w:val="main"/>
          <w:rFonts w:ascii="Calibri" w:hAnsi="Calibri" w:cs="Calibri"/>
        </w:rPr>
        <w:t>.</w:t>
      </w:r>
    </w:p>
    <w:p w:rsidR="00E93212" w:rsidRPr="00680580" w:rsidRDefault="00130958" w:rsidP="00130958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Style w:val="main"/>
          <w:rFonts w:ascii="Calibri" w:hAnsi="Calibri" w:cs="Calibri"/>
        </w:rPr>
        <w:t xml:space="preserve">Ensure </w:t>
      </w:r>
      <w:r w:rsidR="00680580" w:rsidRPr="00680580">
        <w:rPr>
          <w:rFonts w:ascii="Calibri" w:hAnsi="Calibri" w:cs="Calibri"/>
        </w:rPr>
        <w:t>t</w:t>
      </w:r>
      <w:r w:rsidR="00E93212" w:rsidRPr="00680580">
        <w:rPr>
          <w:rFonts w:ascii="Calibri" w:hAnsi="Calibri" w:cs="Calibri"/>
        </w:rPr>
        <w:t xml:space="preserve">he </w:t>
      </w:r>
      <w:r w:rsidR="0074174D">
        <w:rPr>
          <w:rFonts w:ascii="Calibri" w:hAnsi="Calibri" w:cs="Calibri"/>
        </w:rPr>
        <w:t>Academy</w:t>
      </w:r>
      <w:r w:rsidR="00E93212" w:rsidRPr="00680580">
        <w:rPr>
          <w:rFonts w:ascii="Calibri" w:hAnsi="Calibri" w:cs="Calibri"/>
        </w:rPr>
        <w:t xml:space="preserve"> responds appropriately to all SEND guidance and legislation.</w:t>
      </w:r>
    </w:p>
    <w:p w:rsidR="00E93212" w:rsidRPr="00680580" w:rsidRDefault="00E93212" w:rsidP="00E93212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 xml:space="preserve">Update the Principal, senior staff and governing body on the effectiveness of provision for </w:t>
      </w:r>
      <w:r w:rsidR="00ED6022">
        <w:rPr>
          <w:rFonts w:ascii="Calibri" w:hAnsi="Calibri" w:cs="Calibri"/>
        </w:rPr>
        <w:t>student</w:t>
      </w:r>
      <w:r w:rsidRPr="00680580">
        <w:rPr>
          <w:rFonts w:ascii="Calibri" w:hAnsi="Calibri" w:cs="Calibri"/>
        </w:rPr>
        <w:t>s with SEND</w:t>
      </w:r>
      <w:r w:rsidR="00FF37FC">
        <w:rPr>
          <w:rFonts w:ascii="Calibri" w:hAnsi="Calibri" w:cs="Calibri"/>
        </w:rPr>
        <w:t>.</w:t>
      </w:r>
    </w:p>
    <w:p w:rsidR="00E93212" w:rsidRPr="00680580" w:rsidRDefault="00E93212" w:rsidP="00E93212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  <w:bCs/>
        </w:rPr>
        <w:t>Liaise with the pastoral team and a variety of agencies and experts to best support students with complex needs including Ed Psych, social services, CAMHS complex families and student/parent specific support groups</w:t>
      </w:r>
      <w:r w:rsidR="00FF37FC">
        <w:rPr>
          <w:rFonts w:ascii="Calibri" w:hAnsi="Calibri" w:cs="Calibri"/>
          <w:bCs/>
        </w:rPr>
        <w:t>.</w:t>
      </w:r>
    </w:p>
    <w:p w:rsidR="00E93212" w:rsidRPr="00680580" w:rsidRDefault="00507753" w:rsidP="00564C51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680580">
        <w:rPr>
          <w:rFonts w:ascii="Calibri" w:hAnsi="Calibri" w:cs="Calibri"/>
        </w:rPr>
        <w:t xml:space="preserve">Liaise with parents/carers to offer information/guidance to ensure that students gain maximum benefit from their learning opportunities.   </w:t>
      </w:r>
    </w:p>
    <w:p w:rsidR="00E93212" w:rsidRPr="00680580" w:rsidRDefault="00680580" w:rsidP="00564C51">
      <w:pPr>
        <w:pStyle w:val="ListParagraph"/>
        <w:numPr>
          <w:ilvl w:val="0"/>
          <w:numId w:val="18"/>
        </w:numPr>
        <w:ind w:left="360"/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>Organise and chair</w:t>
      </w:r>
      <w:r w:rsidR="00507753" w:rsidRPr="00680580">
        <w:rPr>
          <w:rFonts w:ascii="Calibri" w:eastAsia="Calibri" w:hAnsi="Calibri" w:cs="Calibri"/>
        </w:rPr>
        <w:t xml:space="preserve"> meetings where </w:t>
      </w:r>
      <w:r w:rsidRPr="00680580">
        <w:rPr>
          <w:rFonts w:ascii="Calibri" w:eastAsia="Calibri" w:hAnsi="Calibri" w:cs="Calibri"/>
        </w:rPr>
        <w:t>appropriate</w:t>
      </w:r>
      <w:r w:rsidR="00FF37FC">
        <w:rPr>
          <w:rFonts w:ascii="Calibri" w:eastAsia="Calibri" w:hAnsi="Calibri" w:cs="Calibri"/>
        </w:rPr>
        <w:t>.</w:t>
      </w:r>
    </w:p>
    <w:p w:rsidR="006A6DE8" w:rsidRPr="00680580" w:rsidRDefault="00200653" w:rsidP="006A6DE8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>Keep up to date wi</w:t>
      </w:r>
      <w:r w:rsidR="00507753" w:rsidRPr="00680580">
        <w:rPr>
          <w:rFonts w:ascii="Calibri" w:eastAsia="Calibri" w:hAnsi="Calibri" w:cs="Calibri"/>
        </w:rPr>
        <w:t>th</w:t>
      </w:r>
      <w:r w:rsidR="00680580" w:rsidRPr="00680580">
        <w:rPr>
          <w:rFonts w:ascii="Calibri" w:eastAsia="Calibri" w:hAnsi="Calibri" w:cs="Calibri"/>
        </w:rPr>
        <w:t xml:space="preserve"> national developments in </w:t>
      </w:r>
      <w:r w:rsidR="00507753" w:rsidRPr="00680580">
        <w:rPr>
          <w:rFonts w:ascii="Calibri" w:eastAsia="Calibri" w:hAnsi="Calibri" w:cs="Calibri"/>
        </w:rPr>
        <w:t xml:space="preserve">SEND </w:t>
      </w:r>
      <w:r w:rsidRPr="00680580">
        <w:rPr>
          <w:rFonts w:ascii="Calibri" w:eastAsia="Calibri" w:hAnsi="Calibri" w:cs="Calibri"/>
        </w:rPr>
        <w:t>and teaching practice and methodology.</w:t>
      </w:r>
    </w:p>
    <w:p w:rsidR="006A6DE8" w:rsidRPr="00680580" w:rsidRDefault="00200653" w:rsidP="006A6DE8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680580">
        <w:rPr>
          <w:rFonts w:ascii="Calibri" w:eastAsia="Calibri" w:hAnsi="Calibri" w:cs="Calibri"/>
        </w:rPr>
        <w:t>Actively monitor and respond to development and initiatives at national, regional and local levels.</w:t>
      </w:r>
    </w:p>
    <w:p w:rsidR="00200653" w:rsidRPr="00680580" w:rsidRDefault="00451A42" w:rsidP="00680580">
      <w:pPr>
        <w:pStyle w:val="ListParagraph"/>
        <w:numPr>
          <w:ilvl w:val="0"/>
          <w:numId w:val="21"/>
        </w:numPr>
        <w:rPr>
          <w:rFonts w:ascii="Calibri" w:hAnsi="Calibri" w:cs="Calibri"/>
          <w:b/>
        </w:rPr>
      </w:pPr>
      <w:r w:rsidRPr="00680580">
        <w:rPr>
          <w:rFonts w:ascii="Calibri" w:eastAsia="Calibri" w:hAnsi="Calibri" w:cs="Calibri"/>
        </w:rPr>
        <w:t>Effectively deploy</w:t>
      </w:r>
      <w:r w:rsidR="00680580" w:rsidRPr="00680580">
        <w:rPr>
          <w:rFonts w:ascii="Calibri" w:eastAsia="Calibri" w:hAnsi="Calibri" w:cs="Calibri"/>
        </w:rPr>
        <w:t xml:space="preserve"> relevant </w:t>
      </w:r>
      <w:r w:rsidRPr="00680580">
        <w:rPr>
          <w:rFonts w:ascii="Calibri" w:eastAsia="Calibri" w:hAnsi="Calibri" w:cs="Calibri"/>
        </w:rPr>
        <w:t xml:space="preserve">support staff working in </w:t>
      </w:r>
      <w:r w:rsidR="00680580" w:rsidRPr="00680580">
        <w:rPr>
          <w:rFonts w:ascii="Calibri" w:eastAsia="Calibri" w:hAnsi="Calibri" w:cs="Calibri"/>
        </w:rPr>
        <w:t xml:space="preserve">subject areas.   </w:t>
      </w:r>
    </w:p>
    <w:p w:rsidR="00564C51" w:rsidRPr="00680580" w:rsidRDefault="00564C51" w:rsidP="00564C51">
      <w:pPr>
        <w:rPr>
          <w:rFonts w:cs="Calibri"/>
        </w:rPr>
      </w:pPr>
    </w:p>
    <w:p w:rsidR="00564C51" w:rsidRPr="00E93212" w:rsidRDefault="00564C51" w:rsidP="00564C51">
      <w:pPr>
        <w:rPr>
          <w:rFonts w:cs="Tahoma"/>
          <w:b/>
          <w:sz w:val="24"/>
          <w:szCs w:val="24"/>
        </w:rPr>
      </w:pPr>
      <w:r w:rsidRPr="00E93212">
        <w:rPr>
          <w:rFonts w:cs="Tahoma"/>
          <w:b/>
          <w:sz w:val="24"/>
          <w:szCs w:val="24"/>
        </w:rPr>
        <w:t xml:space="preserve">General </w:t>
      </w:r>
      <w:r w:rsidR="0074174D">
        <w:rPr>
          <w:rFonts w:cs="Tahoma"/>
          <w:b/>
          <w:sz w:val="24"/>
          <w:szCs w:val="24"/>
        </w:rPr>
        <w:t>Academy</w:t>
      </w:r>
      <w:r w:rsidRPr="00E93212">
        <w:rPr>
          <w:rFonts w:cs="Tahoma"/>
          <w:b/>
          <w:sz w:val="24"/>
          <w:szCs w:val="24"/>
        </w:rPr>
        <w:t xml:space="preserve"> </w:t>
      </w:r>
      <w:r w:rsidR="00BB5F45" w:rsidRPr="00E93212">
        <w:rPr>
          <w:rFonts w:cs="Tahoma"/>
          <w:b/>
          <w:sz w:val="24"/>
          <w:szCs w:val="24"/>
        </w:rPr>
        <w:t xml:space="preserve">Middle </w:t>
      </w:r>
      <w:r w:rsidRPr="00E93212">
        <w:rPr>
          <w:rFonts w:cs="Tahoma"/>
          <w:b/>
          <w:sz w:val="24"/>
          <w:szCs w:val="24"/>
        </w:rPr>
        <w:t>Leadership Responsibilities</w:t>
      </w:r>
    </w:p>
    <w:p w:rsidR="00451A42" w:rsidRPr="00451A42" w:rsidRDefault="00451A42" w:rsidP="00564C51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>Ensure that the subject</w:t>
      </w:r>
      <w:r w:rsidR="006A6DE8" w:rsidRPr="00451A42">
        <w:rPr>
          <w:rFonts w:ascii="Calibri" w:hAnsi="Calibri" w:cs="Calibri"/>
        </w:rPr>
        <w:t xml:space="preserve"> capitation allowance is managed in an efficient and effective manner and that there is no overspend during the financial year and that all financial procedures are consistent with the </w:t>
      </w:r>
      <w:r w:rsidR="0074174D">
        <w:rPr>
          <w:rFonts w:ascii="Calibri" w:hAnsi="Calibri" w:cs="Calibri"/>
        </w:rPr>
        <w:t>Academy</w:t>
      </w:r>
      <w:r w:rsidR="006A6DE8" w:rsidRPr="00451A42">
        <w:rPr>
          <w:rFonts w:ascii="Calibri" w:hAnsi="Calibri" w:cs="Calibri"/>
        </w:rPr>
        <w:t>’s Scheme of Financial Delegation.</w:t>
      </w:r>
    </w:p>
    <w:p w:rsidR="00BB5F45" w:rsidRPr="00451A42" w:rsidRDefault="00BB5F45" w:rsidP="00564C51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451A42">
        <w:rPr>
          <w:rFonts w:ascii="Calibri" w:eastAsia="Calibri" w:hAnsi="Calibri" w:cs="Calibri"/>
        </w:rPr>
        <w:t>Play a f</w:t>
      </w:r>
      <w:r w:rsidR="00451A42" w:rsidRPr="00451A42">
        <w:rPr>
          <w:rFonts w:ascii="Calibri" w:eastAsia="Calibri" w:hAnsi="Calibri" w:cs="Calibri"/>
        </w:rPr>
        <w:t xml:space="preserve">ull part in the life of the </w:t>
      </w:r>
      <w:r w:rsidR="0074174D">
        <w:rPr>
          <w:rFonts w:ascii="Calibri" w:eastAsia="Calibri" w:hAnsi="Calibri" w:cs="Calibri"/>
        </w:rPr>
        <w:t>Academy</w:t>
      </w:r>
      <w:r w:rsidRPr="00451A42">
        <w:rPr>
          <w:rFonts w:ascii="Calibri" w:eastAsia="Calibri" w:hAnsi="Calibri" w:cs="Calibri"/>
        </w:rPr>
        <w:t>, to support its distinctive mission and ethos and to encourage and ensure staff and students to follow this example</w:t>
      </w:r>
      <w:r w:rsidR="00FF37FC">
        <w:rPr>
          <w:rFonts w:ascii="Calibri" w:eastAsia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 xml:space="preserve">Update the </w:t>
      </w:r>
      <w:r w:rsidR="00A57DEE">
        <w:rPr>
          <w:rFonts w:ascii="Calibri" w:hAnsi="Calibri" w:cs="Calibri"/>
        </w:rPr>
        <w:t>Principal</w:t>
      </w:r>
      <w:r w:rsidRPr="00451A42">
        <w:rPr>
          <w:rFonts w:ascii="Calibri" w:hAnsi="Calibri" w:cs="Calibri"/>
        </w:rPr>
        <w:t>, other senior managers and the Governing Body on the effectiveness of the provision in your subject area</w:t>
      </w:r>
      <w:r w:rsidR="00FF37FC">
        <w:rPr>
          <w:rFonts w:ascii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lastRenderedPageBreak/>
        <w:t xml:space="preserve">Support the development and maintenance of whole </w:t>
      </w:r>
      <w:r w:rsidR="0074174D">
        <w:rPr>
          <w:rFonts w:ascii="Calibri" w:hAnsi="Calibri" w:cs="Calibri"/>
        </w:rPr>
        <w:t>Academy</w:t>
      </w:r>
      <w:r w:rsidRPr="00451A42">
        <w:rPr>
          <w:rFonts w:ascii="Calibri" w:hAnsi="Calibri" w:cs="Calibri"/>
        </w:rPr>
        <w:t xml:space="preserve"> policies and practices to ensure consistent application of whole </w:t>
      </w:r>
      <w:r w:rsidR="0074174D">
        <w:rPr>
          <w:rFonts w:ascii="Calibri" w:hAnsi="Calibri" w:cs="Calibri"/>
        </w:rPr>
        <w:t>Academy</w:t>
      </w:r>
      <w:r w:rsidRPr="00451A42">
        <w:rPr>
          <w:rFonts w:ascii="Calibri" w:hAnsi="Calibri" w:cs="Calibri"/>
        </w:rPr>
        <w:t xml:space="preserve"> policy and procedure</w:t>
      </w:r>
      <w:r w:rsidR="00FF37FC">
        <w:rPr>
          <w:rFonts w:ascii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 xml:space="preserve">Have a teaching commitment in line with </w:t>
      </w:r>
      <w:r w:rsidR="00451A42" w:rsidRPr="00451A42">
        <w:rPr>
          <w:rFonts w:ascii="Calibri" w:hAnsi="Calibri" w:cs="Calibri"/>
        </w:rPr>
        <w:t>the level of responsibility</w:t>
      </w:r>
      <w:r w:rsidR="00FF37FC">
        <w:rPr>
          <w:rFonts w:ascii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 xml:space="preserve">Serve </w:t>
      </w:r>
      <w:r w:rsidR="00863A0D" w:rsidRPr="00451A42">
        <w:rPr>
          <w:rFonts w:ascii="Calibri" w:hAnsi="Calibri" w:cs="Calibri"/>
        </w:rPr>
        <w:t>as form</w:t>
      </w:r>
      <w:r w:rsidRPr="00451A42">
        <w:rPr>
          <w:rFonts w:ascii="Calibri" w:hAnsi="Calibri" w:cs="Calibri"/>
        </w:rPr>
        <w:t xml:space="preserve"> tutor for nominated classes</w:t>
      </w:r>
      <w:r w:rsidR="00FF37FC">
        <w:rPr>
          <w:rFonts w:ascii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>Sustain effective, positive relationships with all staff</w:t>
      </w:r>
      <w:r w:rsidR="00863A0D" w:rsidRPr="00451A42">
        <w:rPr>
          <w:rFonts w:ascii="Calibri" w:hAnsi="Calibri" w:cs="Calibri"/>
        </w:rPr>
        <w:t>, students</w:t>
      </w:r>
      <w:r w:rsidRPr="00451A42">
        <w:rPr>
          <w:rFonts w:ascii="Calibri" w:hAnsi="Calibri" w:cs="Calibri"/>
        </w:rPr>
        <w:t>, parents/carers, governors and the local community</w:t>
      </w:r>
      <w:r w:rsidR="00FF37FC">
        <w:rPr>
          <w:rFonts w:ascii="Calibri" w:hAnsi="Calibri" w:cs="Calibri"/>
        </w:rPr>
        <w:t>.</w:t>
      </w:r>
    </w:p>
    <w:p w:rsidR="00564C51" w:rsidRPr="00451A42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51A42">
        <w:rPr>
          <w:rFonts w:ascii="Calibri" w:hAnsi="Calibri" w:cs="Calibri"/>
        </w:rPr>
        <w:t>Maintain clear expectations and high standards of professionalism</w:t>
      </w:r>
      <w:r w:rsidR="00FF37FC">
        <w:rPr>
          <w:rFonts w:ascii="Calibri" w:hAnsi="Calibri" w:cs="Calibri"/>
        </w:rPr>
        <w:t>.</w:t>
      </w:r>
    </w:p>
    <w:p w:rsidR="00564C51" w:rsidRPr="00F60206" w:rsidRDefault="00564C51" w:rsidP="00564C51">
      <w:pPr>
        <w:pStyle w:val="ListParagraph"/>
        <w:numPr>
          <w:ilvl w:val="0"/>
          <w:numId w:val="5"/>
        </w:numPr>
        <w:rPr>
          <w:rFonts w:ascii="Calibri" w:hAnsi="Calibri" w:cs="Tahoma"/>
        </w:rPr>
      </w:pPr>
      <w:r w:rsidRPr="00F60206">
        <w:rPr>
          <w:rFonts w:ascii="Calibri" w:hAnsi="Calibri" w:cs="Tahoma"/>
        </w:rPr>
        <w:t xml:space="preserve">Attend </w:t>
      </w:r>
      <w:r w:rsidR="0074174D">
        <w:rPr>
          <w:rFonts w:ascii="Calibri" w:hAnsi="Calibri" w:cs="Tahoma"/>
        </w:rPr>
        <w:t>Academy</w:t>
      </w:r>
      <w:r w:rsidRPr="00F60206">
        <w:rPr>
          <w:rFonts w:ascii="Calibri" w:hAnsi="Calibri" w:cs="Tahoma"/>
        </w:rPr>
        <w:t xml:space="preserve"> events and activities as directed by the </w:t>
      </w:r>
      <w:r w:rsidR="00D90FF5">
        <w:rPr>
          <w:rFonts w:ascii="Calibri" w:hAnsi="Calibri" w:cs="Tahoma"/>
        </w:rPr>
        <w:t>Principal</w:t>
      </w:r>
      <w:r w:rsidR="00FF37FC">
        <w:rPr>
          <w:rFonts w:ascii="Calibri" w:hAnsi="Calibri" w:cs="Tahoma"/>
        </w:rPr>
        <w:t>.</w:t>
      </w:r>
    </w:p>
    <w:p w:rsidR="00564C51" w:rsidRDefault="00564C51" w:rsidP="00451A42">
      <w:pPr>
        <w:jc w:val="center"/>
        <w:rPr>
          <w:rFonts w:cs="Tahoma"/>
          <w:b/>
          <w:color w:val="000000"/>
        </w:rPr>
      </w:pPr>
    </w:p>
    <w:p w:rsidR="00FF37FC" w:rsidRDefault="00FF37FC" w:rsidP="00451A42">
      <w:pPr>
        <w:jc w:val="center"/>
        <w:rPr>
          <w:rFonts w:cs="Tahoma"/>
          <w:b/>
          <w:color w:val="000000"/>
        </w:rPr>
      </w:pPr>
    </w:p>
    <w:p w:rsidR="00FF37FC" w:rsidRPr="00451A42" w:rsidRDefault="00FF37FC" w:rsidP="00451A42">
      <w:pPr>
        <w:jc w:val="center"/>
        <w:rPr>
          <w:rFonts w:cs="Tahoma"/>
          <w:b/>
          <w:color w:val="000000"/>
        </w:rPr>
      </w:pPr>
    </w:p>
    <w:p w:rsidR="00C43045" w:rsidRPr="00FF37FC" w:rsidRDefault="00C43045" w:rsidP="00D11215">
      <w:pPr>
        <w:jc w:val="center"/>
        <w:rPr>
          <w:rFonts w:cs="Calibri"/>
          <w:b/>
          <w:color w:val="000000"/>
          <w:sz w:val="24"/>
          <w:szCs w:val="24"/>
        </w:rPr>
      </w:pPr>
      <w:r w:rsidRPr="00FF37FC">
        <w:rPr>
          <w:rFonts w:cs="Calibri"/>
          <w:b/>
          <w:color w:val="000000"/>
          <w:sz w:val="24"/>
          <w:szCs w:val="24"/>
        </w:rPr>
        <w:t xml:space="preserve">The duties of this post may vary from time to time without changing the </w:t>
      </w:r>
      <w:r w:rsidR="00FF37FC">
        <w:rPr>
          <w:rFonts w:cs="Calibri"/>
          <w:b/>
          <w:color w:val="000000"/>
          <w:sz w:val="24"/>
          <w:szCs w:val="24"/>
        </w:rPr>
        <w:t>general character of the post or</w:t>
      </w:r>
      <w:r w:rsidRPr="00FF37FC">
        <w:rPr>
          <w:rFonts w:cs="Calibri"/>
          <w:b/>
          <w:color w:val="000000"/>
          <w:sz w:val="24"/>
          <w:szCs w:val="24"/>
        </w:rPr>
        <w:t xml:space="preserve"> level of responsibility entailed.</w:t>
      </w:r>
    </w:p>
    <w:p w:rsidR="00E93212" w:rsidRDefault="00E93212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E93212" w:rsidRDefault="00E93212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Pr="00863A0D" w:rsidRDefault="007C7211" w:rsidP="00863A0D">
      <w:pPr>
        <w:rPr>
          <w:rFonts w:eastAsia="Times New Roman" w:cs="Calibri"/>
          <w:b/>
          <w:sz w:val="28"/>
          <w:szCs w:val="20"/>
        </w:rPr>
      </w:pPr>
      <w:r>
        <w:rPr>
          <w:rFonts w:cs="Calibri"/>
          <w:b/>
          <w:sz w:val="28"/>
        </w:rPr>
        <w:br w:type="page"/>
      </w:r>
    </w:p>
    <w:p w:rsidR="00FF37FC" w:rsidRDefault="00FF37FC" w:rsidP="00A57DEE">
      <w:pPr>
        <w:pStyle w:val="DefaultText"/>
        <w:jc w:val="center"/>
        <w:rPr>
          <w:rFonts w:ascii="Calibri" w:hAnsi="Calibri" w:cs="Calibri"/>
          <w:b/>
          <w:sz w:val="28"/>
        </w:rPr>
      </w:pPr>
    </w:p>
    <w:p w:rsidR="00FF37FC" w:rsidRPr="005F0D87" w:rsidRDefault="00FF37FC" w:rsidP="005F0D87">
      <w:pPr>
        <w:pStyle w:val="DefaultText"/>
        <w:jc w:val="center"/>
        <w:rPr>
          <w:rFonts w:ascii="Calibri" w:hAnsi="Calibri" w:cs="Calibri"/>
          <w:b/>
          <w:szCs w:val="24"/>
        </w:rPr>
      </w:pPr>
      <w:r w:rsidRPr="008E28B6">
        <w:rPr>
          <w:rFonts w:ascii="Calibri" w:hAnsi="Calibri" w:cs="Calibri"/>
          <w:b/>
          <w:szCs w:val="24"/>
        </w:rPr>
        <w:t>Person Specification</w:t>
      </w:r>
      <w:r w:rsidR="005F0D87">
        <w:rPr>
          <w:rFonts w:ascii="Calibri" w:hAnsi="Calibri" w:cs="Calibri"/>
          <w:b/>
          <w:szCs w:val="24"/>
        </w:rPr>
        <w:t xml:space="preserve"> - SENCO</w:t>
      </w:r>
    </w:p>
    <w:p w:rsidR="00A57DEE" w:rsidRPr="00A57DEE" w:rsidRDefault="00A57DEE" w:rsidP="00A57DEE">
      <w:pPr>
        <w:pStyle w:val="DefaultText"/>
        <w:rPr>
          <w:rFonts w:ascii="Calibri" w:hAnsi="Calibri" w:cs="Calibri"/>
        </w:rPr>
      </w:pPr>
    </w:p>
    <w:tbl>
      <w:tblPr>
        <w:tblW w:w="9923" w:type="dxa"/>
        <w:tblInd w:w="-5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916"/>
        <w:gridCol w:w="3164"/>
      </w:tblGrid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DefaultText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jc w:val="center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jc w:val="center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b/>
              </w:rPr>
              <w:t>Desirable</w:t>
            </w: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>Qualifications,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>Educational,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i/>
              </w:rPr>
              <w:t>Training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Degree and teaching qualification.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Recent relevant in-service training.</w:t>
            </w:r>
          </w:p>
          <w:p w:rsidR="00557624" w:rsidRPr="00A57DEE" w:rsidRDefault="00557624" w:rsidP="00996475">
            <w:pPr>
              <w:pStyle w:val="TableText"/>
              <w:rPr>
                <w:rFonts w:ascii="Calibri" w:hAnsi="Calibri" w:cs="Calibri"/>
              </w:rPr>
            </w:pPr>
            <w:r w:rsidRPr="00557624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Hold the National Award for SEN Co-ordination 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Post-graduate qualification.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Professional qualification</w:t>
            </w:r>
            <w:r w:rsidR="008E28B6">
              <w:rPr>
                <w:rFonts w:ascii="Calibri" w:hAnsi="Calibri" w:cs="Calibri"/>
              </w:rPr>
              <w:t>,</w:t>
            </w:r>
            <w:r w:rsidRPr="00A57DEE">
              <w:rPr>
                <w:rFonts w:ascii="Calibri" w:hAnsi="Calibri" w:cs="Calibri"/>
              </w:rPr>
              <w:t xml:space="preserve"> e.g. “Leading From The Middle”.</w:t>
            </w:r>
          </w:p>
          <w:p w:rsidR="007E1E15" w:rsidRPr="00A57DEE" w:rsidRDefault="007E1E15" w:rsidP="002B2163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 xml:space="preserve">Relevant 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i/>
              </w:rPr>
              <w:t>Experience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15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 xml:space="preserve">Successful teaching experience including the teaching of </w:t>
            </w:r>
            <w:r w:rsidR="007E1E15">
              <w:rPr>
                <w:rFonts w:ascii="Calibri" w:hAnsi="Calibri" w:cs="Calibri"/>
              </w:rPr>
              <w:t>subject to GCSE L</w:t>
            </w:r>
            <w:r>
              <w:rPr>
                <w:rFonts w:ascii="Calibri" w:hAnsi="Calibri" w:cs="Calibri"/>
              </w:rPr>
              <w:t>evel</w:t>
            </w:r>
            <w:r w:rsidR="007E1E15">
              <w:rPr>
                <w:rFonts w:ascii="Calibri" w:hAnsi="Calibri" w:cs="Calibri"/>
              </w:rPr>
              <w:t>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 xml:space="preserve">Contribution to the work of the </w:t>
            </w:r>
            <w:r>
              <w:rPr>
                <w:rFonts w:ascii="Calibri" w:hAnsi="Calibri" w:cs="Calibri"/>
              </w:rPr>
              <w:t>subject area</w:t>
            </w:r>
            <w:r w:rsidR="007E1E1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A57DEE">
              <w:rPr>
                <w:rFonts w:ascii="Calibri" w:hAnsi="Calibri" w:cs="Calibri"/>
              </w:rPr>
              <w:t>including involvement in course planning, development and evaluation.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Experience in developing whole-school policies and strategies.</w:t>
            </w:r>
          </w:p>
          <w:p w:rsidR="00D644A7" w:rsidRDefault="00D644A7" w:rsidP="002B2163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with students who have SEND</w:t>
            </w:r>
            <w:r w:rsidR="008E28B6">
              <w:rPr>
                <w:rFonts w:ascii="Calibri" w:hAnsi="Calibri" w:cs="Calibri"/>
              </w:rPr>
              <w:t>.</w:t>
            </w:r>
          </w:p>
          <w:p w:rsidR="002B2163" w:rsidRPr="00A57DEE" w:rsidRDefault="002B2163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Default="008E28B6" w:rsidP="002B2163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teach subject to Advanced L</w:t>
            </w:r>
            <w:r w:rsidR="00A57DEE">
              <w:rPr>
                <w:rFonts w:ascii="Calibri" w:hAnsi="Calibri" w:cs="Calibri"/>
              </w:rPr>
              <w:t>evel</w:t>
            </w:r>
            <w:r>
              <w:rPr>
                <w:rFonts w:ascii="Calibri" w:hAnsi="Calibri" w:cs="Calibri"/>
              </w:rPr>
              <w:t>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 xml:space="preserve">Experience of responsibility within the </w:t>
            </w:r>
            <w:r w:rsidR="00D644A7">
              <w:rPr>
                <w:rFonts w:ascii="Calibri" w:hAnsi="Calibri" w:cs="Calibri"/>
              </w:rPr>
              <w:t>SEND</w:t>
            </w:r>
            <w:r w:rsidRPr="00A57DEE">
              <w:rPr>
                <w:rFonts w:ascii="Calibri" w:hAnsi="Calibri" w:cs="Calibri"/>
              </w:rPr>
              <w:t xml:space="preserve"> or other relevant area.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Evidence of a contribution to wider educational issues.</w:t>
            </w: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>Knowledge, skills,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i/>
              </w:rPr>
              <w:t>abilities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63" w:rsidRPr="00604043" w:rsidRDefault="00182BFE" w:rsidP="00A57DEE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up-to-</w:t>
            </w:r>
            <w:r w:rsidR="002B2163" w:rsidRPr="00604043">
              <w:rPr>
                <w:rFonts w:ascii="Calibri" w:hAnsi="Calibri" w:cs="Calibri"/>
              </w:rPr>
              <w:t>date knowledge of the code of practice and the statutory processes in place for SEN</w:t>
            </w:r>
            <w:r w:rsidR="00604043">
              <w:rPr>
                <w:rFonts w:ascii="Calibri" w:hAnsi="Calibri" w:cs="Calibri"/>
              </w:rPr>
              <w:t>D</w:t>
            </w:r>
            <w:r w:rsidR="002B2163" w:rsidRPr="00604043">
              <w:rPr>
                <w:rFonts w:ascii="Calibri" w:hAnsi="Calibri" w:cs="Calibri"/>
              </w:rPr>
              <w:t xml:space="preserve"> learners</w:t>
            </w:r>
            <w:r>
              <w:rPr>
                <w:rFonts w:ascii="Calibri" w:hAnsi="Calibri" w:cs="Calibri"/>
              </w:rPr>
              <w:t>.</w:t>
            </w:r>
          </w:p>
          <w:p w:rsidR="002B2163" w:rsidRPr="00604043" w:rsidRDefault="002B2163" w:rsidP="00A57DEE">
            <w:pPr>
              <w:pStyle w:val="TableText"/>
              <w:rPr>
                <w:rFonts w:ascii="Calibri" w:hAnsi="Calibri" w:cs="Calibri"/>
              </w:rPr>
            </w:pPr>
            <w:r w:rsidRPr="00604043">
              <w:rPr>
                <w:rFonts w:ascii="Calibri" w:hAnsi="Calibri" w:cs="Calibri"/>
              </w:rPr>
              <w:t>A knowledge of what constitutes good teaching and an understanding of how to improve the quality of teaching and learning with a particular focus on SEN</w:t>
            </w:r>
            <w:r w:rsidR="00604043">
              <w:rPr>
                <w:rFonts w:ascii="Calibri" w:hAnsi="Calibri" w:cs="Calibri"/>
              </w:rPr>
              <w:t>D</w:t>
            </w:r>
            <w:r w:rsidRPr="00604043">
              <w:rPr>
                <w:rFonts w:ascii="Calibri" w:hAnsi="Calibri" w:cs="Calibri"/>
              </w:rPr>
              <w:t xml:space="preserve"> learners</w:t>
            </w:r>
            <w:r w:rsidR="00182BFE">
              <w:rPr>
                <w:rFonts w:ascii="Calibri" w:hAnsi="Calibri" w:cs="Calibri"/>
              </w:rPr>
              <w:t>.</w:t>
            </w:r>
          </w:p>
          <w:p w:rsidR="00A57DEE" w:rsidRPr="00B86073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>Excellent classroom practitioner.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Very good oral and written communication skills.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exercise control in the classroom and encourage good behaviour.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 xml:space="preserve">Ability to generate enthusiasm for </w:t>
            </w:r>
            <w:r w:rsidR="00D644A7">
              <w:rPr>
                <w:rFonts w:ascii="Calibri" w:hAnsi="Calibri" w:cs="Calibri"/>
              </w:rPr>
              <w:t>education</w:t>
            </w:r>
            <w:r w:rsidRPr="00A57DEE">
              <w:rPr>
                <w:rFonts w:ascii="Calibri" w:hAnsi="Calibri" w:cs="Calibri"/>
              </w:rPr>
              <w:t xml:space="preserve"> and for learning in general.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work as part of a team.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plan, organise, review and adapt.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Excellent ICT skills</w:t>
            </w:r>
            <w:r w:rsidR="00182BFE">
              <w:rPr>
                <w:rFonts w:ascii="Calibri" w:hAnsi="Calibri" w:cs="Calibri"/>
              </w:rPr>
              <w:t>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lead INSET.</w:t>
            </w:r>
          </w:p>
          <w:p w:rsidR="007E1E15" w:rsidRPr="00A57DEE" w:rsidRDefault="007E1E15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Knowledge of VLE.</w:t>
            </w:r>
          </w:p>
          <w:p w:rsidR="00A57DEE" w:rsidRPr="00A57DEE" w:rsidRDefault="00182BFE" w:rsidP="002B2163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 of SIM</w:t>
            </w:r>
            <w:r w:rsidR="00A57DEE">
              <w:rPr>
                <w:rFonts w:ascii="Calibri" w:hAnsi="Calibri" w:cs="Calibri"/>
              </w:rPr>
              <w:t>s</w:t>
            </w:r>
            <w:r w:rsidR="00A57DEE" w:rsidRPr="00A57DEE">
              <w:rPr>
                <w:rFonts w:ascii="Calibri" w:hAnsi="Calibri" w:cs="Calibri"/>
              </w:rPr>
              <w:t xml:space="preserve"> or similar.</w:t>
            </w: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>Leadership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A7" w:rsidRDefault="00D644A7" w:rsidP="002B2163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lead a team</w:t>
            </w:r>
            <w:r w:rsidR="00182BFE">
              <w:rPr>
                <w:rFonts w:ascii="Calibri" w:hAnsi="Calibri" w:cs="Calibri"/>
              </w:rPr>
              <w:t>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motivate, support and inspire trust in others.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confront and resolve problems.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Ability to innovate and manage change.</w:t>
            </w:r>
          </w:p>
          <w:p w:rsidR="007E1E15" w:rsidRPr="00A57DEE" w:rsidRDefault="007E1E15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  <w:i/>
              </w:rPr>
              <w:lastRenderedPageBreak/>
              <w:t>Other</w:t>
            </w: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>A passionate commitment to develop the best in young people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D11215" w:rsidRPr="003A3A2A" w:rsidRDefault="00D11215" w:rsidP="00D11215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 in all interpersonal relationships with the public, students and colleagues at work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D11215" w:rsidRDefault="00D11215" w:rsidP="00D11215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Personal </w:t>
            </w:r>
            <w:r w:rsidR="005F0D87">
              <w:rPr>
                <w:rFonts w:ascii="Calibri" w:hAnsi="Calibri" w:cs="Calibri"/>
                <w:szCs w:val="24"/>
              </w:rPr>
              <w:t>commitment to</w:t>
            </w:r>
            <w:r>
              <w:rPr>
                <w:rFonts w:ascii="Calibri" w:hAnsi="Calibri" w:cs="Calibri"/>
                <w:szCs w:val="24"/>
              </w:rPr>
              <w:t xml:space="preserve"> the Academy’s professional standards and code of conduct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A57DEE" w:rsidRPr="00B86073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>A commitment to further training and a w</w:t>
            </w:r>
            <w:r w:rsidR="00D90FF5">
              <w:rPr>
                <w:rFonts w:ascii="Calibri" w:hAnsi="Calibri" w:cs="Calibri"/>
                <w:szCs w:val="24"/>
              </w:rPr>
              <w:t>illingness to participate in</w:t>
            </w:r>
            <w:r w:rsidRPr="00B86073">
              <w:rPr>
                <w:rFonts w:ascii="Calibri" w:hAnsi="Calibri" w:cs="Calibri"/>
                <w:szCs w:val="24"/>
              </w:rPr>
              <w:t xml:space="preserve"> relevant CPD.</w:t>
            </w:r>
          </w:p>
          <w:p w:rsidR="00A57DEE" w:rsidRPr="00B86073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>Willingness to be engaged in partnership and community activities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A57DEE" w:rsidRPr="00B86073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 xml:space="preserve">Commitment to the aims and ethos of the </w:t>
            </w:r>
            <w:r w:rsidR="0074174D">
              <w:rPr>
                <w:rFonts w:ascii="Calibri" w:hAnsi="Calibri" w:cs="Calibri"/>
                <w:szCs w:val="24"/>
              </w:rPr>
              <w:t>Academy</w:t>
            </w:r>
            <w:r w:rsidRPr="00B86073">
              <w:rPr>
                <w:rFonts w:ascii="Calibri" w:hAnsi="Calibri" w:cs="Calibri"/>
                <w:szCs w:val="24"/>
              </w:rPr>
              <w:t>.</w:t>
            </w:r>
          </w:p>
          <w:p w:rsidR="00A57DEE" w:rsidRPr="00B86073" w:rsidRDefault="00A57DEE" w:rsidP="00A57DEE">
            <w:pPr>
              <w:pStyle w:val="TableText"/>
              <w:rPr>
                <w:rFonts w:ascii="Calibri" w:hAnsi="Calibri" w:cs="Calibri"/>
                <w:szCs w:val="24"/>
              </w:rPr>
            </w:pPr>
            <w:r w:rsidRPr="00B86073">
              <w:rPr>
                <w:rFonts w:ascii="Calibri" w:hAnsi="Calibri" w:cs="Calibri"/>
                <w:szCs w:val="24"/>
              </w:rPr>
              <w:t>A positive approach to challenges, which seeks solutions to problems and addresses difficulties with cheerfulness and good humour.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Flexibility and a willingness to be involved in change</w:t>
            </w:r>
            <w:r w:rsidR="00182BFE">
              <w:rPr>
                <w:rFonts w:ascii="Calibri" w:hAnsi="Calibri" w:cs="Calibri"/>
              </w:rPr>
              <w:t>.</w:t>
            </w:r>
          </w:p>
          <w:p w:rsidR="00357B05" w:rsidRPr="00A57DEE" w:rsidRDefault="00357B05" w:rsidP="002B2163">
            <w:pPr>
              <w:pStyle w:val="TableText"/>
              <w:rPr>
                <w:rFonts w:ascii="Calibri" w:hAnsi="Calibri" w:cs="Calibri"/>
              </w:rPr>
            </w:pPr>
            <w:r w:rsidRPr="00B86073">
              <w:rPr>
                <w:rFonts w:ascii="Calibri" w:hAnsi="Calibri" w:cs="Calibri"/>
                <w:szCs w:val="24"/>
              </w:rPr>
              <w:t>To be prepared to work flexibly</w:t>
            </w:r>
            <w:r w:rsidR="000044DB">
              <w:rPr>
                <w:rFonts w:ascii="Calibri" w:hAnsi="Calibri" w:cs="Calibri"/>
                <w:szCs w:val="24"/>
              </w:rPr>
              <w:t>,</w:t>
            </w:r>
            <w:r w:rsidRPr="00B86073">
              <w:rPr>
                <w:rFonts w:ascii="Calibri" w:hAnsi="Calibri" w:cs="Calibri"/>
                <w:szCs w:val="24"/>
              </w:rPr>
              <w:t xml:space="preserve"> outside the</w:t>
            </w:r>
            <w:r w:rsidR="000044DB">
              <w:rPr>
                <w:rFonts w:ascii="Calibri" w:hAnsi="Calibri" w:cs="Calibri"/>
                <w:szCs w:val="24"/>
              </w:rPr>
              <w:t xml:space="preserve"> usual</w:t>
            </w:r>
            <w:r w:rsidRPr="00B86073">
              <w:rPr>
                <w:rFonts w:ascii="Calibri" w:hAnsi="Calibri" w:cs="Calibri"/>
                <w:szCs w:val="24"/>
              </w:rPr>
              <w:t xml:space="preserve"> </w:t>
            </w:r>
            <w:r w:rsidR="0074174D">
              <w:rPr>
                <w:rFonts w:ascii="Calibri" w:hAnsi="Calibri" w:cs="Calibri"/>
                <w:szCs w:val="24"/>
              </w:rPr>
              <w:t>Academy</w:t>
            </w:r>
            <w:r w:rsidRPr="00B86073">
              <w:rPr>
                <w:rFonts w:ascii="Calibri" w:hAnsi="Calibri" w:cs="Calibri"/>
                <w:szCs w:val="24"/>
              </w:rPr>
              <w:t xml:space="preserve"> hours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</w:rPr>
            </w:pPr>
            <w:r w:rsidRPr="00A57DEE">
              <w:rPr>
                <w:rFonts w:ascii="Calibri" w:hAnsi="Calibri" w:cs="Calibri"/>
              </w:rPr>
              <w:t>Exper</w:t>
            </w:r>
            <w:r w:rsidR="00182BFE">
              <w:rPr>
                <w:rFonts w:ascii="Calibri" w:hAnsi="Calibri" w:cs="Calibri"/>
              </w:rPr>
              <w:t>ience of the role of Form T</w:t>
            </w:r>
            <w:r w:rsidRPr="00A57DEE">
              <w:rPr>
                <w:rFonts w:ascii="Calibri" w:hAnsi="Calibri" w:cs="Calibri"/>
              </w:rPr>
              <w:t>utor.</w:t>
            </w:r>
          </w:p>
          <w:p w:rsidR="007E1E15" w:rsidRPr="00A57DEE" w:rsidRDefault="007E1E15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DefaultText"/>
              <w:rPr>
                <w:rFonts w:ascii="Calibri" w:hAnsi="Calibri" w:cs="Calibri"/>
              </w:rPr>
            </w:pPr>
          </w:p>
        </w:tc>
      </w:tr>
      <w:tr w:rsidR="00A57DEE" w:rsidRPr="00C75E46" w:rsidTr="00A57DE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TableText"/>
              <w:rPr>
                <w:rFonts w:ascii="Calibri" w:hAnsi="Calibri" w:cs="Calibri"/>
                <w:i/>
              </w:rPr>
            </w:pPr>
            <w:r w:rsidRPr="00A57DEE">
              <w:rPr>
                <w:rFonts w:ascii="Calibri" w:hAnsi="Calibri" w:cs="Calibri"/>
                <w:i/>
              </w:rPr>
              <w:t>Safeguarding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15" w:rsidRDefault="00D11215" w:rsidP="00D11215">
            <w:pPr>
              <w:pStyle w:val="Table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consent to apply for an enhanced disclosure CRB check</w:t>
            </w:r>
            <w:r w:rsidR="00182BFE">
              <w:rPr>
                <w:rFonts w:ascii="Calibri" w:hAnsi="Calibri" w:cs="Calibri"/>
                <w:szCs w:val="24"/>
              </w:rPr>
              <w:t>.</w:t>
            </w:r>
          </w:p>
          <w:p w:rsidR="00A57DEE" w:rsidRDefault="00A57DEE" w:rsidP="002B2163">
            <w:pPr>
              <w:pStyle w:val="TableText"/>
              <w:rPr>
                <w:rFonts w:ascii="Calibri" w:hAnsi="Calibri" w:cs="Calibri"/>
                <w:szCs w:val="24"/>
              </w:rPr>
            </w:pPr>
            <w:r w:rsidRPr="00A57DEE">
              <w:rPr>
                <w:rFonts w:ascii="Calibri" w:hAnsi="Calibri" w:cs="Calibri"/>
                <w:szCs w:val="24"/>
              </w:rPr>
              <w:t>Commitment to demonstrating a responsibility for safeguarding and promoting the welfare of young people.</w:t>
            </w:r>
          </w:p>
          <w:p w:rsidR="007E1E15" w:rsidRPr="00A57DEE" w:rsidRDefault="007E1E15" w:rsidP="002B2163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EE" w:rsidRPr="00A57DEE" w:rsidRDefault="00A57DEE" w:rsidP="002B2163">
            <w:pPr>
              <w:pStyle w:val="DefaultText"/>
              <w:rPr>
                <w:rFonts w:ascii="Calibri" w:hAnsi="Calibri" w:cs="Calibri"/>
              </w:rPr>
            </w:pPr>
          </w:p>
        </w:tc>
      </w:tr>
    </w:tbl>
    <w:p w:rsidR="00C43045" w:rsidRPr="00A57DEE" w:rsidRDefault="00C43045">
      <w:pPr>
        <w:rPr>
          <w:rFonts w:cs="Calibri"/>
        </w:rPr>
      </w:pPr>
    </w:p>
    <w:sectPr w:rsidR="00C43045" w:rsidRPr="00A57DEE" w:rsidSect="0077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C4" w:rsidRDefault="00BA5EC4" w:rsidP="00B46430">
      <w:r>
        <w:separator/>
      </w:r>
    </w:p>
  </w:endnote>
  <w:endnote w:type="continuationSeparator" w:id="0">
    <w:p w:rsidR="00BA5EC4" w:rsidRDefault="00BA5EC4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C4" w:rsidRDefault="00BA5EC4" w:rsidP="00B46430">
      <w:r>
        <w:separator/>
      </w:r>
    </w:p>
  </w:footnote>
  <w:footnote w:type="continuationSeparator" w:id="0">
    <w:p w:rsidR="00BA5EC4" w:rsidRDefault="00BA5EC4" w:rsidP="00B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69EB"/>
    <w:multiLevelType w:val="hybridMultilevel"/>
    <w:tmpl w:val="3DBE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60F15"/>
    <w:multiLevelType w:val="hybridMultilevel"/>
    <w:tmpl w:val="721AE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047D9E"/>
    <w:multiLevelType w:val="hybridMultilevel"/>
    <w:tmpl w:val="E346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3E2D8F"/>
    <w:multiLevelType w:val="hybridMultilevel"/>
    <w:tmpl w:val="0B2E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25"/>
  </w:num>
  <w:num w:numId="5">
    <w:abstractNumId w:val="9"/>
  </w:num>
  <w:num w:numId="6">
    <w:abstractNumId w:val="2"/>
  </w:num>
  <w:num w:numId="7">
    <w:abstractNumId w:val="12"/>
  </w:num>
  <w:num w:numId="8">
    <w:abstractNumId w:val="23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7"/>
  </w:num>
  <w:num w:numId="15">
    <w:abstractNumId w:val="6"/>
  </w:num>
  <w:num w:numId="16">
    <w:abstractNumId w:val="18"/>
  </w:num>
  <w:num w:numId="17">
    <w:abstractNumId w:val="29"/>
  </w:num>
  <w:num w:numId="18">
    <w:abstractNumId w:val="10"/>
  </w:num>
  <w:num w:numId="19">
    <w:abstractNumId w:val="30"/>
  </w:num>
  <w:num w:numId="20">
    <w:abstractNumId w:val="21"/>
  </w:num>
  <w:num w:numId="21">
    <w:abstractNumId w:val="13"/>
  </w:num>
  <w:num w:numId="22">
    <w:abstractNumId w:val="11"/>
  </w:num>
  <w:num w:numId="23">
    <w:abstractNumId w:val="0"/>
  </w:num>
  <w:num w:numId="24">
    <w:abstractNumId w:val="28"/>
  </w:num>
  <w:num w:numId="25">
    <w:abstractNumId w:val="8"/>
  </w:num>
  <w:num w:numId="26">
    <w:abstractNumId w:val="22"/>
  </w:num>
  <w:num w:numId="27">
    <w:abstractNumId w:val="20"/>
  </w:num>
  <w:num w:numId="28">
    <w:abstractNumId w:val="17"/>
  </w:num>
  <w:num w:numId="29">
    <w:abstractNumId w:val="19"/>
  </w:num>
  <w:num w:numId="30">
    <w:abstractNumId w:val="1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1E"/>
    <w:rsid w:val="000044DB"/>
    <w:rsid w:val="00014CA8"/>
    <w:rsid w:val="000B7C2F"/>
    <w:rsid w:val="00130958"/>
    <w:rsid w:val="001415E3"/>
    <w:rsid w:val="00182BFE"/>
    <w:rsid w:val="001A544E"/>
    <w:rsid w:val="001C576D"/>
    <w:rsid w:val="00200653"/>
    <w:rsid w:val="00237A16"/>
    <w:rsid w:val="002B2163"/>
    <w:rsid w:val="002D1F35"/>
    <w:rsid w:val="00357B05"/>
    <w:rsid w:val="003A44B1"/>
    <w:rsid w:val="00451A42"/>
    <w:rsid w:val="004B00CE"/>
    <w:rsid w:val="004B65AF"/>
    <w:rsid w:val="00507753"/>
    <w:rsid w:val="005271B2"/>
    <w:rsid w:val="00557624"/>
    <w:rsid w:val="00557791"/>
    <w:rsid w:val="00564C51"/>
    <w:rsid w:val="0059639C"/>
    <w:rsid w:val="005A1F79"/>
    <w:rsid w:val="005A7598"/>
    <w:rsid w:val="005F0D87"/>
    <w:rsid w:val="00604043"/>
    <w:rsid w:val="00680580"/>
    <w:rsid w:val="006809A3"/>
    <w:rsid w:val="006A6DE8"/>
    <w:rsid w:val="0073377C"/>
    <w:rsid w:val="0074174D"/>
    <w:rsid w:val="00770C09"/>
    <w:rsid w:val="00771AAC"/>
    <w:rsid w:val="007A781E"/>
    <w:rsid w:val="007C1492"/>
    <w:rsid w:val="007C7211"/>
    <w:rsid w:val="007E1E15"/>
    <w:rsid w:val="00814CBD"/>
    <w:rsid w:val="008362B0"/>
    <w:rsid w:val="00851679"/>
    <w:rsid w:val="00863A0D"/>
    <w:rsid w:val="008A5E2E"/>
    <w:rsid w:val="008E28B6"/>
    <w:rsid w:val="008E7EED"/>
    <w:rsid w:val="00996475"/>
    <w:rsid w:val="00A2172B"/>
    <w:rsid w:val="00A3158C"/>
    <w:rsid w:val="00A4468A"/>
    <w:rsid w:val="00A57DEE"/>
    <w:rsid w:val="00A61830"/>
    <w:rsid w:val="00A67578"/>
    <w:rsid w:val="00AB2AA8"/>
    <w:rsid w:val="00AF50A4"/>
    <w:rsid w:val="00B46430"/>
    <w:rsid w:val="00BA5EC4"/>
    <w:rsid w:val="00BB5F45"/>
    <w:rsid w:val="00BB65CE"/>
    <w:rsid w:val="00C03481"/>
    <w:rsid w:val="00C43045"/>
    <w:rsid w:val="00C75E46"/>
    <w:rsid w:val="00CB25B4"/>
    <w:rsid w:val="00CE5728"/>
    <w:rsid w:val="00D11215"/>
    <w:rsid w:val="00D41E27"/>
    <w:rsid w:val="00D644A7"/>
    <w:rsid w:val="00D757E4"/>
    <w:rsid w:val="00D90FF5"/>
    <w:rsid w:val="00DA3572"/>
    <w:rsid w:val="00E40254"/>
    <w:rsid w:val="00E80A2F"/>
    <w:rsid w:val="00E93212"/>
    <w:rsid w:val="00E96792"/>
    <w:rsid w:val="00EA4FA1"/>
    <w:rsid w:val="00ED020D"/>
    <w:rsid w:val="00ED6022"/>
    <w:rsid w:val="00F76A6E"/>
    <w:rsid w:val="00FB1C4A"/>
    <w:rsid w:val="00FC3347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7C0C02"/>
  <w15:docId w15:val="{B1FB8F70-A7EF-4A57-B6AE-83996DA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0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main">
    <w:name w:val="main"/>
    <w:basedOn w:val="DefaultParagraphFont"/>
    <w:rsid w:val="00E93212"/>
  </w:style>
  <w:style w:type="table" w:styleId="TableGrid">
    <w:name w:val="Table Grid"/>
    <w:basedOn w:val="TableNormal"/>
    <w:rsid w:val="002B21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908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12</cp:revision>
  <cp:lastPrinted>2018-03-13T10:58:00Z</cp:lastPrinted>
  <dcterms:created xsi:type="dcterms:W3CDTF">2012-04-13T14:50:00Z</dcterms:created>
  <dcterms:modified xsi:type="dcterms:W3CDTF">2018-11-09T14:44:00Z</dcterms:modified>
</cp:coreProperties>
</file>