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25A09" w14:textId="77777777" w:rsidR="00D56FE1" w:rsidRPr="00666938" w:rsidRDefault="00D56FE1" w:rsidP="00D56FE1">
      <w:pPr>
        <w:jc w:val="center"/>
        <w:rPr>
          <w:rFonts w:ascii="Century Gothic" w:hAnsi="Century Gothic"/>
          <w:b/>
          <w:szCs w:val="22"/>
        </w:rPr>
      </w:pPr>
      <w:r w:rsidRPr="00666938">
        <w:rPr>
          <w:rFonts w:ascii="Century Gothic" w:hAnsi="Century Gothic"/>
          <w:noProof/>
          <w:szCs w:val="22"/>
          <w:lang w:eastAsia="en-GB"/>
        </w:rPr>
        <w:drawing>
          <wp:anchor distT="0" distB="0" distL="114300" distR="114300" simplePos="0" relativeHeight="251659264" behindDoc="0" locked="0" layoutInCell="1" allowOverlap="1" wp14:anchorId="5BC9025A" wp14:editId="496C1255">
            <wp:simplePos x="0" y="0"/>
            <wp:positionH relativeFrom="column">
              <wp:posOffset>-396875</wp:posOffset>
            </wp:positionH>
            <wp:positionV relativeFrom="paragraph">
              <wp:posOffset>-638810</wp:posOffset>
            </wp:positionV>
            <wp:extent cx="775970" cy="905510"/>
            <wp:effectExtent l="0" t="0" r="5080" b="8890"/>
            <wp:wrapSquare wrapText="bothSides"/>
            <wp:docPr id="2" name="Picture 0" descr="icc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cshield.jpg"/>
                    <pic:cNvPicPr/>
                  </pic:nvPicPr>
                  <pic:blipFill>
                    <a:blip r:embed="rId8" cstate="print"/>
                    <a:stretch>
                      <a:fillRect/>
                    </a:stretch>
                  </pic:blipFill>
                  <pic:spPr>
                    <a:xfrm>
                      <a:off x="0" y="0"/>
                      <a:ext cx="775970" cy="905510"/>
                    </a:xfrm>
                    <a:prstGeom prst="rect">
                      <a:avLst/>
                    </a:prstGeom>
                  </pic:spPr>
                </pic:pic>
              </a:graphicData>
            </a:graphic>
            <wp14:sizeRelH relativeFrom="margin">
              <wp14:pctWidth>0</wp14:pctWidth>
            </wp14:sizeRelH>
            <wp14:sizeRelV relativeFrom="margin">
              <wp14:pctHeight>0</wp14:pctHeight>
            </wp14:sizeRelV>
          </wp:anchor>
        </w:drawing>
      </w:r>
      <w:r w:rsidRPr="00666938">
        <w:rPr>
          <w:rFonts w:ascii="Century Gothic" w:hAnsi="Century Gothic" w:cstheme="minorHAnsi"/>
          <w:noProof/>
          <w:szCs w:val="22"/>
          <w:lang w:eastAsia="en-GB"/>
        </w:rPr>
        <w:drawing>
          <wp:anchor distT="0" distB="0" distL="114300" distR="114300" simplePos="0" relativeHeight="251660288" behindDoc="0" locked="0" layoutInCell="1" allowOverlap="1" wp14:anchorId="52082656" wp14:editId="1DB39AD2">
            <wp:simplePos x="0" y="0"/>
            <wp:positionH relativeFrom="column">
              <wp:posOffset>5200650</wp:posOffset>
            </wp:positionH>
            <wp:positionV relativeFrom="paragraph">
              <wp:posOffset>-536575</wp:posOffset>
            </wp:positionV>
            <wp:extent cx="943610" cy="66675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LOGO-CMYK.jpg"/>
                    <pic:cNvPicPr/>
                  </pic:nvPicPr>
                  <pic:blipFill rotWithShape="1">
                    <a:blip r:embed="rId9" cstate="print">
                      <a:extLst>
                        <a:ext uri="{28A0092B-C50C-407E-A947-70E740481C1C}">
                          <a14:useLocalDpi xmlns:a14="http://schemas.microsoft.com/office/drawing/2010/main" val="0"/>
                        </a:ext>
                      </a:extLst>
                    </a:blip>
                    <a:srcRect l="12911" t="17760" r="13970" b="22539"/>
                    <a:stretch/>
                  </pic:blipFill>
                  <pic:spPr bwMode="auto">
                    <a:xfrm>
                      <a:off x="0" y="0"/>
                      <a:ext cx="943610" cy="666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66938">
        <w:rPr>
          <w:rFonts w:ascii="Century Gothic" w:hAnsi="Century Gothic"/>
          <w:b/>
          <w:szCs w:val="22"/>
        </w:rPr>
        <w:t>Ivybridge Community College</w:t>
      </w:r>
    </w:p>
    <w:p w14:paraId="0FB51990" w14:textId="77777777" w:rsidR="00D56FE1" w:rsidRPr="00666938" w:rsidRDefault="00D56FE1" w:rsidP="00D56FE1">
      <w:pPr>
        <w:jc w:val="center"/>
        <w:rPr>
          <w:rFonts w:ascii="Century Gothic" w:hAnsi="Century Gothic"/>
          <w:b/>
          <w:szCs w:val="22"/>
        </w:rPr>
      </w:pPr>
    </w:p>
    <w:p w14:paraId="31A25A64" w14:textId="77777777" w:rsidR="00D56FE1" w:rsidRPr="00666938" w:rsidRDefault="00D56FE1" w:rsidP="00D56FE1">
      <w:pPr>
        <w:jc w:val="center"/>
        <w:rPr>
          <w:rFonts w:ascii="Century Gothic" w:hAnsi="Century Gothic"/>
          <w:b/>
          <w:szCs w:val="22"/>
        </w:rPr>
      </w:pPr>
      <w:r w:rsidRPr="00666938">
        <w:rPr>
          <w:rFonts w:ascii="Century Gothic" w:hAnsi="Century Gothic"/>
          <w:b/>
          <w:szCs w:val="22"/>
        </w:rPr>
        <w:t>Job Description</w:t>
      </w:r>
    </w:p>
    <w:p w14:paraId="3C728732" w14:textId="77777777" w:rsidR="00362726" w:rsidRPr="00666938" w:rsidRDefault="00362726" w:rsidP="00D56FE1">
      <w:pPr>
        <w:pStyle w:val="BodyText"/>
        <w:spacing w:after="0"/>
        <w:ind w:left="0"/>
        <w:outlineLvl w:val="0"/>
        <w:rPr>
          <w:rStyle w:val="Emphasis"/>
          <w:rFonts w:ascii="Century Gothic" w:hAnsi="Century Gothic"/>
          <w:b/>
          <w:i w:val="0"/>
          <w:szCs w:val="22"/>
        </w:rPr>
      </w:pPr>
    </w:p>
    <w:p w14:paraId="10B94CFA" w14:textId="77777777" w:rsidR="00D56FE1" w:rsidRPr="00666938" w:rsidRDefault="00D56FE1" w:rsidP="00362726">
      <w:pPr>
        <w:pStyle w:val="BodyText"/>
        <w:spacing w:after="0"/>
        <w:outlineLvl w:val="0"/>
        <w:rPr>
          <w:rStyle w:val="Emphasis"/>
          <w:rFonts w:ascii="Century Gothic" w:hAnsi="Century Gothic"/>
          <w:b/>
          <w:i w:val="0"/>
          <w:szCs w:val="22"/>
        </w:rPr>
      </w:pPr>
    </w:p>
    <w:p w14:paraId="2FCAD50F" w14:textId="77777777" w:rsidR="00666938" w:rsidRDefault="00666938" w:rsidP="00362726">
      <w:pPr>
        <w:pStyle w:val="BodyText"/>
        <w:spacing w:after="0" w:line="360" w:lineRule="auto"/>
        <w:ind w:left="0"/>
        <w:outlineLvl w:val="0"/>
        <w:rPr>
          <w:rStyle w:val="Emphasis"/>
          <w:rFonts w:ascii="Century Gothic" w:hAnsi="Century Gothic"/>
          <w:b/>
          <w:i w:val="0"/>
          <w:szCs w:val="22"/>
        </w:rPr>
      </w:pPr>
    </w:p>
    <w:p w14:paraId="135C69CF" w14:textId="77777777" w:rsidR="00362726" w:rsidRPr="00666938" w:rsidRDefault="00D56FE1" w:rsidP="00362726">
      <w:pPr>
        <w:pStyle w:val="BodyText"/>
        <w:spacing w:after="0" w:line="360" w:lineRule="auto"/>
        <w:ind w:left="0"/>
        <w:outlineLvl w:val="0"/>
        <w:rPr>
          <w:rStyle w:val="Emphasis"/>
          <w:rFonts w:ascii="Century Gothic" w:hAnsi="Century Gothic"/>
          <w:i w:val="0"/>
          <w:szCs w:val="22"/>
        </w:rPr>
      </w:pPr>
      <w:r w:rsidRPr="00666938">
        <w:rPr>
          <w:rStyle w:val="Emphasis"/>
          <w:rFonts w:ascii="Century Gothic" w:hAnsi="Century Gothic"/>
          <w:b/>
          <w:i w:val="0"/>
          <w:szCs w:val="22"/>
        </w:rPr>
        <w:t>Post</w:t>
      </w:r>
      <w:r w:rsidR="00362726" w:rsidRPr="00666938">
        <w:rPr>
          <w:rStyle w:val="Emphasis"/>
          <w:rFonts w:ascii="Century Gothic" w:hAnsi="Century Gothic"/>
          <w:b/>
          <w:i w:val="0"/>
          <w:szCs w:val="22"/>
        </w:rPr>
        <w:t xml:space="preserve"> Title:</w:t>
      </w:r>
      <w:r w:rsidR="00362726" w:rsidRPr="00666938">
        <w:rPr>
          <w:rStyle w:val="Emphasis"/>
          <w:rFonts w:ascii="Century Gothic" w:hAnsi="Century Gothic"/>
          <w:i w:val="0"/>
          <w:szCs w:val="22"/>
        </w:rPr>
        <w:t xml:space="preserve">     </w:t>
      </w:r>
      <w:r w:rsidR="00362726" w:rsidRPr="00666938">
        <w:rPr>
          <w:rStyle w:val="Emphasis"/>
          <w:rFonts w:ascii="Century Gothic" w:hAnsi="Century Gothic"/>
          <w:i w:val="0"/>
          <w:szCs w:val="22"/>
        </w:rPr>
        <w:tab/>
      </w:r>
      <w:r w:rsidR="00362726" w:rsidRPr="00666938">
        <w:rPr>
          <w:rStyle w:val="Emphasis"/>
          <w:rFonts w:ascii="Century Gothic" w:hAnsi="Century Gothic"/>
          <w:i w:val="0"/>
          <w:szCs w:val="22"/>
        </w:rPr>
        <w:tab/>
      </w:r>
      <w:r w:rsidR="00244A1D" w:rsidRPr="00666938">
        <w:rPr>
          <w:rStyle w:val="Emphasis"/>
          <w:rFonts w:ascii="Century Gothic" w:hAnsi="Century Gothic"/>
          <w:i w:val="0"/>
          <w:szCs w:val="22"/>
        </w:rPr>
        <w:t xml:space="preserve">HR Advisor </w:t>
      </w:r>
    </w:p>
    <w:p w14:paraId="5B53D701" w14:textId="77777777" w:rsidR="00362726" w:rsidRPr="00666938" w:rsidRDefault="00362726" w:rsidP="00362726">
      <w:pPr>
        <w:pStyle w:val="BodyText"/>
        <w:spacing w:after="0" w:line="360" w:lineRule="auto"/>
        <w:ind w:left="2160" w:hanging="2160"/>
        <w:outlineLvl w:val="0"/>
        <w:rPr>
          <w:rStyle w:val="Emphasis"/>
          <w:rFonts w:ascii="Century Gothic" w:hAnsi="Century Gothic"/>
          <w:i w:val="0"/>
          <w:szCs w:val="22"/>
        </w:rPr>
      </w:pPr>
      <w:r w:rsidRPr="00666938">
        <w:rPr>
          <w:rStyle w:val="Emphasis"/>
          <w:rFonts w:ascii="Century Gothic" w:hAnsi="Century Gothic"/>
          <w:b/>
          <w:i w:val="0"/>
          <w:szCs w:val="22"/>
        </w:rPr>
        <w:t>Location:</w:t>
      </w:r>
      <w:r w:rsidRPr="00666938">
        <w:rPr>
          <w:rStyle w:val="Emphasis"/>
          <w:rFonts w:ascii="Century Gothic" w:hAnsi="Century Gothic"/>
          <w:b/>
          <w:i w:val="0"/>
          <w:szCs w:val="22"/>
        </w:rPr>
        <w:tab/>
      </w:r>
      <w:r w:rsidRPr="00666938">
        <w:rPr>
          <w:rStyle w:val="Emphasis"/>
          <w:rFonts w:ascii="Century Gothic" w:hAnsi="Century Gothic"/>
          <w:i w:val="0"/>
          <w:szCs w:val="22"/>
        </w:rPr>
        <w:t>Across the Trust (based at Ivybridge Community College currently)</w:t>
      </w:r>
    </w:p>
    <w:p w14:paraId="3A6C3308" w14:textId="77777777" w:rsidR="00666938" w:rsidRPr="00666938" w:rsidRDefault="00C86EE4" w:rsidP="00666938">
      <w:pPr>
        <w:pStyle w:val="BodyText"/>
        <w:spacing w:after="0" w:line="360" w:lineRule="auto"/>
        <w:ind w:left="0"/>
        <w:outlineLvl w:val="0"/>
        <w:rPr>
          <w:rStyle w:val="Emphasis"/>
          <w:rFonts w:ascii="Century Gothic" w:hAnsi="Century Gothic"/>
          <w:i w:val="0"/>
          <w:szCs w:val="22"/>
        </w:rPr>
      </w:pPr>
      <w:r w:rsidRPr="00666938">
        <w:rPr>
          <w:rStyle w:val="Emphasis"/>
          <w:rFonts w:ascii="Century Gothic" w:hAnsi="Century Gothic"/>
          <w:b/>
          <w:i w:val="0"/>
          <w:szCs w:val="22"/>
        </w:rPr>
        <w:t>Reports to:</w:t>
      </w:r>
      <w:r w:rsidRPr="00666938">
        <w:rPr>
          <w:rStyle w:val="Emphasis"/>
          <w:rFonts w:ascii="Century Gothic" w:hAnsi="Century Gothic"/>
          <w:b/>
          <w:i w:val="0"/>
          <w:szCs w:val="22"/>
        </w:rPr>
        <w:tab/>
      </w:r>
      <w:r w:rsidRPr="00666938">
        <w:rPr>
          <w:rStyle w:val="Emphasis"/>
          <w:rFonts w:ascii="Century Gothic" w:hAnsi="Century Gothic"/>
          <w:b/>
          <w:i w:val="0"/>
          <w:szCs w:val="22"/>
        </w:rPr>
        <w:tab/>
      </w:r>
      <w:r w:rsidR="00666938" w:rsidRPr="00666938">
        <w:rPr>
          <w:rStyle w:val="Emphasis"/>
          <w:rFonts w:ascii="Century Gothic" w:hAnsi="Century Gothic"/>
          <w:i w:val="0"/>
          <w:szCs w:val="22"/>
        </w:rPr>
        <w:t xml:space="preserve">HR Business Partner and HR Director </w:t>
      </w:r>
    </w:p>
    <w:p w14:paraId="63EE826F" w14:textId="77777777" w:rsidR="002956E3" w:rsidRPr="00666938" w:rsidRDefault="00666938" w:rsidP="00666938">
      <w:pPr>
        <w:pStyle w:val="BodyText"/>
        <w:spacing w:after="0" w:line="360" w:lineRule="auto"/>
        <w:ind w:left="2160"/>
        <w:outlineLvl w:val="0"/>
        <w:rPr>
          <w:rStyle w:val="Emphasis"/>
          <w:rFonts w:ascii="Century Gothic" w:hAnsi="Century Gothic"/>
          <w:i w:val="0"/>
          <w:szCs w:val="22"/>
        </w:rPr>
      </w:pPr>
      <w:r w:rsidRPr="00666938">
        <w:rPr>
          <w:rStyle w:val="Emphasis"/>
          <w:rFonts w:ascii="Century Gothic" w:hAnsi="Century Gothic"/>
          <w:i w:val="0"/>
          <w:szCs w:val="22"/>
        </w:rPr>
        <w:t xml:space="preserve">(The HR Officer will also work closely with, and be accountable to the College Principal) </w:t>
      </w:r>
    </w:p>
    <w:p w14:paraId="500ED5EF" w14:textId="77777777" w:rsidR="00362726" w:rsidRPr="00666938" w:rsidRDefault="00362726" w:rsidP="00C86EE4">
      <w:pPr>
        <w:pStyle w:val="BodyText"/>
        <w:spacing w:after="0" w:line="360" w:lineRule="auto"/>
        <w:ind w:left="0"/>
        <w:rPr>
          <w:rStyle w:val="Emphasis"/>
          <w:rFonts w:ascii="Century Gothic" w:hAnsi="Century Gothic"/>
          <w:i w:val="0"/>
          <w:szCs w:val="22"/>
        </w:rPr>
      </w:pPr>
      <w:r w:rsidRPr="00666938">
        <w:rPr>
          <w:rStyle w:val="Emphasis"/>
          <w:rFonts w:ascii="Century Gothic" w:hAnsi="Century Gothic"/>
          <w:b/>
          <w:i w:val="0"/>
          <w:szCs w:val="22"/>
        </w:rPr>
        <w:t>Grade:</w:t>
      </w:r>
      <w:r w:rsidR="00C86EE4" w:rsidRPr="00666938">
        <w:rPr>
          <w:rStyle w:val="Emphasis"/>
          <w:rFonts w:ascii="Century Gothic" w:hAnsi="Century Gothic"/>
          <w:b/>
          <w:i w:val="0"/>
          <w:szCs w:val="22"/>
        </w:rPr>
        <w:tab/>
      </w:r>
      <w:r w:rsidR="00C86EE4" w:rsidRPr="00666938">
        <w:rPr>
          <w:rStyle w:val="Emphasis"/>
          <w:rFonts w:ascii="Century Gothic" w:hAnsi="Century Gothic"/>
          <w:i w:val="0"/>
          <w:szCs w:val="22"/>
        </w:rPr>
        <w:tab/>
      </w:r>
      <w:r w:rsidRPr="00666938">
        <w:rPr>
          <w:rStyle w:val="Emphasis"/>
          <w:rFonts w:ascii="Century Gothic" w:hAnsi="Century Gothic"/>
          <w:i w:val="0"/>
          <w:szCs w:val="22"/>
        </w:rPr>
        <w:t>Dependent on experience</w:t>
      </w:r>
    </w:p>
    <w:p w14:paraId="64320418" w14:textId="77777777" w:rsidR="00362726" w:rsidRPr="00666938" w:rsidRDefault="00362726" w:rsidP="00362726">
      <w:pPr>
        <w:pStyle w:val="BodyText"/>
        <w:spacing w:after="0" w:line="360" w:lineRule="auto"/>
        <w:ind w:left="2160"/>
        <w:rPr>
          <w:rStyle w:val="Emphasis"/>
          <w:rFonts w:ascii="Century Gothic" w:hAnsi="Century Gothic"/>
          <w:i w:val="0"/>
          <w:szCs w:val="22"/>
        </w:rPr>
      </w:pPr>
      <w:r w:rsidRPr="00666938">
        <w:rPr>
          <w:rStyle w:val="Emphasis"/>
          <w:rFonts w:ascii="Century Gothic" w:hAnsi="Century Gothic"/>
          <w:i w:val="0"/>
          <w:szCs w:val="22"/>
        </w:rPr>
        <w:t>(Devon</w:t>
      </w:r>
      <w:r w:rsidR="00244A1D" w:rsidRPr="00666938">
        <w:rPr>
          <w:rStyle w:val="Emphasis"/>
          <w:rFonts w:ascii="Century Gothic" w:hAnsi="Century Gothic"/>
          <w:i w:val="0"/>
          <w:szCs w:val="22"/>
        </w:rPr>
        <w:t xml:space="preserve"> Legacy Pay Scales, Grade F</w:t>
      </w:r>
      <w:r w:rsidR="00602720" w:rsidRPr="00666938">
        <w:rPr>
          <w:rStyle w:val="Emphasis"/>
          <w:rFonts w:ascii="Century Gothic" w:hAnsi="Century Gothic"/>
          <w:i w:val="0"/>
          <w:szCs w:val="22"/>
        </w:rPr>
        <w:t>, scp</w:t>
      </w:r>
      <w:r w:rsidR="00244A1D" w:rsidRPr="00666938">
        <w:rPr>
          <w:rStyle w:val="Emphasis"/>
          <w:rFonts w:ascii="Century Gothic" w:hAnsi="Century Gothic"/>
          <w:i w:val="0"/>
          <w:szCs w:val="22"/>
        </w:rPr>
        <w:t xml:space="preserve"> 23-28</w:t>
      </w:r>
      <w:r w:rsidRPr="00666938">
        <w:rPr>
          <w:rStyle w:val="Emphasis"/>
          <w:rFonts w:ascii="Century Gothic" w:hAnsi="Century Gothic"/>
          <w:i w:val="0"/>
          <w:szCs w:val="22"/>
        </w:rPr>
        <w:t>)</w:t>
      </w:r>
    </w:p>
    <w:p w14:paraId="6DD3F77D" w14:textId="77777777" w:rsidR="00245936" w:rsidRPr="00666938" w:rsidRDefault="00362726" w:rsidP="00362726">
      <w:pPr>
        <w:pStyle w:val="BodyText"/>
        <w:spacing w:after="0" w:line="360" w:lineRule="auto"/>
        <w:ind w:left="0"/>
        <w:rPr>
          <w:rStyle w:val="Emphasis"/>
          <w:rFonts w:ascii="Century Gothic" w:hAnsi="Century Gothic"/>
          <w:i w:val="0"/>
          <w:szCs w:val="22"/>
        </w:rPr>
      </w:pPr>
      <w:r w:rsidRPr="00666938">
        <w:rPr>
          <w:rStyle w:val="Emphasis"/>
          <w:rFonts w:ascii="Century Gothic" w:hAnsi="Century Gothic"/>
          <w:b/>
          <w:i w:val="0"/>
          <w:szCs w:val="22"/>
        </w:rPr>
        <w:t>Hours:</w:t>
      </w:r>
      <w:r w:rsidRPr="00666938">
        <w:rPr>
          <w:rStyle w:val="Emphasis"/>
          <w:rFonts w:ascii="Century Gothic" w:hAnsi="Century Gothic"/>
          <w:b/>
          <w:i w:val="0"/>
          <w:szCs w:val="22"/>
        </w:rPr>
        <w:tab/>
      </w:r>
      <w:r w:rsidRPr="00666938">
        <w:rPr>
          <w:rStyle w:val="Emphasis"/>
          <w:rFonts w:ascii="Century Gothic" w:hAnsi="Century Gothic"/>
          <w:b/>
          <w:i w:val="0"/>
          <w:szCs w:val="22"/>
        </w:rPr>
        <w:tab/>
      </w:r>
      <w:r w:rsidRPr="00666938">
        <w:rPr>
          <w:rStyle w:val="Emphasis"/>
          <w:rFonts w:ascii="Century Gothic" w:hAnsi="Century Gothic"/>
          <w:b/>
          <w:i w:val="0"/>
          <w:szCs w:val="22"/>
        </w:rPr>
        <w:tab/>
      </w:r>
      <w:r w:rsidRPr="00666938">
        <w:rPr>
          <w:rStyle w:val="Emphasis"/>
          <w:rFonts w:ascii="Century Gothic" w:hAnsi="Century Gothic"/>
          <w:i w:val="0"/>
          <w:szCs w:val="22"/>
        </w:rPr>
        <w:t>37 h</w:t>
      </w:r>
      <w:r w:rsidR="003151A1" w:rsidRPr="00666938">
        <w:rPr>
          <w:rStyle w:val="Emphasis"/>
          <w:rFonts w:ascii="Century Gothic" w:hAnsi="Century Gothic"/>
          <w:i w:val="0"/>
          <w:szCs w:val="22"/>
        </w:rPr>
        <w:t xml:space="preserve">ours a week, </w:t>
      </w:r>
      <w:r w:rsidR="002956E3" w:rsidRPr="00666938">
        <w:rPr>
          <w:rStyle w:val="Emphasis"/>
          <w:rFonts w:ascii="Century Gothic" w:hAnsi="Century Gothic"/>
          <w:i w:val="0"/>
          <w:szCs w:val="22"/>
        </w:rPr>
        <w:t>52 weeks per year</w:t>
      </w:r>
      <w:r w:rsidR="003151A1" w:rsidRPr="00666938">
        <w:rPr>
          <w:rStyle w:val="Emphasis"/>
          <w:rFonts w:ascii="Century Gothic" w:hAnsi="Century Gothic"/>
          <w:i w:val="0"/>
          <w:szCs w:val="22"/>
        </w:rPr>
        <w:t xml:space="preserve">: </w:t>
      </w:r>
      <w:r w:rsidR="00334AA4" w:rsidRPr="00666938">
        <w:rPr>
          <w:rStyle w:val="Emphasis"/>
          <w:rFonts w:ascii="Century Gothic" w:hAnsi="Century Gothic"/>
          <w:i w:val="0"/>
          <w:szCs w:val="22"/>
        </w:rPr>
        <w:t>Monday to Friday</w:t>
      </w:r>
    </w:p>
    <w:p w14:paraId="77CA7064" w14:textId="77777777" w:rsidR="00362726" w:rsidRPr="00666938" w:rsidRDefault="00362726" w:rsidP="00362726">
      <w:pPr>
        <w:pStyle w:val="BodyText"/>
        <w:spacing w:after="0" w:line="360" w:lineRule="auto"/>
        <w:ind w:left="0"/>
        <w:outlineLvl w:val="0"/>
        <w:rPr>
          <w:rFonts w:ascii="Century Gothic" w:hAnsi="Century Gothic"/>
          <w:szCs w:val="22"/>
        </w:rPr>
      </w:pPr>
      <w:r w:rsidRPr="00666938">
        <w:rPr>
          <w:rStyle w:val="Emphasis"/>
          <w:rFonts w:ascii="Century Gothic" w:hAnsi="Century Gothic"/>
          <w:b/>
          <w:i w:val="0"/>
          <w:szCs w:val="22"/>
        </w:rPr>
        <w:t>Responsible for</w:t>
      </w:r>
      <w:r w:rsidRPr="00666938">
        <w:rPr>
          <w:rStyle w:val="Emphasis"/>
          <w:rFonts w:ascii="Century Gothic" w:hAnsi="Century Gothic"/>
          <w:i w:val="0"/>
          <w:szCs w:val="22"/>
        </w:rPr>
        <w:t>:</w:t>
      </w:r>
      <w:r w:rsidRPr="00666938">
        <w:rPr>
          <w:rStyle w:val="Emphasis"/>
          <w:rFonts w:ascii="Century Gothic" w:hAnsi="Century Gothic"/>
          <w:i w:val="0"/>
          <w:szCs w:val="22"/>
        </w:rPr>
        <w:tab/>
      </w:r>
      <w:r w:rsidR="00666938" w:rsidRPr="00666938">
        <w:rPr>
          <w:rStyle w:val="Emphasis"/>
          <w:rFonts w:ascii="Century Gothic" w:hAnsi="Century Gothic"/>
          <w:i w:val="0"/>
          <w:szCs w:val="22"/>
        </w:rPr>
        <w:t xml:space="preserve">Day-to-day supervision of the HR Administrator  </w:t>
      </w:r>
    </w:p>
    <w:p w14:paraId="2C46A171" w14:textId="77777777" w:rsidR="00362726" w:rsidRPr="00666938" w:rsidRDefault="00362726" w:rsidP="00362726">
      <w:pPr>
        <w:outlineLvl w:val="1"/>
        <w:rPr>
          <w:rFonts w:ascii="Century Gothic" w:hAnsi="Century Gothic"/>
          <w:b/>
          <w:szCs w:val="22"/>
        </w:rPr>
      </w:pPr>
    </w:p>
    <w:p w14:paraId="2CAC424B" w14:textId="77777777" w:rsidR="00602720" w:rsidRPr="00666938" w:rsidRDefault="00362726" w:rsidP="00602720">
      <w:pPr>
        <w:outlineLvl w:val="1"/>
        <w:rPr>
          <w:rFonts w:ascii="Century Gothic" w:hAnsi="Century Gothic"/>
          <w:b/>
          <w:szCs w:val="22"/>
        </w:rPr>
      </w:pPr>
      <w:r w:rsidRPr="00666938">
        <w:rPr>
          <w:rFonts w:ascii="Century Gothic" w:hAnsi="Century Gothic"/>
          <w:b/>
          <w:szCs w:val="22"/>
        </w:rPr>
        <w:t>Job Purpose</w:t>
      </w:r>
    </w:p>
    <w:p w14:paraId="677813B5" w14:textId="77777777" w:rsidR="002956E3" w:rsidRPr="00666938" w:rsidRDefault="002956E3" w:rsidP="00602720">
      <w:pPr>
        <w:outlineLvl w:val="1"/>
        <w:rPr>
          <w:rFonts w:ascii="Century Gothic" w:hAnsi="Century Gothic"/>
          <w:b/>
          <w:szCs w:val="22"/>
        </w:rPr>
      </w:pPr>
    </w:p>
    <w:p w14:paraId="0498E624" w14:textId="77777777" w:rsidR="00666938" w:rsidRPr="00666938" w:rsidRDefault="00666938" w:rsidP="00244A1D">
      <w:pPr>
        <w:autoSpaceDE w:val="0"/>
        <w:autoSpaceDN w:val="0"/>
        <w:adjustRightInd w:val="0"/>
        <w:rPr>
          <w:rFonts w:ascii="Century Gothic" w:hAnsi="Century Gothic"/>
          <w:szCs w:val="22"/>
        </w:rPr>
      </w:pPr>
      <w:r w:rsidRPr="00666938">
        <w:rPr>
          <w:rFonts w:ascii="Century Gothic" w:hAnsi="Century Gothic"/>
          <w:szCs w:val="22"/>
        </w:rPr>
        <w:t xml:space="preserve">Reporting on a day-to-day basis to the </w:t>
      </w:r>
      <w:r w:rsidR="000C14EC" w:rsidRPr="000C14EC">
        <w:rPr>
          <w:rFonts w:ascii="Century Gothic" w:hAnsi="Century Gothic"/>
          <w:szCs w:val="22"/>
        </w:rPr>
        <w:t>HR Business Partner</w:t>
      </w:r>
      <w:r w:rsidRPr="00666938">
        <w:rPr>
          <w:rFonts w:ascii="Century Gothic" w:hAnsi="Century Gothic"/>
          <w:szCs w:val="22"/>
        </w:rPr>
        <w:t>, t</w:t>
      </w:r>
      <w:r w:rsidR="00244A1D" w:rsidRPr="00666938">
        <w:rPr>
          <w:rFonts w:ascii="Century Gothic" w:hAnsi="Century Gothic"/>
          <w:szCs w:val="22"/>
        </w:rPr>
        <w:t xml:space="preserve">he HR Advisor provides a high quality, competitive, commercially aware and cost effective HR advisory and support service across the Trust, contributing to the continuous improvement of people related practices, which support the delivery of Trust strategic aims.  </w:t>
      </w:r>
    </w:p>
    <w:p w14:paraId="78C1AF51" w14:textId="77777777" w:rsidR="00666938" w:rsidRPr="00666938" w:rsidRDefault="00666938" w:rsidP="00244A1D">
      <w:pPr>
        <w:autoSpaceDE w:val="0"/>
        <w:autoSpaceDN w:val="0"/>
        <w:adjustRightInd w:val="0"/>
        <w:rPr>
          <w:rFonts w:ascii="Century Gothic" w:hAnsi="Century Gothic"/>
          <w:szCs w:val="22"/>
        </w:rPr>
      </w:pPr>
    </w:p>
    <w:p w14:paraId="396FB821" w14:textId="77777777" w:rsidR="00244A1D" w:rsidRPr="00666938" w:rsidRDefault="00666938" w:rsidP="00244A1D">
      <w:pPr>
        <w:autoSpaceDE w:val="0"/>
        <w:autoSpaceDN w:val="0"/>
        <w:adjustRightInd w:val="0"/>
        <w:rPr>
          <w:rFonts w:ascii="Century Gothic" w:hAnsi="Century Gothic"/>
          <w:szCs w:val="22"/>
        </w:rPr>
      </w:pPr>
      <w:r w:rsidRPr="00666938">
        <w:rPr>
          <w:rFonts w:ascii="Century Gothic" w:hAnsi="Century Gothic"/>
          <w:szCs w:val="22"/>
        </w:rPr>
        <w:t>A</w:t>
      </w:r>
      <w:r w:rsidR="00244A1D" w:rsidRPr="00666938">
        <w:rPr>
          <w:rFonts w:ascii="Century Gothic" w:hAnsi="Century Gothic"/>
          <w:szCs w:val="22"/>
        </w:rPr>
        <w:t xml:space="preserve">cting as a first point of contact for enquiries, the HR Advisor will signpost managers to appropriate operational HR </w:t>
      </w:r>
      <w:r w:rsidR="000C14EC">
        <w:rPr>
          <w:rFonts w:ascii="Century Gothic" w:hAnsi="Century Gothic"/>
          <w:szCs w:val="22"/>
        </w:rPr>
        <w:t>p</w:t>
      </w:r>
      <w:r w:rsidR="00244A1D" w:rsidRPr="00666938">
        <w:rPr>
          <w:rFonts w:ascii="Century Gothic" w:hAnsi="Century Gothic"/>
          <w:szCs w:val="22"/>
        </w:rPr>
        <w:t xml:space="preserve">olicies and procedures and provide best practice and professional advice and support on a broad range of employee relations matters. </w:t>
      </w:r>
    </w:p>
    <w:p w14:paraId="0DF78DA7" w14:textId="77777777" w:rsidR="00244A1D" w:rsidRPr="00666938" w:rsidRDefault="00244A1D" w:rsidP="00244A1D">
      <w:pPr>
        <w:autoSpaceDE w:val="0"/>
        <w:autoSpaceDN w:val="0"/>
        <w:adjustRightInd w:val="0"/>
        <w:rPr>
          <w:rFonts w:ascii="Century Gothic" w:hAnsi="Century Gothic"/>
          <w:szCs w:val="22"/>
        </w:rPr>
      </w:pPr>
    </w:p>
    <w:p w14:paraId="6D01F3F7" w14:textId="77777777" w:rsidR="00244A1D" w:rsidRPr="00666938" w:rsidRDefault="00244A1D" w:rsidP="00244A1D">
      <w:pPr>
        <w:autoSpaceDE w:val="0"/>
        <w:autoSpaceDN w:val="0"/>
        <w:adjustRightInd w:val="0"/>
        <w:rPr>
          <w:rFonts w:ascii="Century Gothic" w:hAnsi="Century Gothic"/>
          <w:szCs w:val="22"/>
        </w:rPr>
      </w:pPr>
      <w:r w:rsidRPr="00666938">
        <w:rPr>
          <w:rFonts w:ascii="Century Gothic" w:hAnsi="Century Gothic"/>
          <w:szCs w:val="22"/>
        </w:rPr>
        <w:t>Individuals in this role are strong team players, with the ability to think clearly and give concise advice when under pressure, resolving problems independently and demonstrating professional practice excellence to meet the changing demands of the role.</w:t>
      </w:r>
    </w:p>
    <w:p w14:paraId="7EF942B0" w14:textId="77777777" w:rsidR="00D56FE1" w:rsidRPr="00666938" w:rsidRDefault="00D56FE1" w:rsidP="00D56FE1">
      <w:pPr>
        <w:jc w:val="both"/>
        <w:rPr>
          <w:rFonts w:ascii="Century Gothic" w:hAnsi="Century Gothic" w:cs="Times New Roman"/>
          <w:b/>
          <w:szCs w:val="22"/>
        </w:rPr>
      </w:pPr>
    </w:p>
    <w:p w14:paraId="3B8052CC" w14:textId="77777777" w:rsidR="00055D29" w:rsidRPr="00666938" w:rsidRDefault="00D56FE1" w:rsidP="00D56FE1">
      <w:pPr>
        <w:jc w:val="both"/>
        <w:rPr>
          <w:rFonts w:ascii="Century Gothic" w:hAnsi="Century Gothic" w:cs="Times New Roman"/>
          <w:b/>
          <w:szCs w:val="22"/>
        </w:rPr>
      </w:pPr>
      <w:r w:rsidRPr="00666938">
        <w:rPr>
          <w:rFonts w:ascii="Century Gothic" w:hAnsi="Century Gothic" w:cs="Times New Roman"/>
          <w:b/>
          <w:szCs w:val="22"/>
        </w:rPr>
        <w:t>Duties and responsibilities</w:t>
      </w:r>
    </w:p>
    <w:p w14:paraId="44F53580" w14:textId="77777777" w:rsidR="00D56FE1" w:rsidRPr="00666938" w:rsidRDefault="00D56FE1" w:rsidP="00D56FE1">
      <w:pPr>
        <w:jc w:val="both"/>
        <w:rPr>
          <w:rFonts w:ascii="Century Gothic" w:hAnsi="Century Gothic" w:cs="Times New Roman"/>
          <w:b/>
          <w:szCs w:val="22"/>
        </w:rPr>
      </w:pPr>
    </w:p>
    <w:p w14:paraId="0E123DBA" w14:textId="77777777" w:rsidR="002956E3" w:rsidRPr="00666938" w:rsidRDefault="00D56FE1" w:rsidP="00244A1D">
      <w:pPr>
        <w:spacing w:after="120"/>
        <w:jc w:val="both"/>
        <w:rPr>
          <w:rFonts w:ascii="Century Gothic" w:hAnsi="Century Gothic" w:cs="Times New Roman"/>
          <w:b/>
          <w:szCs w:val="22"/>
        </w:rPr>
      </w:pPr>
      <w:r w:rsidRPr="00666938">
        <w:rPr>
          <w:rFonts w:ascii="Century Gothic" w:hAnsi="Century Gothic" w:cs="Times New Roman"/>
          <w:b/>
          <w:szCs w:val="22"/>
        </w:rPr>
        <w:t>Main Duties:</w:t>
      </w:r>
    </w:p>
    <w:p w14:paraId="6CD6D452" w14:textId="77777777" w:rsidR="00244A1D" w:rsidRPr="00666938" w:rsidRDefault="00244A1D" w:rsidP="00244A1D">
      <w:pPr>
        <w:numPr>
          <w:ilvl w:val="0"/>
          <w:numId w:val="29"/>
        </w:numPr>
        <w:autoSpaceDN w:val="0"/>
        <w:spacing w:after="120"/>
        <w:ind w:left="360"/>
        <w:rPr>
          <w:rFonts w:ascii="Century Gothic" w:hAnsi="Century Gothic" w:cs="Calibri"/>
          <w:szCs w:val="22"/>
        </w:rPr>
      </w:pPr>
      <w:r w:rsidRPr="00666938">
        <w:rPr>
          <w:rFonts w:ascii="Century Gothic" w:hAnsi="Century Gothic" w:cs="Calibri"/>
          <w:szCs w:val="22"/>
        </w:rPr>
        <w:t xml:space="preserve">Work alongside and with oversight from the HR Business Partner providing advice and support on a broad range of employee relations matters including sickness absence, flexible working requests, conduct, performance, grievance, TUPE, pay and grading, redundancy and redeployment; helping to ensure timely progression of queries and cases in line with Trust policies, employment legislation and best practice guidance. </w:t>
      </w:r>
    </w:p>
    <w:p w14:paraId="089C4022" w14:textId="77777777" w:rsidR="00244A1D" w:rsidRPr="00666938" w:rsidRDefault="00244A1D" w:rsidP="00244A1D">
      <w:pPr>
        <w:numPr>
          <w:ilvl w:val="0"/>
          <w:numId w:val="29"/>
        </w:numPr>
        <w:autoSpaceDN w:val="0"/>
        <w:spacing w:after="120"/>
        <w:ind w:left="360"/>
        <w:rPr>
          <w:rFonts w:ascii="Century Gothic" w:hAnsi="Century Gothic" w:cs="Calibri"/>
          <w:szCs w:val="22"/>
        </w:rPr>
      </w:pPr>
      <w:r w:rsidRPr="00666938">
        <w:rPr>
          <w:rFonts w:ascii="Century Gothic" w:hAnsi="Century Gothic" w:cs="Calibri"/>
          <w:szCs w:val="22"/>
        </w:rPr>
        <w:lastRenderedPageBreak/>
        <w:t>Maintain a solutions-focussed, flexible, creative approach to the provision of employee relations advice and guidance.</w:t>
      </w:r>
    </w:p>
    <w:p w14:paraId="6D551305" w14:textId="77777777" w:rsidR="00244A1D" w:rsidRPr="00666938" w:rsidRDefault="00244A1D" w:rsidP="00244A1D">
      <w:pPr>
        <w:numPr>
          <w:ilvl w:val="0"/>
          <w:numId w:val="29"/>
        </w:numPr>
        <w:autoSpaceDN w:val="0"/>
        <w:spacing w:after="120"/>
        <w:ind w:left="360"/>
        <w:rPr>
          <w:rFonts w:ascii="Century Gothic" w:hAnsi="Century Gothic" w:cs="Calibri"/>
          <w:szCs w:val="22"/>
        </w:rPr>
      </w:pPr>
      <w:r w:rsidRPr="00666938">
        <w:rPr>
          <w:rFonts w:ascii="Century Gothic" w:hAnsi="Century Gothic" w:cs="Calibri"/>
          <w:szCs w:val="22"/>
        </w:rPr>
        <w:t xml:space="preserve">Support the </w:t>
      </w:r>
      <w:r w:rsidR="000C14EC" w:rsidRPr="00666938">
        <w:rPr>
          <w:rFonts w:ascii="Century Gothic" w:hAnsi="Century Gothic" w:cs="Calibri"/>
          <w:szCs w:val="22"/>
        </w:rPr>
        <w:t xml:space="preserve">HR Business Partner </w:t>
      </w:r>
      <w:r w:rsidRPr="00666938">
        <w:rPr>
          <w:rFonts w:ascii="Century Gothic" w:hAnsi="Century Gothic" w:cs="Calibri"/>
          <w:szCs w:val="22"/>
        </w:rPr>
        <w:t xml:space="preserve">to introduce and embed HR policies and practice so that they become part of the way of working at WeST and assist in the design and/or delivery of HR training. </w:t>
      </w:r>
    </w:p>
    <w:p w14:paraId="73C78945" w14:textId="77777777" w:rsidR="00244A1D" w:rsidRPr="00666938" w:rsidRDefault="00244A1D" w:rsidP="00244A1D">
      <w:pPr>
        <w:numPr>
          <w:ilvl w:val="0"/>
          <w:numId w:val="29"/>
        </w:numPr>
        <w:autoSpaceDN w:val="0"/>
        <w:spacing w:after="120"/>
        <w:ind w:left="360"/>
        <w:rPr>
          <w:rFonts w:ascii="Century Gothic" w:hAnsi="Century Gothic" w:cs="Calibri"/>
          <w:szCs w:val="22"/>
        </w:rPr>
      </w:pPr>
      <w:r w:rsidRPr="00666938">
        <w:rPr>
          <w:rFonts w:ascii="Century Gothic" w:hAnsi="Century Gothic" w:cs="Calibri"/>
          <w:szCs w:val="22"/>
        </w:rPr>
        <w:t>Ensure that HR guidance and advice at all times reflects and reinforces employment law, good practice, customer care and the provision of a high-quality service.</w:t>
      </w:r>
    </w:p>
    <w:p w14:paraId="48EA0FFB" w14:textId="77777777" w:rsidR="00244A1D" w:rsidRPr="00666938" w:rsidRDefault="00244A1D" w:rsidP="00244A1D">
      <w:pPr>
        <w:numPr>
          <w:ilvl w:val="0"/>
          <w:numId w:val="29"/>
        </w:numPr>
        <w:autoSpaceDN w:val="0"/>
        <w:spacing w:after="120"/>
        <w:ind w:left="360"/>
        <w:rPr>
          <w:rFonts w:ascii="Century Gothic" w:hAnsi="Century Gothic" w:cs="Calibri"/>
          <w:szCs w:val="22"/>
        </w:rPr>
      </w:pPr>
      <w:r w:rsidRPr="00666938">
        <w:rPr>
          <w:rFonts w:ascii="Century Gothic" w:hAnsi="Century Gothic" w:cs="Calibri"/>
          <w:szCs w:val="22"/>
        </w:rPr>
        <w:t>Advi</w:t>
      </w:r>
      <w:r w:rsidR="000C14EC">
        <w:rPr>
          <w:rFonts w:ascii="Century Gothic" w:hAnsi="Century Gothic" w:cs="Calibri"/>
          <w:szCs w:val="22"/>
        </w:rPr>
        <w:t>s</w:t>
      </w:r>
      <w:r w:rsidRPr="00666938">
        <w:rPr>
          <w:rFonts w:ascii="Century Gothic" w:hAnsi="Century Gothic" w:cs="Calibri"/>
          <w:szCs w:val="22"/>
        </w:rPr>
        <w:t>e and support managers through informal and formal employee relations processes and at formal meetings and hearings as appropriate.</w:t>
      </w:r>
    </w:p>
    <w:p w14:paraId="5673EA06" w14:textId="77777777" w:rsidR="00244A1D" w:rsidRPr="00666938" w:rsidRDefault="00244A1D" w:rsidP="00244A1D">
      <w:pPr>
        <w:numPr>
          <w:ilvl w:val="0"/>
          <w:numId w:val="29"/>
        </w:numPr>
        <w:autoSpaceDN w:val="0"/>
        <w:spacing w:after="120"/>
        <w:ind w:left="360"/>
        <w:rPr>
          <w:rFonts w:ascii="Century Gothic" w:hAnsi="Century Gothic" w:cs="Calibri"/>
          <w:szCs w:val="22"/>
        </w:rPr>
      </w:pPr>
      <w:r w:rsidRPr="00666938">
        <w:rPr>
          <w:rFonts w:ascii="Century Gothic" w:hAnsi="Century Gothic" w:cs="Calibri"/>
          <w:szCs w:val="22"/>
        </w:rPr>
        <w:t>Plan and organise employee relations hearings and appeals ensuring that they are held in a timely, efficient and effective manner.</w:t>
      </w:r>
    </w:p>
    <w:p w14:paraId="37E5B9DA" w14:textId="77777777" w:rsidR="00244A1D" w:rsidRPr="00666938" w:rsidRDefault="00244A1D" w:rsidP="00244A1D">
      <w:pPr>
        <w:numPr>
          <w:ilvl w:val="0"/>
          <w:numId w:val="29"/>
        </w:numPr>
        <w:autoSpaceDN w:val="0"/>
        <w:spacing w:after="120"/>
        <w:ind w:left="360"/>
        <w:rPr>
          <w:rFonts w:ascii="Century Gothic" w:hAnsi="Century Gothic" w:cs="Calibri"/>
          <w:szCs w:val="22"/>
        </w:rPr>
      </w:pPr>
      <w:r w:rsidRPr="00666938">
        <w:rPr>
          <w:rFonts w:ascii="Century Gothic" w:hAnsi="Century Gothic" w:cs="Calibri"/>
          <w:szCs w:val="22"/>
        </w:rPr>
        <w:t>Participate in and/or assist with projects and policy work as appropriate, taking responsibility for discrete pieces of work or specific policies.</w:t>
      </w:r>
    </w:p>
    <w:p w14:paraId="0317B997" w14:textId="77777777" w:rsidR="00244A1D" w:rsidRPr="00666938" w:rsidRDefault="00244A1D" w:rsidP="00244A1D">
      <w:pPr>
        <w:numPr>
          <w:ilvl w:val="0"/>
          <w:numId w:val="29"/>
        </w:numPr>
        <w:autoSpaceDN w:val="0"/>
        <w:spacing w:after="120"/>
        <w:ind w:left="360"/>
        <w:rPr>
          <w:rFonts w:ascii="Century Gothic" w:hAnsi="Century Gothic" w:cs="Calibri"/>
          <w:szCs w:val="22"/>
        </w:rPr>
      </w:pPr>
      <w:r w:rsidRPr="00666938">
        <w:rPr>
          <w:rFonts w:ascii="Century Gothic" w:hAnsi="Century Gothic" w:cs="Calibri"/>
          <w:szCs w:val="22"/>
        </w:rPr>
        <w:t xml:space="preserve">Assist in the design and/or delivery of HR training. </w:t>
      </w:r>
    </w:p>
    <w:p w14:paraId="40377DB8" w14:textId="77777777" w:rsidR="00244A1D" w:rsidRPr="00666938" w:rsidRDefault="00244A1D" w:rsidP="00244A1D">
      <w:pPr>
        <w:numPr>
          <w:ilvl w:val="0"/>
          <w:numId w:val="29"/>
        </w:numPr>
        <w:autoSpaceDN w:val="0"/>
        <w:spacing w:after="120"/>
        <w:ind w:left="360"/>
        <w:rPr>
          <w:rFonts w:ascii="Century Gothic" w:hAnsi="Century Gothic" w:cs="Calibri"/>
          <w:szCs w:val="22"/>
        </w:rPr>
      </w:pPr>
      <w:r w:rsidRPr="00666938">
        <w:rPr>
          <w:rFonts w:ascii="Century Gothic" w:hAnsi="Century Gothic" w:cs="Calibri"/>
          <w:szCs w:val="22"/>
        </w:rPr>
        <w:t>Provide data and reports from HR or other systems.</w:t>
      </w:r>
    </w:p>
    <w:p w14:paraId="2BDEC79A" w14:textId="77777777" w:rsidR="00244A1D" w:rsidRPr="00666938" w:rsidRDefault="00244A1D" w:rsidP="00244A1D">
      <w:pPr>
        <w:numPr>
          <w:ilvl w:val="0"/>
          <w:numId w:val="29"/>
        </w:numPr>
        <w:autoSpaceDN w:val="0"/>
        <w:spacing w:after="120"/>
        <w:ind w:left="360"/>
        <w:rPr>
          <w:rFonts w:ascii="Century Gothic" w:hAnsi="Century Gothic" w:cs="Calibri"/>
          <w:szCs w:val="22"/>
        </w:rPr>
      </w:pPr>
      <w:r w:rsidRPr="00666938">
        <w:rPr>
          <w:rFonts w:ascii="Century Gothic" w:hAnsi="Century Gothic" w:cs="Calibri"/>
          <w:szCs w:val="22"/>
        </w:rPr>
        <w:t>Provide a point of expertise for recruitment and selection ensuring adherence to legislation, best practice and Trust policies.</w:t>
      </w:r>
    </w:p>
    <w:p w14:paraId="1C9C1B91" w14:textId="77777777" w:rsidR="00666938" w:rsidRPr="00666938" w:rsidRDefault="00666938" w:rsidP="00666938">
      <w:pPr>
        <w:numPr>
          <w:ilvl w:val="0"/>
          <w:numId w:val="29"/>
        </w:numPr>
        <w:autoSpaceDN w:val="0"/>
        <w:spacing w:after="120"/>
        <w:ind w:left="360"/>
        <w:rPr>
          <w:rFonts w:ascii="Century Gothic" w:hAnsi="Century Gothic" w:cs="Calibri"/>
          <w:szCs w:val="22"/>
        </w:rPr>
      </w:pPr>
      <w:r w:rsidRPr="00666938">
        <w:rPr>
          <w:rFonts w:ascii="Century Gothic" w:hAnsi="Century Gothic" w:cs="Calibri"/>
          <w:szCs w:val="22"/>
        </w:rPr>
        <w:t>Work in liaison with the Creative Administrator (website), to ensure Recruitment pages are maintained.</w:t>
      </w:r>
    </w:p>
    <w:p w14:paraId="2BDA3B21" w14:textId="77777777" w:rsidR="00244A1D" w:rsidRPr="00666938" w:rsidRDefault="00244A1D" w:rsidP="00F453FC">
      <w:pPr>
        <w:numPr>
          <w:ilvl w:val="0"/>
          <w:numId w:val="29"/>
        </w:numPr>
        <w:autoSpaceDN w:val="0"/>
        <w:spacing w:after="120"/>
        <w:ind w:left="360"/>
        <w:rPr>
          <w:rFonts w:ascii="Century Gothic" w:hAnsi="Century Gothic" w:cs="Calibri"/>
          <w:szCs w:val="22"/>
        </w:rPr>
      </w:pPr>
      <w:r w:rsidRPr="00666938">
        <w:rPr>
          <w:rFonts w:ascii="Century Gothic" w:hAnsi="Century Gothic" w:cs="Calibri"/>
          <w:szCs w:val="22"/>
        </w:rPr>
        <w:t>Maintain own continuing professional development, keeping up to date with legal and HR developments.</w:t>
      </w:r>
    </w:p>
    <w:p w14:paraId="6E1B3654" w14:textId="77777777" w:rsidR="00244A1D" w:rsidRPr="00666938" w:rsidRDefault="00244A1D" w:rsidP="00244A1D">
      <w:pPr>
        <w:numPr>
          <w:ilvl w:val="0"/>
          <w:numId w:val="29"/>
        </w:numPr>
        <w:autoSpaceDN w:val="0"/>
        <w:spacing w:after="120"/>
        <w:ind w:left="360"/>
        <w:rPr>
          <w:rFonts w:ascii="Century Gothic" w:hAnsi="Century Gothic" w:cs="Calibri"/>
          <w:szCs w:val="22"/>
        </w:rPr>
      </w:pPr>
      <w:r w:rsidRPr="00666938">
        <w:rPr>
          <w:rFonts w:ascii="Century Gothic" w:hAnsi="Century Gothic" w:cs="Calibri"/>
          <w:szCs w:val="22"/>
        </w:rPr>
        <w:t xml:space="preserve">Promote effective, open and honest working relationships with all colleagues, internal and external to the team, College and Trust, to promote an effective employee relations environment within the College and Trust. </w:t>
      </w:r>
    </w:p>
    <w:p w14:paraId="25003073" w14:textId="77777777" w:rsidR="00244A1D" w:rsidRPr="00666938" w:rsidRDefault="00244A1D" w:rsidP="00244A1D">
      <w:pPr>
        <w:numPr>
          <w:ilvl w:val="0"/>
          <w:numId w:val="29"/>
        </w:numPr>
        <w:autoSpaceDN w:val="0"/>
        <w:spacing w:after="120"/>
        <w:ind w:left="360"/>
        <w:rPr>
          <w:rFonts w:ascii="Century Gothic" w:hAnsi="Century Gothic" w:cs="Calibri"/>
          <w:szCs w:val="22"/>
        </w:rPr>
      </w:pPr>
      <w:r w:rsidRPr="00666938">
        <w:rPr>
          <w:rFonts w:ascii="Century Gothic" w:hAnsi="Century Gothic" w:cs="Calibri"/>
          <w:szCs w:val="22"/>
        </w:rPr>
        <w:t xml:space="preserve">Act in such a way that at all times the health and wellbeing of children and vulnerable adults is safeguarded. </w:t>
      </w:r>
    </w:p>
    <w:p w14:paraId="134F700A" w14:textId="77777777" w:rsidR="00244A1D" w:rsidRPr="00666938" w:rsidRDefault="00244A1D" w:rsidP="00244A1D">
      <w:pPr>
        <w:numPr>
          <w:ilvl w:val="0"/>
          <w:numId w:val="29"/>
        </w:numPr>
        <w:autoSpaceDN w:val="0"/>
        <w:spacing w:after="120"/>
        <w:ind w:left="360"/>
        <w:rPr>
          <w:rFonts w:ascii="Century Gothic" w:hAnsi="Century Gothic" w:cs="Calibri"/>
          <w:szCs w:val="22"/>
        </w:rPr>
      </w:pPr>
      <w:r w:rsidRPr="00666938">
        <w:rPr>
          <w:rFonts w:ascii="Century Gothic" w:hAnsi="Century Gothic" w:cs="Calibri"/>
          <w:szCs w:val="22"/>
        </w:rPr>
        <w:t>Be familiar with and actively promote the Safeguarding Policies of the Trust, completing all essential/mandatory training in this area.</w:t>
      </w:r>
    </w:p>
    <w:p w14:paraId="6989F550" w14:textId="77777777" w:rsidR="00244A1D" w:rsidRPr="00666938" w:rsidRDefault="00244A1D" w:rsidP="00244A1D">
      <w:pPr>
        <w:numPr>
          <w:ilvl w:val="0"/>
          <w:numId w:val="29"/>
        </w:numPr>
        <w:autoSpaceDN w:val="0"/>
        <w:spacing w:after="120"/>
        <w:ind w:left="360"/>
        <w:rPr>
          <w:rFonts w:ascii="Century Gothic" w:hAnsi="Century Gothic" w:cs="Calibri"/>
          <w:szCs w:val="22"/>
        </w:rPr>
      </w:pPr>
      <w:r w:rsidRPr="00666938">
        <w:rPr>
          <w:rFonts w:ascii="Century Gothic" w:hAnsi="Century Gothic" w:cs="Calibri"/>
          <w:szCs w:val="22"/>
        </w:rPr>
        <w:t>Actively challenge and seek to eliminate any directly or indirectly discriminatory practices or behaviours.</w:t>
      </w:r>
    </w:p>
    <w:p w14:paraId="6C94FB6A" w14:textId="77777777" w:rsidR="00244A1D" w:rsidRPr="00666938" w:rsidRDefault="00244A1D" w:rsidP="00244A1D">
      <w:pPr>
        <w:numPr>
          <w:ilvl w:val="0"/>
          <w:numId w:val="29"/>
        </w:numPr>
        <w:autoSpaceDN w:val="0"/>
        <w:spacing w:after="120"/>
        <w:ind w:left="360"/>
        <w:rPr>
          <w:rFonts w:ascii="Century Gothic" w:hAnsi="Century Gothic" w:cs="Calibri"/>
          <w:szCs w:val="22"/>
        </w:rPr>
      </w:pPr>
      <w:r w:rsidRPr="00666938">
        <w:rPr>
          <w:rFonts w:ascii="Century Gothic" w:hAnsi="Century Gothic" w:cs="Calibri"/>
          <w:szCs w:val="22"/>
        </w:rPr>
        <w:t>Support less experienced or newly appointed colleagues to ensure an appropriate quality of service delivery.</w:t>
      </w:r>
    </w:p>
    <w:p w14:paraId="2A7E0D4A" w14:textId="77777777" w:rsidR="00244A1D" w:rsidRPr="00666938" w:rsidRDefault="00244A1D" w:rsidP="00244A1D">
      <w:pPr>
        <w:numPr>
          <w:ilvl w:val="0"/>
          <w:numId w:val="29"/>
        </w:numPr>
        <w:autoSpaceDN w:val="0"/>
        <w:spacing w:after="120"/>
        <w:ind w:left="360"/>
        <w:rPr>
          <w:rFonts w:ascii="Century Gothic" w:hAnsi="Century Gothic" w:cs="Calibri"/>
          <w:szCs w:val="22"/>
        </w:rPr>
      </w:pPr>
      <w:r w:rsidRPr="00666938">
        <w:rPr>
          <w:rFonts w:ascii="Century Gothic" w:hAnsi="Century Gothic" w:cs="Calibri"/>
          <w:szCs w:val="22"/>
        </w:rPr>
        <w:t>Support the operational and strategic development of the College and Trust HR Service where appropriate by identifying opportunities for continuing improvement.</w:t>
      </w:r>
    </w:p>
    <w:p w14:paraId="40D0AC6B" w14:textId="77777777" w:rsidR="00D56FE1" w:rsidRPr="00666938" w:rsidRDefault="00D56FE1" w:rsidP="000D4FC7">
      <w:pPr>
        <w:autoSpaceDN w:val="0"/>
        <w:spacing w:after="120"/>
        <w:rPr>
          <w:rFonts w:ascii="Century Gothic" w:hAnsi="Century Gothic" w:cs="Times New Roman"/>
          <w:b/>
          <w:szCs w:val="22"/>
        </w:rPr>
      </w:pPr>
      <w:r w:rsidRPr="00666938">
        <w:rPr>
          <w:rFonts w:ascii="Century Gothic" w:hAnsi="Century Gothic" w:cs="Times New Roman"/>
          <w:b/>
          <w:szCs w:val="22"/>
        </w:rPr>
        <w:t>General</w:t>
      </w:r>
    </w:p>
    <w:p w14:paraId="20736B3A" w14:textId="77777777" w:rsidR="00D56FE1" w:rsidRPr="00666938" w:rsidRDefault="00D56FE1" w:rsidP="000D4FC7">
      <w:pPr>
        <w:numPr>
          <w:ilvl w:val="0"/>
          <w:numId w:val="32"/>
        </w:numPr>
        <w:spacing w:after="120"/>
        <w:ind w:left="360"/>
        <w:rPr>
          <w:rFonts w:ascii="Century Gothic" w:hAnsi="Century Gothic"/>
          <w:szCs w:val="22"/>
        </w:rPr>
      </w:pPr>
      <w:r w:rsidRPr="00666938">
        <w:rPr>
          <w:rFonts w:ascii="Century Gothic" w:hAnsi="Century Gothic"/>
          <w:szCs w:val="22"/>
        </w:rPr>
        <w:t xml:space="preserve">Preparing and contributing to Trust wide development by sharing best practice and professional feedback. </w:t>
      </w:r>
    </w:p>
    <w:p w14:paraId="06E54832" w14:textId="77777777" w:rsidR="00D56FE1" w:rsidRPr="00666938" w:rsidRDefault="00334AA4" w:rsidP="000D4FC7">
      <w:pPr>
        <w:numPr>
          <w:ilvl w:val="0"/>
          <w:numId w:val="32"/>
        </w:numPr>
        <w:spacing w:after="120"/>
        <w:ind w:left="360"/>
        <w:rPr>
          <w:rFonts w:ascii="Century Gothic" w:hAnsi="Century Gothic"/>
          <w:szCs w:val="22"/>
        </w:rPr>
      </w:pPr>
      <w:r w:rsidRPr="00666938">
        <w:rPr>
          <w:rFonts w:ascii="Century Gothic" w:hAnsi="Century Gothic" w:cs="Times New Roman"/>
          <w:szCs w:val="22"/>
        </w:rPr>
        <w:t xml:space="preserve">To maintain designated databases/files in accordance with Trust policies for data governance, as appropriate for the role. </w:t>
      </w:r>
    </w:p>
    <w:p w14:paraId="250F5B84" w14:textId="77777777" w:rsidR="00334AA4" w:rsidRPr="00666938" w:rsidRDefault="00334AA4" w:rsidP="000D4FC7">
      <w:pPr>
        <w:numPr>
          <w:ilvl w:val="0"/>
          <w:numId w:val="32"/>
        </w:numPr>
        <w:spacing w:after="120"/>
        <w:ind w:left="360"/>
        <w:rPr>
          <w:rFonts w:ascii="Century Gothic" w:hAnsi="Century Gothic"/>
          <w:szCs w:val="22"/>
        </w:rPr>
      </w:pPr>
      <w:r w:rsidRPr="00666938">
        <w:rPr>
          <w:rFonts w:ascii="Century Gothic" w:hAnsi="Century Gothic" w:cs="Times New Roman"/>
          <w:szCs w:val="22"/>
        </w:rPr>
        <w:lastRenderedPageBreak/>
        <w:t>To comply with and promote all Trust policies, including Safeguarding, H</w:t>
      </w:r>
      <w:r w:rsidR="00602720" w:rsidRPr="00666938">
        <w:rPr>
          <w:rFonts w:ascii="Century Gothic" w:hAnsi="Century Gothic" w:cs="Times New Roman"/>
          <w:szCs w:val="22"/>
        </w:rPr>
        <w:t>ealth and Safety, and Equality and</w:t>
      </w:r>
      <w:r w:rsidRPr="00666938">
        <w:rPr>
          <w:rFonts w:ascii="Century Gothic" w:hAnsi="Century Gothic" w:cs="Times New Roman"/>
          <w:szCs w:val="22"/>
        </w:rPr>
        <w:t xml:space="preserve"> Diversity.</w:t>
      </w:r>
    </w:p>
    <w:p w14:paraId="59369704" w14:textId="77777777" w:rsidR="00334AA4" w:rsidRPr="00666938" w:rsidRDefault="00334AA4" w:rsidP="00334AA4">
      <w:pPr>
        <w:autoSpaceDN w:val="0"/>
        <w:jc w:val="both"/>
        <w:rPr>
          <w:rFonts w:ascii="Century Gothic" w:hAnsi="Century Gothic" w:cs="Times New Roman"/>
          <w:szCs w:val="22"/>
        </w:rPr>
      </w:pPr>
    </w:p>
    <w:p w14:paraId="1E4C59E9" w14:textId="77777777" w:rsidR="00D56FE1" w:rsidRPr="00666938" w:rsidRDefault="00D56FE1" w:rsidP="00151D65">
      <w:pPr>
        <w:autoSpaceDN w:val="0"/>
        <w:rPr>
          <w:rFonts w:ascii="Century Gothic" w:hAnsi="Century Gothic" w:cs="Times New Roman"/>
          <w:szCs w:val="22"/>
        </w:rPr>
      </w:pPr>
      <w:r w:rsidRPr="00666938">
        <w:rPr>
          <w:rFonts w:ascii="Century Gothic" w:hAnsi="Century Gothic" w:cs="Times New Roman"/>
          <w:szCs w:val="22"/>
        </w:rPr>
        <w:t>This is a description of the main duties and responsibilities of the post at the date of production.  The duties may change over time as requirements and circumstances change.  The person in the post may also be asked to carry out other duties commensurate with the grade as may be necessary from time to time.</w:t>
      </w:r>
    </w:p>
    <w:p w14:paraId="7221F0DF" w14:textId="77777777" w:rsidR="00244A1D" w:rsidRPr="00666938" w:rsidRDefault="00151D65" w:rsidP="00244A1D">
      <w:pPr>
        <w:rPr>
          <w:rFonts w:ascii="Century Gothic" w:hAnsi="Century Gothic" w:cs="Calibri"/>
          <w:b/>
          <w:szCs w:val="22"/>
        </w:rPr>
      </w:pPr>
      <w:r w:rsidRPr="00666938">
        <w:rPr>
          <w:rFonts w:ascii="Century Gothic" w:hAnsi="Century Gothic" w:cs="Calibri"/>
          <w:szCs w:val="22"/>
        </w:rPr>
        <w:br w:type="page"/>
      </w:r>
      <w:r w:rsidR="00244A1D" w:rsidRPr="00666938">
        <w:rPr>
          <w:rFonts w:ascii="Century Gothic" w:hAnsi="Century Gothic" w:cs="Calibri"/>
          <w:b/>
          <w:szCs w:val="22"/>
        </w:rPr>
        <w:lastRenderedPageBreak/>
        <w:t xml:space="preserve"> PERSON SPECIFICATION                                                      E = Essential, D = Desirable</w:t>
      </w:r>
    </w:p>
    <w:p w14:paraId="1B2281D1" w14:textId="77777777" w:rsidR="00244A1D" w:rsidRPr="00666938" w:rsidRDefault="00244A1D" w:rsidP="00244A1D">
      <w:pPr>
        <w:rPr>
          <w:rFonts w:ascii="Century Gothic" w:hAnsi="Century Gothic" w:cs="Calibri"/>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92"/>
        <w:gridCol w:w="709"/>
        <w:gridCol w:w="708"/>
        <w:gridCol w:w="1531"/>
      </w:tblGrid>
      <w:tr w:rsidR="00244A1D" w:rsidRPr="00666938" w14:paraId="6B696C41" w14:textId="77777777" w:rsidTr="00E81FC5">
        <w:trPr>
          <w:cantSplit/>
          <w:trHeight w:val="1814"/>
        </w:trPr>
        <w:tc>
          <w:tcPr>
            <w:tcW w:w="6692" w:type="dxa"/>
            <w:vAlign w:val="center"/>
          </w:tcPr>
          <w:p w14:paraId="15DAEA7F"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Method of Assessment</w:t>
            </w:r>
          </w:p>
          <w:p w14:paraId="0A62CD20"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The table indicates the possible method/s by which the skills/knowledge/level of competence in each area will be assessed.</w:t>
            </w:r>
          </w:p>
        </w:tc>
        <w:tc>
          <w:tcPr>
            <w:tcW w:w="709" w:type="dxa"/>
            <w:textDirection w:val="btLr"/>
            <w:vAlign w:val="center"/>
          </w:tcPr>
          <w:p w14:paraId="0B6406F1"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Essential or Desirable</w:t>
            </w:r>
          </w:p>
        </w:tc>
        <w:tc>
          <w:tcPr>
            <w:tcW w:w="708" w:type="dxa"/>
            <w:textDirection w:val="btLr"/>
            <w:vAlign w:val="center"/>
          </w:tcPr>
          <w:p w14:paraId="176AF583"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Application Form</w:t>
            </w:r>
          </w:p>
        </w:tc>
        <w:tc>
          <w:tcPr>
            <w:tcW w:w="1531" w:type="dxa"/>
            <w:textDirection w:val="btLr"/>
            <w:vAlign w:val="center"/>
          </w:tcPr>
          <w:p w14:paraId="7D5971A3"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Interview (or other selection activity)</w:t>
            </w:r>
          </w:p>
        </w:tc>
      </w:tr>
      <w:tr w:rsidR="00244A1D" w:rsidRPr="00666938" w14:paraId="40B177B0" w14:textId="77777777" w:rsidTr="00E81FC5">
        <w:trPr>
          <w:trHeight w:val="419"/>
        </w:trPr>
        <w:tc>
          <w:tcPr>
            <w:tcW w:w="6692" w:type="dxa"/>
            <w:vAlign w:val="center"/>
          </w:tcPr>
          <w:p w14:paraId="466AE523" w14:textId="77777777" w:rsidR="00244A1D" w:rsidRPr="00666938" w:rsidRDefault="00244A1D" w:rsidP="00244A1D">
            <w:pPr>
              <w:rPr>
                <w:rFonts w:ascii="Century Gothic" w:hAnsi="Century Gothic" w:cs="Calibri"/>
                <w:b/>
                <w:szCs w:val="22"/>
              </w:rPr>
            </w:pPr>
            <w:r w:rsidRPr="00666938">
              <w:rPr>
                <w:rFonts w:ascii="Century Gothic" w:hAnsi="Century Gothic" w:cs="Calibri"/>
                <w:b/>
                <w:szCs w:val="22"/>
              </w:rPr>
              <w:t>Qualifications:</w:t>
            </w:r>
          </w:p>
        </w:tc>
        <w:tc>
          <w:tcPr>
            <w:tcW w:w="709" w:type="dxa"/>
            <w:vAlign w:val="center"/>
          </w:tcPr>
          <w:p w14:paraId="0DE53C5F" w14:textId="77777777" w:rsidR="00244A1D" w:rsidRPr="00666938" w:rsidRDefault="00244A1D" w:rsidP="00244A1D">
            <w:pPr>
              <w:rPr>
                <w:rFonts w:ascii="Century Gothic" w:hAnsi="Century Gothic" w:cs="Calibri"/>
                <w:szCs w:val="22"/>
              </w:rPr>
            </w:pPr>
          </w:p>
        </w:tc>
        <w:tc>
          <w:tcPr>
            <w:tcW w:w="708" w:type="dxa"/>
            <w:vAlign w:val="center"/>
          </w:tcPr>
          <w:p w14:paraId="2E49B505" w14:textId="77777777" w:rsidR="00244A1D" w:rsidRPr="00666938" w:rsidRDefault="00244A1D" w:rsidP="00244A1D">
            <w:pPr>
              <w:rPr>
                <w:rFonts w:ascii="Century Gothic" w:hAnsi="Century Gothic" w:cs="Calibri"/>
                <w:szCs w:val="22"/>
              </w:rPr>
            </w:pPr>
          </w:p>
        </w:tc>
        <w:tc>
          <w:tcPr>
            <w:tcW w:w="1531" w:type="dxa"/>
            <w:vAlign w:val="center"/>
          </w:tcPr>
          <w:p w14:paraId="5CB2569C" w14:textId="77777777" w:rsidR="00244A1D" w:rsidRPr="00666938" w:rsidRDefault="00244A1D" w:rsidP="00244A1D">
            <w:pPr>
              <w:rPr>
                <w:rFonts w:ascii="Century Gothic" w:hAnsi="Century Gothic" w:cs="Calibri"/>
                <w:szCs w:val="22"/>
              </w:rPr>
            </w:pPr>
          </w:p>
        </w:tc>
      </w:tr>
      <w:tr w:rsidR="00244A1D" w:rsidRPr="00666938" w14:paraId="025AAE19" w14:textId="77777777" w:rsidTr="00E81FC5">
        <w:trPr>
          <w:trHeight w:val="416"/>
        </w:trPr>
        <w:tc>
          <w:tcPr>
            <w:tcW w:w="6692" w:type="dxa"/>
            <w:tcBorders>
              <w:top w:val="single" w:sz="4" w:space="0" w:color="auto"/>
              <w:left w:val="single" w:sz="4" w:space="0" w:color="auto"/>
              <w:bottom w:val="single" w:sz="4" w:space="0" w:color="auto"/>
              <w:right w:val="single" w:sz="4" w:space="0" w:color="auto"/>
            </w:tcBorders>
            <w:vAlign w:val="center"/>
          </w:tcPr>
          <w:p w14:paraId="73496CAE"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Active CIPD membership (Associate or above)</w:t>
            </w:r>
          </w:p>
        </w:tc>
        <w:tc>
          <w:tcPr>
            <w:tcW w:w="709" w:type="dxa"/>
            <w:tcBorders>
              <w:top w:val="single" w:sz="4" w:space="0" w:color="auto"/>
              <w:left w:val="single" w:sz="4" w:space="0" w:color="auto"/>
              <w:bottom w:val="single" w:sz="4" w:space="0" w:color="auto"/>
              <w:right w:val="single" w:sz="4" w:space="0" w:color="auto"/>
            </w:tcBorders>
            <w:vAlign w:val="center"/>
          </w:tcPr>
          <w:p w14:paraId="62DB55EE"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E</w:t>
            </w:r>
          </w:p>
        </w:tc>
        <w:tc>
          <w:tcPr>
            <w:tcW w:w="708" w:type="dxa"/>
            <w:tcBorders>
              <w:top w:val="single" w:sz="4" w:space="0" w:color="auto"/>
              <w:left w:val="single" w:sz="4" w:space="0" w:color="auto"/>
              <w:bottom w:val="single" w:sz="4" w:space="0" w:color="auto"/>
              <w:right w:val="single" w:sz="4" w:space="0" w:color="auto"/>
            </w:tcBorders>
            <w:vAlign w:val="center"/>
          </w:tcPr>
          <w:p w14:paraId="137C7C15"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X</w:t>
            </w:r>
          </w:p>
        </w:tc>
        <w:tc>
          <w:tcPr>
            <w:tcW w:w="1531" w:type="dxa"/>
            <w:tcBorders>
              <w:top w:val="single" w:sz="4" w:space="0" w:color="auto"/>
              <w:left w:val="single" w:sz="4" w:space="0" w:color="auto"/>
              <w:bottom w:val="single" w:sz="4" w:space="0" w:color="auto"/>
              <w:right w:val="single" w:sz="4" w:space="0" w:color="auto"/>
            </w:tcBorders>
            <w:vAlign w:val="center"/>
          </w:tcPr>
          <w:p w14:paraId="29B0E555" w14:textId="77777777" w:rsidR="00244A1D" w:rsidRPr="00666938" w:rsidRDefault="00244A1D" w:rsidP="00244A1D">
            <w:pPr>
              <w:rPr>
                <w:rFonts w:ascii="Century Gothic" w:hAnsi="Century Gothic" w:cs="Calibri"/>
                <w:szCs w:val="22"/>
              </w:rPr>
            </w:pPr>
          </w:p>
        </w:tc>
      </w:tr>
      <w:tr w:rsidR="00244A1D" w:rsidRPr="00666938" w14:paraId="32F874A7" w14:textId="77777777" w:rsidTr="00E81FC5">
        <w:trPr>
          <w:trHeight w:val="416"/>
        </w:trPr>
        <w:tc>
          <w:tcPr>
            <w:tcW w:w="6692" w:type="dxa"/>
            <w:tcBorders>
              <w:top w:val="single" w:sz="4" w:space="0" w:color="auto"/>
              <w:left w:val="single" w:sz="4" w:space="0" w:color="auto"/>
              <w:bottom w:val="single" w:sz="4" w:space="0" w:color="auto"/>
              <w:right w:val="single" w:sz="4" w:space="0" w:color="auto"/>
            </w:tcBorders>
            <w:vAlign w:val="center"/>
          </w:tcPr>
          <w:p w14:paraId="6BD59BBE"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 xml:space="preserve">Educated to degree level or equivalent experience </w:t>
            </w:r>
          </w:p>
        </w:tc>
        <w:tc>
          <w:tcPr>
            <w:tcW w:w="709" w:type="dxa"/>
            <w:tcBorders>
              <w:top w:val="single" w:sz="4" w:space="0" w:color="auto"/>
              <w:left w:val="single" w:sz="4" w:space="0" w:color="auto"/>
              <w:bottom w:val="single" w:sz="4" w:space="0" w:color="auto"/>
              <w:right w:val="single" w:sz="4" w:space="0" w:color="auto"/>
            </w:tcBorders>
            <w:vAlign w:val="center"/>
          </w:tcPr>
          <w:p w14:paraId="7CC4BDBC"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E</w:t>
            </w:r>
          </w:p>
        </w:tc>
        <w:tc>
          <w:tcPr>
            <w:tcW w:w="708" w:type="dxa"/>
            <w:tcBorders>
              <w:top w:val="single" w:sz="4" w:space="0" w:color="auto"/>
              <w:left w:val="single" w:sz="4" w:space="0" w:color="auto"/>
              <w:bottom w:val="single" w:sz="4" w:space="0" w:color="auto"/>
              <w:right w:val="single" w:sz="4" w:space="0" w:color="auto"/>
            </w:tcBorders>
            <w:vAlign w:val="center"/>
          </w:tcPr>
          <w:p w14:paraId="22AFD3DA"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X</w:t>
            </w:r>
          </w:p>
        </w:tc>
        <w:tc>
          <w:tcPr>
            <w:tcW w:w="1531" w:type="dxa"/>
            <w:tcBorders>
              <w:top w:val="single" w:sz="4" w:space="0" w:color="auto"/>
              <w:left w:val="single" w:sz="4" w:space="0" w:color="auto"/>
              <w:bottom w:val="single" w:sz="4" w:space="0" w:color="auto"/>
              <w:right w:val="single" w:sz="4" w:space="0" w:color="auto"/>
            </w:tcBorders>
            <w:vAlign w:val="center"/>
          </w:tcPr>
          <w:p w14:paraId="4E5F2417" w14:textId="77777777" w:rsidR="00244A1D" w:rsidRPr="00666938" w:rsidRDefault="00244A1D" w:rsidP="00244A1D">
            <w:pPr>
              <w:rPr>
                <w:rFonts w:ascii="Century Gothic" w:hAnsi="Century Gothic" w:cs="Calibri"/>
                <w:szCs w:val="22"/>
              </w:rPr>
            </w:pPr>
          </w:p>
        </w:tc>
      </w:tr>
      <w:tr w:rsidR="00244A1D" w:rsidRPr="00666938" w14:paraId="3EB450E7" w14:textId="77777777" w:rsidTr="00E81FC5">
        <w:trPr>
          <w:trHeight w:val="416"/>
        </w:trPr>
        <w:tc>
          <w:tcPr>
            <w:tcW w:w="6692" w:type="dxa"/>
            <w:tcBorders>
              <w:top w:val="single" w:sz="4" w:space="0" w:color="auto"/>
              <w:left w:val="single" w:sz="4" w:space="0" w:color="auto"/>
              <w:bottom w:val="single" w:sz="4" w:space="0" w:color="auto"/>
              <w:right w:val="single" w:sz="4" w:space="0" w:color="auto"/>
            </w:tcBorders>
            <w:vAlign w:val="center"/>
          </w:tcPr>
          <w:p w14:paraId="009FEC89"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CIPD Level 5 (minimum) or significant and demonstrably equivalent experience</w:t>
            </w:r>
          </w:p>
        </w:tc>
        <w:tc>
          <w:tcPr>
            <w:tcW w:w="709" w:type="dxa"/>
            <w:tcBorders>
              <w:top w:val="single" w:sz="4" w:space="0" w:color="auto"/>
              <w:left w:val="single" w:sz="4" w:space="0" w:color="auto"/>
              <w:bottom w:val="single" w:sz="4" w:space="0" w:color="auto"/>
              <w:right w:val="single" w:sz="4" w:space="0" w:color="auto"/>
            </w:tcBorders>
            <w:vAlign w:val="center"/>
          </w:tcPr>
          <w:p w14:paraId="1241EA49"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E</w:t>
            </w:r>
          </w:p>
        </w:tc>
        <w:tc>
          <w:tcPr>
            <w:tcW w:w="708" w:type="dxa"/>
            <w:tcBorders>
              <w:top w:val="single" w:sz="4" w:space="0" w:color="auto"/>
              <w:left w:val="single" w:sz="4" w:space="0" w:color="auto"/>
              <w:bottom w:val="single" w:sz="4" w:space="0" w:color="auto"/>
              <w:right w:val="single" w:sz="4" w:space="0" w:color="auto"/>
            </w:tcBorders>
            <w:vAlign w:val="center"/>
          </w:tcPr>
          <w:p w14:paraId="05C5B3F0"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X</w:t>
            </w:r>
          </w:p>
        </w:tc>
        <w:tc>
          <w:tcPr>
            <w:tcW w:w="1531" w:type="dxa"/>
            <w:tcBorders>
              <w:top w:val="single" w:sz="4" w:space="0" w:color="auto"/>
              <w:left w:val="single" w:sz="4" w:space="0" w:color="auto"/>
              <w:bottom w:val="single" w:sz="4" w:space="0" w:color="auto"/>
              <w:right w:val="single" w:sz="4" w:space="0" w:color="auto"/>
            </w:tcBorders>
            <w:vAlign w:val="center"/>
          </w:tcPr>
          <w:p w14:paraId="0C94ACC2" w14:textId="77777777" w:rsidR="00244A1D" w:rsidRPr="00666938" w:rsidRDefault="00244A1D" w:rsidP="00244A1D">
            <w:pPr>
              <w:rPr>
                <w:rFonts w:ascii="Century Gothic" w:hAnsi="Century Gothic" w:cs="Calibri"/>
                <w:szCs w:val="22"/>
              </w:rPr>
            </w:pPr>
          </w:p>
        </w:tc>
      </w:tr>
      <w:tr w:rsidR="00244A1D" w:rsidRPr="00666938" w14:paraId="3C8F2FA1" w14:textId="77777777" w:rsidTr="00E81FC5">
        <w:trPr>
          <w:trHeight w:val="409"/>
        </w:trPr>
        <w:tc>
          <w:tcPr>
            <w:tcW w:w="6692" w:type="dxa"/>
            <w:vAlign w:val="center"/>
          </w:tcPr>
          <w:p w14:paraId="26907584" w14:textId="77777777" w:rsidR="00244A1D" w:rsidRPr="00666938" w:rsidRDefault="00244A1D" w:rsidP="00244A1D">
            <w:pPr>
              <w:rPr>
                <w:rFonts w:ascii="Century Gothic" w:hAnsi="Century Gothic" w:cs="Calibri"/>
                <w:b/>
                <w:szCs w:val="22"/>
              </w:rPr>
            </w:pPr>
            <w:r w:rsidRPr="00666938">
              <w:rPr>
                <w:rFonts w:ascii="Century Gothic" w:hAnsi="Century Gothic" w:cs="Calibri"/>
                <w:b/>
                <w:szCs w:val="22"/>
              </w:rPr>
              <w:t>Experience:</w:t>
            </w:r>
          </w:p>
        </w:tc>
        <w:tc>
          <w:tcPr>
            <w:tcW w:w="709" w:type="dxa"/>
            <w:vAlign w:val="center"/>
          </w:tcPr>
          <w:p w14:paraId="0EF8FE9B" w14:textId="77777777" w:rsidR="00244A1D" w:rsidRPr="00666938" w:rsidRDefault="00244A1D" w:rsidP="00244A1D">
            <w:pPr>
              <w:rPr>
                <w:rFonts w:ascii="Century Gothic" w:hAnsi="Century Gothic" w:cs="Calibri"/>
                <w:szCs w:val="22"/>
              </w:rPr>
            </w:pPr>
          </w:p>
        </w:tc>
        <w:tc>
          <w:tcPr>
            <w:tcW w:w="708" w:type="dxa"/>
            <w:vAlign w:val="center"/>
          </w:tcPr>
          <w:p w14:paraId="014C35E3" w14:textId="77777777" w:rsidR="00244A1D" w:rsidRPr="00666938" w:rsidRDefault="00244A1D" w:rsidP="00244A1D">
            <w:pPr>
              <w:rPr>
                <w:rFonts w:ascii="Century Gothic" w:hAnsi="Century Gothic" w:cs="Calibri"/>
                <w:szCs w:val="22"/>
              </w:rPr>
            </w:pPr>
          </w:p>
        </w:tc>
        <w:tc>
          <w:tcPr>
            <w:tcW w:w="1531" w:type="dxa"/>
            <w:vAlign w:val="center"/>
          </w:tcPr>
          <w:p w14:paraId="63BBF412" w14:textId="77777777" w:rsidR="00244A1D" w:rsidRPr="00666938" w:rsidRDefault="00244A1D" w:rsidP="00244A1D">
            <w:pPr>
              <w:rPr>
                <w:rFonts w:ascii="Century Gothic" w:hAnsi="Century Gothic" w:cs="Calibri"/>
                <w:szCs w:val="22"/>
              </w:rPr>
            </w:pPr>
          </w:p>
        </w:tc>
      </w:tr>
      <w:tr w:rsidR="00244A1D" w:rsidRPr="00666938" w14:paraId="3A831533" w14:textId="77777777" w:rsidTr="00E81FC5">
        <w:trPr>
          <w:trHeight w:val="409"/>
        </w:trPr>
        <w:tc>
          <w:tcPr>
            <w:tcW w:w="6692" w:type="dxa"/>
            <w:vAlign w:val="center"/>
          </w:tcPr>
          <w:p w14:paraId="5C2317AA"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 xml:space="preserve">Significant HR experience in an advisory capacity       </w:t>
            </w:r>
          </w:p>
        </w:tc>
        <w:tc>
          <w:tcPr>
            <w:tcW w:w="709" w:type="dxa"/>
            <w:vAlign w:val="center"/>
          </w:tcPr>
          <w:p w14:paraId="494FCF57"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E</w:t>
            </w:r>
          </w:p>
        </w:tc>
        <w:tc>
          <w:tcPr>
            <w:tcW w:w="708" w:type="dxa"/>
            <w:vAlign w:val="center"/>
          </w:tcPr>
          <w:p w14:paraId="15D21CBE"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X</w:t>
            </w:r>
          </w:p>
        </w:tc>
        <w:tc>
          <w:tcPr>
            <w:tcW w:w="1531" w:type="dxa"/>
            <w:vAlign w:val="center"/>
          </w:tcPr>
          <w:p w14:paraId="38A55A39"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X</w:t>
            </w:r>
          </w:p>
        </w:tc>
      </w:tr>
      <w:tr w:rsidR="00244A1D" w:rsidRPr="00666938" w14:paraId="153DF04D" w14:textId="77777777" w:rsidTr="00E81FC5">
        <w:trPr>
          <w:trHeight w:val="409"/>
        </w:trPr>
        <w:tc>
          <w:tcPr>
            <w:tcW w:w="6692" w:type="dxa"/>
            <w:vAlign w:val="center"/>
          </w:tcPr>
          <w:p w14:paraId="51D10CDC"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Adopting a solutions-focussed, flexible, creative approach to the provision of employee relations advice and guidance</w:t>
            </w:r>
          </w:p>
        </w:tc>
        <w:tc>
          <w:tcPr>
            <w:tcW w:w="709" w:type="dxa"/>
            <w:vAlign w:val="center"/>
          </w:tcPr>
          <w:p w14:paraId="5BE72AC3"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E</w:t>
            </w:r>
          </w:p>
        </w:tc>
        <w:tc>
          <w:tcPr>
            <w:tcW w:w="708" w:type="dxa"/>
            <w:vAlign w:val="center"/>
          </w:tcPr>
          <w:p w14:paraId="4E6068AF"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X</w:t>
            </w:r>
          </w:p>
        </w:tc>
        <w:tc>
          <w:tcPr>
            <w:tcW w:w="1531" w:type="dxa"/>
            <w:vAlign w:val="center"/>
          </w:tcPr>
          <w:p w14:paraId="639CE65A"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X</w:t>
            </w:r>
          </w:p>
        </w:tc>
      </w:tr>
      <w:tr w:rsidR="00244A1D" w:rsidRPr="00666938" w14:paraId="00522C27" w14:textId="77777777" w:rsidTr="00E81FC5">
        <w:trPr>
          <w:trHeight w:val="409"/>
        </w:trPr>
        <w:tc>
          <w:tcPr>
            <w:tcW w:w="6692" w:type="dxa"/>
            <w:vAlign w:val="center"/>
          </w:tcPr>
          <w:p w14:paraId="04387924"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Managing a broad range of employee relations cases and managing a caseload</w:t>
            </w:r>
          </w:p>
        </w:tc>
        <w:tc>
          <w:tcPr>
            <w:tcW w:w="709" w:type="dxa"/>
            <w:vAlign w:val="center"/>
          </w:tcPr>
          <w:p w14:paraId="058C1247"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E</w:t>
            </w:r>
          </w:p>
        </w:tc>
        <w:tc>
          <w:tcPr>
            <w:tcW w:w="708" w:type="dxa"/>
            <w:vAlign w:val="center"/>
          </w:tcPr>
          <w:p w14:paraId="69A5EA1C"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X</w:t>
            </w:r>
          </w:p>
        </w:tc>
        <w:tc>
          <w:tcPr>
            <w:tcW w:w="1531" w:type="dxa"/>
            <w:vAlign w:val="center"/>
          </w:tcPr>
          <w:p w14:paraId="1D13167B"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X</w:t>
            </w:r>
          </w:p>
        </w:tc>
      </w:tr>
      <w:tr w:rsidR="00244A1D" w:rsidRPr="00666938" w14:paraId="20E25CD7" w14:textId="77777777" w:rsidTr="00E81FC5">
        <w:trPr>
          <w:trHeight w:val="409"/>
        </w:trPr>
        <w:tc>
          <w:tcPr>
            <w:tcW w:w="6692" w:type="dxa"/>
            <w:tcBorders>
              <w:top w:val="single" w:sz="4" w:space="0" w:color="auto"/>
              <w:left w:val="single" w:sz="4" w:space="0" w:color="auto"/>
              <w:bottom w:val="single" w:sz="4" w:space="0" w:color="auto"/>
              <w:right w:val="single" w:sz="4" w:space="0" w:color="auto"/>
            </w:tcBorders>
            <w:vAlign w:val="center"/>
          </w:tcPr>
          <w:p w14:paraId="6B7481DF"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 xml:space="preserve">Contributing to the development of HR policy and practice improvements </w:t>
            </w:r>
          </w:p>
        </w:tc>
        <w:tc>
          <w:tcPr>
            <w:tcW w:w="709" w:type="dxa"/>
            <w:tcBorders>
              <w:top w:val="single" w:sz="4" w:space="0" w:color="auto"/>
              <w:left w:val="single" w:sz="4" w:space="0" w:color="auto"/>
              <w:bottom w:val="single" w:sz="4" w:space="0" w:color="auto"/>
              <w:right w:val="single" w:sz="4" w:space="0" w:color="auto"/>
            </w:tcBorders>
            <w:vAlign w:val="center"/>
          </w:tcPr>
          <w:p w14:paraId="6FA74092"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E</w:t>
            </w:r>
          </w:p>
        </w:tc>
        <w:tc>
          <w:tcPr>
            <w:tcW w:w="708" w:type="dxa"/>
            <w:tcBorders>
              <w:top w:val="single" w:sz="4" w:space="0" w:color="auto"/>
              <w:left w:val="single" w:sz="4" w:space="0" w:color="auto"/>
              <w:bottom w:val="single" w:sz="4" w:space="0" w:color="auto"/>
              <w:right w:val="single" w:sz="4" w:space="0" w:color="auto"/>
            </w:tcBorders>
            <w:vAlign w:val="center"/>
          </w:tcPr>
          <w:p w14:paraId="7E65134D"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X</w:t>
            </w:r>
          </w:p>
        </w:tc>
        <w:tc>
          <w:tcPr>
            <w:tcW w:w="1531" w:type="dxa"/>
            <w:tcBorders>
              <w:top w:val="single" w:sz="4" w:space="0" w:color="auto"/>
              <w:left w:val="single" w:sz="4" w:space="0" w:color="auto"/>
              <w:bottom w:val="single" w:sz="4" w:space="0" w:color="auto"/>
              <w:right w:val="single" w:sz="4" w:space="0" w:color="auto"/>
            </w:tcBorders>
            <w:vAlign w:val="center"/>
          </w:tcPr>
          <w:p w14:paraId="06A27154"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X</w:t>
            </w:r>
          </w:p>
        </w:tc>
      </w:tr>
      <w:tr w:rsidR="00244A1D" w:rsidRPr="00666938" w14:paraId="349568EE" w14:textId="77777777" w:rsidTr="00E81FC5">
        <w:trPr>
          <w:trHeight w:val="419"/>
        </w:trPr>
        <w:tc>
          <w:tcPr>
            <w:tcW w:w="6692" w:type="dxa"/>
          </w:tcPr>
          <w:p w14:paraId="271055DC"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Working with managers to enhance their employee relations practice</w:t>
            </w:r>
          </w:p>
        </w:tc>
        <w:tc>
          <w:tcPr>
            <w:tcW w:w="709" w:type="dxa"/>
          </w:tcPr>
          <w:p w14:paraId="38BAA3C7"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E</w:t>
            </w:r>
          </w:p>
        </w:tc>
        <w:tc>
          <w:tcPr>
            <w:tcW w:w="708" w:type="dxa"/>
          </w:tcPr>
          <w:p w14:paraId="6B29CE60"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X</w:t>
            </w:r>
          </w:p>
        </w:tc>
        <w:tc>
          <w:tcPr>
            <w:tcW w:w="1531" w:type="dxa"/>
          </w:tcPr>
          <w:p w14:paraId="3DDF24D9"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X</w:t>
            </w:r>
          </w:p>
        </w:tc>
      </w:tr>
      <w:tr w:rsidR="00244A1D" w:rsidRPr="00666938" w14:paraId="24E77467" w14:textId="77777777" w:rsidTr="00E81FC5">
        <w:trPr>
          <w:trHeight w:val="419"/>
        </w:trPr>
        <w:tc>
          <w:tcPr>
            <w:tcW w:w="6692" w:type="dxa"/>
          </w:tcPr>
          <w:p w14:paraId="62E752F7"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 xml:space="preserve">Advising and supporting on Safeguarding issues </w:t>
            </w:r>
          </w:p>
        </w:tc>
        <w:tc>
          <w:tcPr>
            <w:tcW w:w="709" w:type="dxa"/>
          </w:tcPr>
          <w:p w14:paraId="5F66CC22"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D</w:t>
            </w:r>
          </w:p>
        </w:tc>
        <w:tc>
          <w:tcPr>
            <w:tcW w:w="708" w:type="dxa"/>
          </w:tcPr>
          <w:p w14:paraId="05B21E9B"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X</w:t>
            </w:r>
          </w:p>
        </w:tc>
        <w:tc>
          <w:tcPr>
            <w:tcW w:w="1531" w:type="dxa"/>
          </w:tcPr>
          <w:p w14:paraId="1D4CC327"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X</w:t>
            </w:r>
          </w:p>
        </w:tc>
      </w:tr>
      <w:tr w:rsidR="00244A1D" w:rsidRPr="00666938" w14:paraId="6BD56495" w14:textId="77777777" w:rsidTr="00E81FC5">
        <w:trPr>
          <w:trHeight w:val="419"/>
        </w:trPr>
        <w:tc>
          <w:tcPr>
            <w:tcW w:w="6692" w:type="dxa"/>
            <w:vAlign w:val="center"/>
          </w:tcPr>
          <w:p w14:paraId="5E6966F6"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Design and delivery of people management training sessions</w:t>
            </w:r>
          </w:p>
        </w:tc>
        <w:tc>
          <w:tcPr>
            <w:tcW w:w="709" w:type="dxa"/>
            <w:vAlign w:val="center"/>
          </w:tcPr>
          <w:p w14:paraId="0C9FD984"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D</w:t>
            </w:r>
          </w:p>
        </w:tc>
        <w:tc>
          <w:tcPr>
            <w:tcW w:w="708" w:type="dxa"/>
            <w:vAlign w:val="center"/>
          </w:tcPr>
          <w:p w14:paraId="6B6850E0"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X</w:t>
            </w:r>
          </w:p>
        </w:tc>
        <w:tc>
          <w:tcPr>
            <w:tcW w:w="1531" w:type="dxa"/>
            <w:vAlign w:val="center"/>
          </w:tcPr>
          <w:p w14:paraId="1BF39CDC"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X</w:t>
            </w:r>
          </w:p>
        </w:tc>
      </w:tr>
      <w:tr w:rsidR="00244A1D" w:rsidRPr="00666938" w14:paraId="668DD043" w14:textId="77777777" w:rsidTr="00E81FC5">
        <w:trPr>
          <w:trHeight w:val="466"/>
        </w:trPr>
        <w:tc>
          <w:tcPr>
            <w:tcW w:w="6692" w:type="dxa"/>
            <w:vAlign w:val="center"/>
          </w:tcPr>
          <w:p w14:paraId="74809EF6"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Working in a HR function in a unionised environment and working in partnership with employee representatives</w:t>
            </w:r>
          </w:p>
        </w:tc>
        <w:tc>
          <w:tcPr>
            <w:tcW w:w="709" w:type="dxa"/>
            <w:vAlign w:val="center"/>
          </w:tcPr>
          <w:p w14:paraId="055F46DF"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D</w:t>
            </w:r>
          </w:p>
        </w:tc>
        <w:tc>
          <w:tcPr>
            <w:tcW w:w="708" w:type="dxa"/>
            <w:vAlign w:val="center"/>
          </w:tcPr>
          <w:p w14:paraId="332E8419"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X</w:t>
            </w:r>
          </w:p>
        </w:tc>
        <w:tc>
          <w:tcPr>
            <w:tcW w:w="1531" w:type="dxa"/>
            <w:vAlign w:val="center"/>
          </w:tcPr>
          <w:p w14:paraId="1A8E7792"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X</w:t>
            </w:r>
          </w:p>
        </w:tc>
      </w:tr>
      <w:tr w:rsidR="00244A1D" w:rsidRPr="00666938" w14:paraId="56C09F59" w14:textId="77777777" w:rsidTr="00E81FC5">
        <w:trPr>
          <w:trHeight w:val="419"/>
        </w:trPr>
        <w:tc>
          <w:tcPr>
            <w:tcW w:w="6692" w:type="dxa"/>
            <w:vAlign w:val="center"/>
          </w:tcPr>
          <w:p w14:paraId="697B8B54" w14:textId="77777777" w:rsidR="00244A1D" w:rsidRPr="000C14EC" w:rsidRDefault="00244A1D" w:rsidP="00244A1D">
            <w:pPr>
              <w:rPr>
                <w:rFonts w:ascii="Century Gothic" w:hAnsi="Century Gothic" w:cs="Calibri"/>
                <w:b/>
                <w:szCs w:val="22"/>
              </w:rPr>
            </w:pPr>
            <w:r w:rsidRPr="000C14EC">
              <w:rPr>
                <w:rFonts w:ascii="Century Gothic" w:hAnsi="Century Gothic" w:cs="Calibri"/>
                <w:b/>
                <w:szCs w:val="22"/>
              </w:rPr>
              <w:t>Knowledge, Skills and Abilities:</w:t>
            </w:r>
            <w:bookmarkStart w:id="0" w:name="_GoBack"/>
            <w:bookmarkEnd w:id="0"/>
          </w:p>
        </w:tc>
        <w:tc>
          <w:tcPr>
            <w:tcW w:w="709" w:type="dxa"/>
            <w:vAlign w:val="center"/>
          </w:tcPr>
          <w:p w14:paraId="439D126C" w14:textId="77777777" w:rsidR="00244A1D" w:rsidRPr="00666938" w:rsidRDefault="00244A1D" w:rsidP="00244A1D">
            <w:pPr>
              <w:rPr>
                <w:rFonts w:ascii="Century Gothic" w:hAnsi="Century Gothic" w:cs="Calibri"/>
                <w:szCs w:val="22"/>
              </w:rPr>
            </w:pPr>
          </w:p>
        </w:tc>
        <w:tc>
          <w:tcPr>
            <w:tcW w:w="708" w:type="dxa"/>
            <w:vAlign w:val="center"/>
          </w:tcPr>
          <w:p w14:paraId="7BD88B34" w14:textId="77777777" w:rsidR="00244A1D" w:rsidRPr="00666938" w:rsidRDefault="00244A1D" w:rsidP="00244A1D">
            <w:pPr>
              <w:rPr>
                <w:rFonts w:ascii="Century Gothic" w:hAnsi="Century Gothic" w:cs="Calibri"/>
                <w:szCs w:val="22"/>
              </w:rPr>
            </w:pPr>
          </w:p>
        </w:tc>
        <w:tc>
          <w:tcPr>
            <w:tcW w:w="1531" w:type="dxa"/>
            <w:vAlign w:val="center"/>
          </w:tcPr>
          <w:p w14:paraId="3D613F27" w14:textId="77777777" w:rsidR="00244A1D" w:rsidRPr="00666938" w:rsidRDefault="00244A1D" w:rsidP="00244A1D">
            <w:pPr>
              <w:rPr>
                <w:rFonts w:ascii="Century Gothic" w:hAnsi="Century Gothic" w:cs="Calibri"/>
                <w:szCs w:val="22"/>
              </w:rPr>
            </w:pPr>
          </w:p>
        </w:tc>
      </w:tr>
      <w:tr w:rsidR="00244A1D" w:rsidRPr="00666938" w14:paraId="6B8F70F1" w14:textId="77777777" w:rsidTr="00E81FC5">
        <w:trPr>
          <w:trHeight w:val="419"/>
        </w:trPr>
        <w:tc>
          <w:tcPr>
            <w:tcW w:w="6692" w:type="dxa"/>
            <w:vAlign w:val="center"/>
          </w:tcPr>
          <w:p w14:paraId="36ADED8D"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Detailed and up to date knowledge of employment law, case law, and good employment practice and their pragmatic application.</w:t>
            </w:r>
          </w:p>
        </w:tc>
        <w:tc>
          <w:tcPr>
            <w:tcW w:w="709" w:type="dxa"/>
            <w:vAlign w:val="center"/>
          </w:tcPr>
          <w:p w14:paraId="497F1A5B"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E</w:t>
            </w:r>
          </w:p>
        </w:tc>
        <w:tc>
          <w:tcPr>
            <w:tcW w:w="708" w:type="dxa"/>
            <w:vAlign w:val="center"/>
          </w:tcPr>
          <w:p w14:paraId="2C22F09F"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X</w:t>
            </w:r>
          </w:p>
        </w:tc>
        <w:tc>
          <w:tcPr>
            <w:tcW w:w="1531" w:type="dxa"/>
            <w:vAlign w:val="center"/>
          </w:tcPr>
          <w:p w14:paraId="5375DC40"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X</w:t>
            </w:r>
          </w:p>
        </w:tc>
      </w:tr>
      <w:tr w:rsidR="00244A1D" w:rsidRPr="00666938" w14:paraId="39820399" w14:textId="77777777" w:rsidTr="00E81FC5">
        <w:trPr>
          <w:trHeight w:val="419"/>
        </w:trPr>
        <w:tc>
          <w:tcPr>
            <w:tcW w:w="6692" w:type="dxa"/>
            <w:vAlign w:val="center"/>
          </w:tcPr>
          <w:p w14:paraId="78ECCAC1"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 xml:space="preserve">Working effectively and inclusively to achieve a shared agenda with colleagues, customers and stakeholders </w:t>
            </w:r>
          </w:p>
        </w:tc>
        <w:tc>
          <w:tcPr>
            <w:tcW w:w="709" w:type="dxa"/>
            <w:vAlign w:val="center"/>
          </w:tcPr>
          <w:p w14:paraId="2F2B3C09"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E</w:t>
            </w:r>
          </w:p>
        </w:tc>
        <w:tc>
          <w:tcPr>
            <w:tcW w:w="708" w:type="dxa"/>
            <w:vAlign w:val="center"/>
          </w:tcPr>
          <w:p w14:paraId="28AAEABB"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X</w:t>
            </w:r>
          </w:p>
        </w:tc>
        <w:tc>
          <w:tcPr>
            <w:tcW w:w="1531" w:type="dxa"/>
            <w:vAlign w:val="center"/>
          </w:tcPr>
          <w:p w14:paraId="3FFBCA05"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X</w:t>
            </w:r>
          </w:p>
        </w:tc>
      </w:tr>
      <w:tr w:rsidR="00244A1D" w:rsidRPr="00666938" w14:paraId="3E09039E" w14:textId="77777777" w:rsidTr="00E81FC5">
        <w:trPr>
          <w:trHeight w:val="419"/>
        </w:trPr>
        <w:tc>
          <w:tcPr>
            <w:tcW w:w="6692" w:type="dxa"/>
            <w:vAlign w:val="center"/>
          </w:tcPr>
          <w:p w14:paraId="4BD0DFFF"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Confidence to be assertive particularly in contentious situations</w:t>
            </w:r>
          </w:p>
        </w:tc>
        <w:tc>
          <w:tcPr>
            <w:tcW w:w="709" w:type="dxa"/>
            <w:vAlign w:val="center"/>
          </w:tcPr>
          <w:p w14:paraId="272E0431"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E</w:t>
            </w:r>
          </w:p>
        </w:tc>
        <w:tc>
          <w:tcPr>
            <w:tcW w:w="708" w:type="dxa"/>
            <w:vAlign w:val="center"/>
          </w:tcPr>
          <w:p w14:paraId="2B639B60"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X</w:t>
            </w:r>
          </w:p>
        </w:tc>
        <w:tc>
          <w:tcPr>
            <w:tcW w:w="1531" w:type="dxa"/>
            <w:vAlign w:val="center"/>
          </w:tcPr>
          <w:p w14:paraId="274C87F8"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X</w:t>
            </w:r>
          </w:p>
        </w:tc>
      </w:tr>
      <w:tr w:rsidR="00244A1D" w:rsidRPr="00666938" w14:paraId="7066890B" w14:textId="77777777" w:rsidTr="00E81FC5">
        <w:trPr>
          <w:trHeight w:val="419"/>
        </w:trPr>
        <w:tc>
          <w:tcPr>
            <w:tcW w:w="6692" w:type="dxa"/>
            <w:vAlign w:val="center"/>
          </w:tcPr>
          <w:p w14:paraId="7ADCAC05"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 xml:space="preserve">High standard of verbal communication, able to convey ideas and advise clearly and concisely to a range of stakeholders </w:t>
            </w:r>
          </w:p>
        </w:tc>
        <w:tc>
          <w:tcPr>
            <w:tcW w:w="709" w:type="dxa"/>
            <w:vAlign w:val="center"/>
          </w:tcPr>
          <w:p w14:paraId="7EC04408"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E</w:t>
            </w:r>
          </w:p>
        </w:tc>
        <w:tc>
          <w:tcPr>
            <w:tcW w:w="708" w:type="dxa"/>
            <w:vAlign w:val="center"/>
          </w:tcPr>
          <w:p w14:paraId="30FEEFCD"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X</w:t>
            </w:r>
          </w:p>
        </w:tc>
        <w:tc>
          <w:tcPr>
            <w:tcW w:w="1531" w:type="dxa"/>
            <w:vAlign w:val="center"/>
          </w:tcPr>
          <w:p w14:paraId="3F425FEB"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X</w:t>
            </w:r>
          </w:p>
        </w:tc>
      </w:tr>
      <w:tr w:rsidR="00244A1D" w:rsidRPr="00666938" w14:paraId="13A63238" w14:textId="77777777" w:rsidTr="00E81FC5">
        <w:trPr>
          <w:trHeight w:val="419"/>
        </w:trPr>
        <w:tc>
          <w:tcPr>
            <w:tcW w:w="6692" w:type="dxa"/>
            <w:vAlign w:val="center"/>
          </w:tcPr>
          <w:p w14:paraId="28A4608F"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Excellent interpersonal skills with the ability to develop successful working relationships and to deal with a range of  sensitive and / or contentious situations</w:t>
            </w:r>
          </w:p>
        </w:tc>
        <w:tc>
          <w:tcPr>
            <w:tcW w:w="709" w:type="dxa"/>
            <w:vAlign w:val="center"/>
          </w:tcPr>
          <w:p w14:paraId="451927A3"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E</w:t>
            </w:r>
          </w:p>
        </w:tc>
        <w:tc>
          <w:tcPr>
            <w:tcW w:w="708" w:type="dxa"/>
            <w:vAlign w:val="center"/>
          </w:tcPr>
          <w:p w14:paraId="71128250"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X</w:t>
            </w:r>
          </w:p>
        </w:tc>
        <w:tc>
          <w:tcPr>
            <w:tcW w:w="1531" w:type="dxa"/>
            <w:vAlign w:val="center"/>
          </w:tcPr>
          <w:p w14:paraId="6E1E18B1"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X</w:t>
            </w:r>
          </w:p>
        </w:tc>
      </w:tr>
      <w:tr w:rsidR="00244A1D" w:rsidRPr="00666938" w14:paraId="05F694B0" w14:textId="77777777" w:rsidTr="00E81FC5">
        <w:trPr>
          <w:trHeight w:val="419"/>
        </w:trPr>
        <w:tc>
          <w:tcPr>
            <w:tcW w:w="6692" w:type="dxa"/>
            <w:vAlign w:val="center"/>
          </w:tcPr>
          <w:p w14:paraId="69E141D1"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High standard of written communication, able to write fluently and concisely in an informative manner with a high level of attention to detail e.g. letters, reports</w:t>
            </w:r>
          </w:p>
        </w:tc>
        <w:tc>
          <w:tcPr>
            <w:tcW w:w="709" w:type="dxa"/>
            <w:vAlign w:val="center"/>
          </w:tcPr>
          <w:p w14:paraId="01A6E6F7"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E</w:t>
            </w:r>
          </w:p>
        </w:tc>
        <w:tc>
          <w:tcPr>
            <w:tcW w:w="708" w:type="dxa"/>
            <w:vAlign w:val="center"/>
          </w:tcPr>
          <w:p w14:paraId="7AF744C1"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X</w:t>
            </w:r>
          </w:p>
        </w:tc>
        <w:tc>
          <w:tcPr>
            <w:tcW w:w="1531" w:type="dxa"/>
            <w:vAlign w:val="center"/>
          </w:tcPr>
          <w:p w14:paraId="7B1594B3"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X</w:t>
            </w:r>
          </w:p>
        </w:tc>
      </w:tr>
      <w:tr w:rsidR="00244A1D" w:rsidRPr="00666938" w14:paraId="27DB3F2E" w14:textId="77777777" w:rsidTr="00E81FC5">
        <w:trPr>
          <w:trHeight w:val="419"/>
        </w:trPr>
        <w:tc>
          <w:tcPr>
            <w:tcW w:w="6692" w:type="dxa"/>
            <w:vAlign w:val="center"/>
          </w:tcPr>
          <w:p w14:paraId="5FB2C893"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lastRenderedPageBreak/>
              <w:t>Familiarity with HR systems or other management reporting systems</w:t>
            </w:r>
          </w:p>
        </w:tc>
        <w:tc>
          <w:tcPr>
            <w:tcW w:w="709" w:type="dxa"/>
            <w:vAlign w:val="center"/>
          </w:tcPr>
          <w:p w14:paraId="68C5A8C9"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E</w:t>
            </w:r>
          </w:p>
        </w:tc>
        <w:tc>
          <w:tcPr>
            <w:tcW w:w="708" w:type="dxa"/>
            <w:vAlign w:val="center"/>
          </w:tcPr>
          <w:p w14:paraId="01E90AC1"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X</w:t>
            </w:r>
          </w:p>
        </w:tc>
        <w:tc>
          <w:tcPr>
            <w:tcW w:w="1531" w:type="dxa"/>
            <w:vAlign w:val="center"/>
          </w:tcPr>
          <w:p w14:paraId="644E3885"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X</w:t>
            </w:r>
          </w:p>
        </w:tc>
      </w:tr>
      <w:tr w:rsidR="00244A1D" w:rsidRPr="00666938" w14:paraId="3A489396" w14:textId="77777777" w:rsidTr="00E81FC5">
        <w:trPr>
          <w:trHeight w:val="419"/>
        </w:trPr>
        <w:tc>
          <w:tcPr>
            <w:tcW w:w="6692" w:type="dxa"/>
            <w:vAlign w:val="center"/>
          </w:tcPr>
          <w:p w14:paraId="211391AB"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 xml:space="preserve">Knowledge of current and emerging trends in HR </w:t>
            </w:r>
          </w:p>
        </w:tc>
        <w:tc>
          <w:tcPr>
            <w:tcW w:w="709" w:type="dxa"/>
            <w:vAlign w:val="center"/>
          </w:tcPr>
          <w:p w14:paraId="06C80B51"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E</w:t>
            </w:r>
          </w:p>
        </w:tc>
        <w:tc>
          <w:tcPr>
            <w:tcW w:w="708" w:type="dxa"/>
            <w:vAlign w:val="center"/>
          </w:tcPr>
          <w:p w14:paraId="4366CCC3"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X</w:t>
            </w:r>
          </w:p>
        </w:tc>
        <w:tc>
          <w:tcPr>
            <w:tcW w:w="1531" w:type="dxa"/>
            <w:vAlign w:val="center"/>
          </w:tcPr>
          <w:p w14:paraId="59CA205E"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X</w:t>
            </w:r>
          </w:p>
        </w:tc>
      </w:tr>
      <w:tr w:rsidR="00244A1D" w:rsidRPr="00666938" w14:paraId="4A6999BC" w14:textId="77777777" w:rsidTr="00E81FC5">
        <w:trPr>
          <w:trHeight w:val="410"/>
        </w:trPr>
        <w:tc>
          <w:tcPr>
            <w:tcW w:w="6692" w:type="dxa"/>
            <w:vAlign w:val="center"/>
          </w:tcPr>
          <w:p w14:paraId="0D52A861" w14:textId="77777777" w:rsidR="00244A1D" w:rsidRPr="00666938" w:rsidRDefault="00244A1D" w:rsidP="00244A1D">
            <w:pPr>
              <w:rPr>
                <w:rFonts w:ascii="Century Gothic" w:hAnsi="Century Gothic" w:cs="Calibri"/>
                <w:szCs w:val="22"/>
                <w:lang w:val="en"/>
              </w:rPr>
            </w:pPr>
            <w:r w:rsidRPr="00666938">
              <w:rPr>
                <w:rFonts w:ascii="Century Gothic" w:hAnsi="Century Gothic" w:cs="Calibri"/>
                <w:szCs w:val="22"/>
                <w:lang w:val="en"/>
              </w:rPr>
              <w:t>Good time management skills, together with a methodical and organised approach to work</w:t>
            </w:r>
          </w:p>
        </w:tc>
        <w:tc>
          <w:tcPr>
            <w:tcW w:w="709" w:type="dxa"/>
            <w:vAlign w:val="center"/>
          </w:tcPr>
          <w:p w14:paraId="37123E45"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E</w:t>
            </w:r>
          </w:p>
        </w:tc>
        <w:tc>
          <w:tcPr>
            <w:tcW w:w="708" w:type="dxa"/>
            <w:vAlign w:val="center"/>
          </w:tcPr>
          <w:p w14:paraId="51EBBD46"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X</w:t>
            </w:r>
          </w:p>
        </w:tc>
        <w:tc>
          <w:tcPr>
            <w:tcW w:w="1531" w:type="dxa"/>
            <w:vAlign w:val="center"/>
          </w:tcPr>
          <w:p w14:paraId="5BC908F6"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X</w:t>
            </w:r>
          </w:p>
        </w:tc>
      </w:tr>
      <w:tr w:rsidR="00244A1D" w:rsidRPr="00666938" w14:paraId="57EC30E6" w14:textId="77777777" w:rsidTr="00E81FC5">
        <w:trPr>
          <w:trHeight w:val="410"/>
        </w:trPr>
        <w:tc>
          <w:tcPr>
            <w:tcW w:w="6692" w:type="dxa"/>
            <w:vAlign w:val="center"/>
          </w:tcPr>
          <w:p w14:paraId="503BAF5E"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Strong customer-oriented approach and awareness of business contexts</w:t>
            </w:r>
          </w:p>
        </w:tc>
        <w:tc>
          <w:tcPr>
            <w:tcW w:w="709" w:type="dxa"/>
            <w:vAlign w:val="center"/>
          </w:tcPr>
          <w:p w14:paraId="1CC37C79"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E</w:t>
            </w:r>
          </w:p>
        </w:tc>
        <w:tc>
          <w:tcPr>
            <w:tcW w:w="708" w:type="dxa"/>
            <w:vAlign w:val="center"/>
          </w:tcPr>
          <w:p w14:paraId="128AE0D6"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X</w:t>
            </w:r>
          </w:p>
        </w:tc>
        <w:tc>
          <w:tcPr>
            <w:tcW w:w="1531" w:type="dxa"/>
            <w:vAlign w:val="center"/>
          </w:tcPr>
          <w:p w14:paraId="74E03207"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X</w:t>
            </w:r>
          </w:p>
        </w:tc>
      </w:tr>
      <w:tr w:rsidR="00244A1D" w:rsidRPr="00666938" w14:paraId="67895C7E" w14:textId="77777777" w:rsidTr="00E81FC5">
        <w:trPr>
          <w:trHeight w:val="410"/>
        </w:trPr>
        <w:tc>
          <w:tcPr>
            <w:tcW w:w="6692" w:type="dxa"/>
            <w:vAlign w:val="center"/>
          </w:tcPr>
          <w:p w14:paraId="1B1CD939"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Self-motivated and self-aware, recognises own strengths and weaknesses and is committed to personal development</w:t>
            </w:r>
          </w:p>
        </w:tc>
        <w:tc>
          <w:tcPr>
            <w:tcW w:w="709" w:type="dxa"/>
            <w:vAlign w:val="center"/>
          </w:tcPr>
          <w:p w14:paraId="3CC6283D"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E</w:t>
            </w:r>
          </w:p>
        </w:tc>
        <w:tc>
          <w:tcPr>
            <w:tcW w:w="708" w:type="dxa"/>
            <w:vAlign w:val="center"/>
          </w:tcPr>
          <w:p w14:paraId="19027F68" w14:textId="77777777" w:rsidR="00244A1D" w:rsidRPr="00666938" w:rsidRDefault="00244A1D" w:rsidP="00244A1D">
            <w:pPr>
              <w:rPr>
                <w:rFonts w:ascii="Century Gothic" w:hAnsi="Century Gothic" w:cs="Calibri"/>
                <w:szCs w:val="22"/>
              </w:rPr>
            </w:pPr>
          </w:p>
        </w:tc>
        <w:tc>
          <w:tcPr>
            <w:tcW w:w="1531" w:type="dxa"/>
            <w:vAlign w:val="center"/>
          </w:tcPr>
          <w:p w14:paraId="0FDE8B0E"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X</w:t>
            </w:r>
          </w:p>
        </w:tc>
      </w:tr>
      <w:tr w:rsidR="00244A1D" w:rsidRPr="00666938" w14:paraId="611BBA2C" w14:textId="77777777" w:rsidTr="00E81FC5">
        <w:trPr>
          <w:trHeight w:val="410"/>
        </w:trPr>
        <w:tc>
          <w:tcPr>
            <w:tcW w:w="6692" w:type="dxa"/>
            <w:vAlign w:val="center"/>
          </w:tcPr>
          <w:p w14:paraId="1BAE47C2"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Working in a large and diverse organisation</w:t>
            </w:r>
          </w:p>
        </w:tc>
        <w:tc>
          <w:tcPr>
            <w:tcW w:w="709" w:type="dxa"/>
            <w:vAlign w:val="center"/>
          </w:tcPr>
          <w:p w14:paraId="0803AC3B"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D</w:t>
            </w:r>
          </w:p>
        </w:tc>
        <w:tc>
          <w:tcPr>
            <w:tcW w:w="708" w:type="dxa"/>
            <w:vAlign w:val="center"/>
          </w:tcPr>
          <w:p w14:paraId="0FF3033E"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X</w:t>
            </w:r>
          </w:p>
        </w:tc>
        <w:tc>
          <w:tcPr>
            <w:tcW w:w="1531" w:type="dxa"/>
            <w:vAlign w:val="center"/>
          </w:tcPr>
          <w:p w14:paraId="78D010A6"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X</w:t>
            </w:r>
          </w:p>
        </w:tc>
      </w:tr>
      <w:tr w:rsidR="00244A1D" w:rsidRPr="00666938" w14:paraId="6C0E6011" w14:textId="77777777" w:rsidTr="00E81FC5">
        <w:trPr>
          <w:trHeight w:val="410"/>
        </w:trPr>
        <w:tc>
          <w:tcPr>
            <w:tcW w:w="6692" w:type="dxa"/>
            <w:vAlign w:val="center"/>
          </w:tcPr>
          <w:p w14:paraId="7FC20C36"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Working knowledge of education legislation, safeguarding legislation, DfE guidance and publications</w:t>
            </w:r>
          </w:p>
        </w:tc>
        <w:tc>
          <w:tcPr>
            <w:tcW w:w="709" w:type="dxa"/>
            <w:vAlign w:val="center"/>
          </w:tcPr>
          <w:p w14:paraId="525B78D7"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D</w:t>
            </w:r>
          </w:p>
        </w:tc>
        <w:tc>
          <w:tcPr>
            <w:tcW w:w="708" w:type="dxa"/>
            <w:vAlign w:val="center"/>
          </w:tcPr>
          <w:p w14:paraId="1A37A873"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X</w:t>
            </w:r>
          </w:p>
        </w:tc>
        <w:tc>
          <w:tcPr>
            <w:tcW w:w="1531" w:type="dxa"/>
            <w:vAlign w:val="center"/>
          </w:tcPr>
          <w:p w14:paraId="6445FD2C"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X</w:t>
            </w:r>
          </w:p>
        </w:tc>
      </w:tr>
      <w:tr w:rsidR="00244A1D" w:rsidRPr="00666938" w14:paraId="79FFB3AF" w14:textId="77777777" w:rsidTr="00E81FC5">
        <w:trPr>
          <w:trHeight w:val="417"/>
        </w:trPr>
        <w:tc>
          <w:tcPr>
            <w:tcW w:w="6692" w:type="dxa"/>
            <w:vAlign w:val="center"/>
          </w:tcPr>
          <w:p w14:paraId="7E885945" w14:textId="77777777" w:rsidR="00244A1D" w:rsidRPr="00666938" w:rsidRDefault="00244A1D" w:rsidP="00244A1D">
            <w:pPr>
              <w:rPr>
                <w:rFonts w:ascii="Century Gothic" w:hAnsi="Century Gothic" w:cs="Calibri"/>
                <w:b/>
                <w:szCs w:val="22"/>
              </w:rPr>
            </w:pPr>
            <w:r w:rsidRPr="00666938">
              <w:rPr>
                <w:rFonts w:ascii="Century Gothic" w:hAnsi="Century Gothic" w:cs="Calibri"/>
                <w:b/>
                <w:szCs w:val="22"/>
              </w:rPr>
              <w:t>Further Requirements:</w:t>
            </w:r>
          </w:p>
        </w:tc>
        <w:tc>
          <w:tcPr>
            <w:tcW w:w="709" w:type="dxa"/>
            <w:vAlign w:val="center"/>
          </w:tcPr>
          <w:p w14:paraId="4FD597E3" w14:textId="77777777" w:rsidR="00244A1D" w:rsidRPr="00666938" w:rsidRDefault="00244A1D" w:rsidP="00244A1D">
            <w:pPr>
              <w:rPr>
                <w:rFonts w:ascii="Century Gothic" w:hAnsi="Century Gothic" w:cs="Calibri"/>
                <w:szCs w:val="22"/>
              </w:rPr>
            </w:pPr>
          </w:p>
        </w:tc>
        <w:tc>
          <w:tcPr>
            <w:tcW w:w="708" w:type="dxa"/>
            <w:vAlign w:val="center"/>
          </w:tcPr>
          <w:p w14:paraId="5030C7FD" w14:textId="77777777" w:rsidR="00244A1D" w:rsidRPr="00666938" w:rsidRDefault="00244A1D" w:rsidP="00244A1D">
            <w:pPr>
              <w:rPr>
                <w:rFonts w:ascii="Century Gothic" w:hAnsi="Century Gothic" w:cs="Calibri"/>
                <w:szCs w:val="22"/>
              </w:rPr>
            </w:pPr>
          </w:p>
        </w:tc>
        <w:tc>
          <w:tcPr>
            <w:tcW w:w="1531" w:type="dxa"/>
            <w:vAlign w:val="center"/>
          </w:tcPr>
          <w:p w14:paraId="7A751DA8" w14:textId="77777777" w:rsidR="00244A1D" w:rsidRPr="00666938" w:rsidRDefault="00244A1D" w:rsidP="00244A1D">
            <w:pPr>
              <w:rPr>
                <w:rFonts w:ascii="Century Gothic" w:hAnsi="Century Gothic" w:cs="Calibri"/>
                <w:szCs w:val="22"/>
              </w:rPr>
            </w:pPr>
          </w:p>
        </w:tc>
      </w:tr>
      <w:tr w:rsidR="00244A1D" w:rsidRPr="00666938" w14:paraId="1E0BFF4F" w14:textId="77777777" w:rsidTr="00E81FC5">
        <w:trPr>
          <w:trHeight w:val="417"/>
        </w:trPr>
        <w:tc>
          <w:tcPr>
            <w:tcW w:w="6692" w:type="dxa"/>
            <w:vAlign w:val="center"/>
          </w:tcPr>
          <w:p w14:paraId="619D31F0"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 xml:space="preserve">Commitment to Equality and Diversity including awareness of relevant legislation </w:t>
            </w:r>
          </w:p>
        </w:tc>
        <w:tc>
          <w:tcPr>
            <w:tcW w:w="709" w:type="dxa"/>
            <w:vAlign w:val="center"/>
          </w:tcPr>
          <w:p w14:paraId="6691BDA5"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E</w:t>
            </w:r>
          </w:p>
        </w:tc>
        <w:tc>
          <w:tcPr>
            <w:tcW w:w="708" w:type="dxa"/>
            <w:vAlign w:val="center"/>
          </w:tcPr>
          <w:p w14:paraId="00254DA5" w14:textId="77777777" w:rsidR="00244A1D" w:rsidRPr="00666938" w:rsidRDefault="00244A1D" w:rsidP="00244A1D">
            <w:pPr>
              <w:rPr>
                <w:rFonts w:ascii="Century Gothic" w:hAnsi="Century Gothic" w:cs="Calibri"/>
                <w:szCs w:val="22"/>
              </w:rPr>
            </w:pPr>
          </w:p>
        </w:tc>
        <w:tc>
          <w:tcPr>
            <w:tcW w:w="1531" w:type="dxa"/>
            <w:vAlign w:val="center"/>
          </w:tcPr>
          <w:p w14:paraId="3220593B"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X</w:t>
            </w:r>
          </w:p>
        </w:tc>
      </w:tr>
      <w:tr w:rsidR="00244A1D" w:rsidRPr="00666938" w14:paraId="3828645C" w14:textId="77777777" w:rsidTr="00E81FC5">
        <w:trPr>
          <w:trHeight w:val="417"/>
        </w:trPr>
        <w:tc>
          <w:tcPr>
            <w:tcW w:w="6692" w:type="dxa"/>
            <w:vAlign w:val="center"/>
          </w:tcPr>
          <w:p w14:paraId="4D4E3784"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Able to display an awareness, understanding and commitment to the protection and safeguarding of children and vulnerable adults</w:t>
            </w:r>
          </w:p>
        </w:tc>
        <w:tc>
          <w:tcPr>
            <w:tcW w:w="709" w:type="dxa"/>
            <w:vAlign w:val="center"/>
          </w:tcPr>
          <w:p w14:paraId="4CB4972C"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E</w:t>
            </w:r>
          </w:p>
        </w:tc>
        <w:tc>
          <w:tcPr>
            <w:tcW w:w="708" w:type="dxa"/>
            <w:vAlign w:val="center"/>
          </w:tcPr>
          <w:p w14:paraId="4718531E" w14:textId="77777777" w:rsidR="00244A1D" w:rsidRPr="00666938" w:rsidRDefault="00244A1D" w:rsidP="00244A1D">
            <w:pPr>
              <w:rPr>
                <w:rFonts w:ascii="Century Gothic" w:hAnsi="Century Gothic" w:cs="Calibri"/>
                <w:szCs w:val="22"/>
              </w:rPr>
            </w:pPr>
          </w:p>
        </w:tc>
        <w:tc>
          <w:tcPr>
            <w:tcW w:w="1531" w:type="dxa"/>
            <w:vAlign w:val="center"/>
          </w:tcPr>
          <w:p w14:paraId="0B398177" w14:textId="77777777" w:rsidR="00244A1D" w:rsidRPr="00666938" w:rsidRDefault="00244A1D" w:rsidP="00244A1D">
            <w:pPr>
              <w:rPr>
                <w:rFonts w:ascii="Century Gothic" w:hAnsi="Century Gothic" w:cs="Calibri"/>
                <w:szCs w:val="22"/>
              </w:rPr>
            </w:pPr>
            <w:r w:rsidRPr="00666938">
              <w:rPr>
                <w:rFonts w:ascii="Century Gothic" w:hAnsi="Century Gothic" w:cs="Calibri"/>
                <w:szCs w:val="22"/>
              </w:rPr>
              <w:t>X</w:t>
            </w:r>
          </w:p>
        </w:tc>
      </w:tr>
    </w:tbl>
    <w:p w14:paraId="009EE4C2" w14:textId="77777777" w:rsidR="00244A1D" w:rsidRPr="00244A1D" w:rsidRDefault="00244A1D" w:rsidP="00244A1D">
      <w:pPr>
        <w:rPr>
          <w:rFonts w:ascii="Century Gothic" w:hAnsi="Century Gothic" w:cs="Calibri"/>
          <w:b/>
          <w:sz w:val="21"/>
          <w:szCs w:val="21"/>
        </w:rPr>
      </w:pPr>
    </w:p>
    <w:p w14:paraId="6ABA96F4" w14:textId="77777777" w:rsidR="00244A1D" w:rsidRPr="00244A1D" w:rsidRDefault="00244A1D" w:rsidP="00244A1D">
      <w:pPr>
        <w:rPr>
          <w:rFonts w:ascii="Century Gothic" w:hAnsi="Century Gothic" w:cs="Calibri"/>
          <w:b/>
          <w:sz w:val="21"/>
          <w:szCs w:val="21"/>
        </w:rPr>
      </w:pPr>
    </w:p>
    <w:p w14:paraId="133DFC7D" w14:textId="77777777" w:rsidR="00244A1D" w:rsidRPr="00244A1D" w:rsidRDefault="00244A1D" w:rsidP="00244A1D">
      <w:pPr>
        <w:rPr>
          <w:rFonts w:ascii="Century Gothic" w:hAnsi="Century Gothic" w:cs="Calibri"/>
          <w:b/>
          <w:sz w:val="21"/>
          <w:szCs w:val="21"/>
        </w:rPr>
      </w:pPr>
    </w:p>
    <w:p w14:paraId="4C0C114A" w14:textId="77777777" w:rsidR="00244A1D" w:rsidRPr="00244A1D" w:rsidRDefault="00244A1D" w:rsidP="00244A1D">
      <w:pPr>
        <w:rPr>
          <w:rFonts w:ascii="Century Gothic" w:hAnsi="Century Gothic" w:cs="Calibri"/>
          <w:b/>
          <w:sz w:val="21"/>
          <w:szCs w:val="21"/>
        </w:rPr>
      </w:pPr>
    </w:p>
    <w:p w14:paraId="06002179" w14:textId="77777777" w:rsidR="00244A1D" w:rsidRPr="00244A1D" w:rsidRDefault="00244A1D" w:rsidP="00244A1D">
      <w:pPr>
        <w:rPr>
          <w:rFonts w:ascii="Century Gothic" w:hAnsi="Century Gothic" w:cs="Calibri"/>
          <w:b/>
          <w:sz w:val="21"/>
          <w:szCs w:val="21"/>
        </w:rPr>
      </w:pPr>
    </w:p>
    <w:p w14:paraId="4E10CD69" w14:textId="77777777" w:rsidR="00751327" w:rsidRPr="00751327" w:rsidRDefault="00751327" w:rsidP="00244A1D">
      <w:pPr>
        <w:rPr>
          <w:rFonts w:ascii="Century Gothic" w:hAnsi="Century Gothic" w:cs="Calibri"/>
          <w:b/>
          <w:sz w:val="21"/>
          <w:szCs w:val="21"/>
        </w:rPr>
      </w:pPr>
    </w:p>
    <w:p w14:paraId="75A526A8" w14:textId="77777777" w:rsidR="00151D65" w:rsidRDefault="00151D65">
      <w:pPr>
        <w:rPr>
          <w:rFonts w:ascii="Century Gothic" w:hAnsi="Century Gothic" w:cs="Calibri"/>
          <w:sz w:val="21"/>
          <w:szCs w:val="21"/>
        </w:rPr>
      </w:pPr>
    </w:p>
    <w:sectPr w:rsidR="00151D65" w:rsidSect="000D4FC7">
      <w:footerReference w:type="default" r:id="rId10"/>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15A9F" w14:textId="77777777" w:rsidR="00FC73B8" w:rsidRDefault="00FC73B8">
      <w:r>
        <w:separator/>
      </w:r>
    </w:p>
  </w:endnote>
  <w:endnote w:type="continuationSeparator" w:id="0">
    <w:p w14:paraId="0E32B740" w14:textId="77777777" w:rsidR="00FC73B8" w:rsidRDefault="00FC7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li">
    <w:altName w:val="Cambria Math"/>
    <w:charset w:val="00"/>
    <w:family w:val="auto"/>
    <w:pitch w:val="variable"/>
    <w:sig w:usb0="A00000EF"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rPr>
      <w:id w:val="1332717827"/>
      <w:docPartObj>
        <w:docPartGallery w:val="Page Numbers (Bottom of Page)"/>
        <w:docPartUnique/>
      </w:docPartObj>
    </w:sdtPr>
    <w:sdtEndPr>
      <w:rPr>
        <w:noProof/>
        <w:sz w:val="18"/>
        <w:szCs w:val="18"/>
      </w:rPr>
    </w:sdtEndPr>
    <w:sdtContent>
      <w:p w14:paraId="62E4EE53" w14:textId="51167138" w:rsidR="00FB6827" w:rsidRPr="000D4FC7" w:rsidRDefault="00FB6827">
        <w:pPr>
          <w:pStyle w:val="Footer"/>
          <w:jc w:val="right"/>
          <w:rPr>
            <w:rFonts w:ascii="Century Gothic" w:hAnsi="Century Gothic"/>
            <w:sz w:val="18"/>
            <w:szCs w:val="18"/>
          </w:rPr>
        </w:pPr>
        <w:r w:rsidRPr="000D4FC7">
          <w:rPr>
            <w:rFonts w:ascii="Century Gothic" w:hAnsi="Century Gothic"/>
            <w:sz w:val="18"/>
            <w:szCs w:val="18"/>
          </w:rPr>
          <w:fldChar w:fldCharType="begin"/>
        </w:r>
        <w:r w:rsidRPr="000D4FC7">
          <w:rPr>
            <w:rFonts w:ascii="Century Gothic" w:hAnsi="Century Gothic"/>
            <w:sz w:val="18"/>
            <w:szCs w:val="18"/>
          </w:rPr>
          <w:instrText xml:space="preserve"> PAGE   \* MERGEFORMAT </w:instrText>
        </w:r>
        <w:r w:rsidRPr="000D4FC7">
          <w:rPr>
            <w:rFonts w:ascii="Century Gothic" w:hAnsi="Century Gothic"/>
            <w:sz w:val="18"/>
            <w:szCs w:val="18"/>
          </w:rPr>
          <w:fldChar w:fldCharType="separate"/>
        </w:r>
        <w:r w:rsidR="00256FEC">
          <w:rPr>
            <w:rFonts w:ascii="Century Gothic" w:hAnsi="Century Gothic"/>
            <w:noProof/>
            <w:sz w:val="18"/>
            <w:szCs w:val="18"/>
          </w:rPr>
          <w:t>1</w:t>
        </w:r>
        <w:r w:rsidRPr="000D4FC7">
          <w:rPr>
            <w:rFonts w:ascii="Century Gothic" w:hAnsi="Century Gothic"/>
            <w:noProof/>
            <w:sz w:val="18"/>
            <w:szCs w:val="18"/>
          </w:rPr>
          <w:fldChar w:fldCharType="end"/>
        </w:r>
      </w:p>
    </w:sdtContent>
  </w:sdt>
  <w:p w14:paraId="0397D114" w14:textId="77777777" w:rsidR="001A2A84" w:rsidRDefault="001A2A84" w:rsidP="00463ADF">
    <w:pPr>
      <w:pStyle w:val="Footer"/>
      <w:rPr>
        <w:rFonts w:ascii="Century Gothic" w:hAnsi="Century Gothic"/>
        <w:sz w:val="16"/>
        <w:szCs w:val="16"/>
      </w:rPr>
    </w:pPr>
  </w:p>
  <w:p w14:paraId="723CA775" w14:textId="77777777" w:rsidR="00FB6827" w:rsidRPr="000D4FC7" w:rsidRDefault="00FB6827" w:rsidP="00463ADF">
    <w:pPr>
      <w:pStyle w:val="Footer"/>
      <w:rPr>
        <w:rFonts w:ascii="Century Gothic" w:hAnsi="Century Gothic"/>
        <w:sz w:val="16"/>
        <w:szCs w:val="16"/>
      </w:rPr>
    </w:pPr>
    <w:r w:rsidRPr="000D4FC7">
      <w:rPr>
        <w:rFonts w:ascii="Century Gothic" w:hAnsi="Century Gothic"/>
        <w:sz w:val="16"/>
        <w:szCs w:val="16"/>
      </w:rPr>
      <w:t>This job description provides a general reflection of the key accountabilities associated with the post, and you may be expected to take on other reasonable activities to assist in efficient service delivery.</w:t>
    </w:r>
  </w:p>
  <w:p w14:paraId="1BF12061" w14:textId="77777777" w:rsidR="00FB6827" w:rsidRPr="000D4FC7" w:rsidRDefault="00FB6827" w:rsidP="00463ADF">
    <w:pPr>
      <w:rPr>
        <w:rFonts w:ascii="Century Gothic" w:hAnsi="Century Gothic"/>
      </w:rPr>
    </w:pPr>
    <w:r w:rsidRPr="000D4FC7">
      <w:rPr>
        <w:rFonts w:ascii="Century Gothic" w:hAnsi="Century Gothic"/>
        <w:sz w:val="16"/>
        <w:szCs w:val="16"/>
      </w:rPr>
      <w:t>Emphasis on specific accountabilities and indicators of success will be agreed as part of your PDR.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2B698" w14:textId="77777777" w:rsidR="00FC73B8" w:rsidRDefault="00FC73B8">
      <w:r>
        <w:separator/>
      </w:r>
    </w:p>
  </w:footnote>
  <w:footnote w:type="continuationSeparator" w:id="0">
    <w:p w14:paraId="5A76010D" w14:textId="77777777" w:rsidR="00FC73B8" w:rsidRDefault="00FC73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C34E7"/>
    <w:multiLevelType w:val="hybridMultilevel"/>
    <w:tmpl w:val="4BFEA644"/>
    <w:lvl w:ilvl="0" w:tplc="83B40B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6E7160"/>
    <w:multiLevelType w:val="hybridMultilevel"/>
    <w:tmpl w:val="89B66A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F6227"/>
    <w:multiLevelType w:val="hybridMultilevel"/>
    <w:tmpl w:val="823494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2D5365"/>
    <w:multiLevelType w:val="hybridMultilevel"/>
    <w:tmpl w:val="1C8802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14233E4"/>
    <w:multiLevelType w:val="hybridMultilevel"/>
    <w:tmpl w:val="DABA9DDE"/>
    <w:lvl w:ilvl="0" w:tplc="3DDE02A2">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560C67"/>
    <w:multiLevelType w:val="hybridMultilevel"/>
    <w:tmpl w:val="D902A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524993"/>
    <w:multiLevelType w:val="hybridMultilevel"/>
    <w:tmpl w:val="9DB24FE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D996FD7"/>
    <w:multiLevelType w:val="hybridMultilevel"/>
    <w:tmpl w:val="AC8E7690"/>
    <w:lvl w:ilvl="0" w:tplc="A154C24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CA578F"/>
    <w:multiLevelType w:val="hybridMultilevel"/>
    <w:tmpl w:val="96689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4F3E64"/>
    <w:multiLevelType w:val="hybridMultilevel"/>
    <w:tmpl w:val="77D0DF70"/>
    <w:lvl w:ilvl="0" w:tplc="79FC4C1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6F6F04"/>
    <w:multiLevelType w:val="hybridMultilevel"/>
    <w:tmpl w:val="65E6C1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A66A86"/>
    <w:multiLevelType w:val="hybridMultilevel"/>
    <w:tmpl w:val="CD98C858"/>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731C3A"/>
    <w:multiLevelType w:val="hybridMultilevel"/>
    <w:tmpl w:val="38BA889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335C0FF1"/>
    <w:multiLevelType w:val="hybridMultilevel"/>
    <w:tmpl w:val="53FE91DC"/>
    <w:lvl w:ilvl="0" w:tplc="08090001">
      <w:start w:val="1"/>
      <w:numFmt w:val="bullet"/>
      <w:lvlText w:val=""/>
      <w:lvlJc w:val="left"/>
      <w:pPr>
        <w:ind w:left="720" w:hanging="360"/>
      </w:pPr>
      <w:rPr>
        <w:rFonts w:ascii="Symbol" w:hAnsi="Symbol" w:hint="default"/>
      </w:rPr>
    </w:lvl>
    <w:lvl w:ilvl="1" w:tplc="1B5CF636">
      <w:numFmt w:val="bullet"/>
      <w:lvlText w:val="•"/>
      <w:lvlJc w:val="left"/>
      <w:pPr>
        <w:ind w:left="1440" w:hanging="360"/>
      </w:pPr>
      <w:rPr>
        <w:rFonts w:ascii="Muli" w:eastAsia="Times New Roman" w:hAnsi="Mul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6C026E"/>
    <w:multiLevelType w:val="hybridMultilevel"/>
    <w:tmpl w:val="A9D83AC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380A0EE2"/>
    <w:multiLevelType w:val="hybridMultilevel"/>
    <w:tmpl w:val="2FE027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3A2CC2"/>
    <w:multiLevelType w:val="hybridMultilevel"/>
    <w:tmpl w:val="B29E0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DD09ED"/>
    <w:multiLevelType w:val="hybridMultilevel"/>
    <w:tmpl w:val="5F76AA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E602CB8"/>
    <w:multiLevelType w:val="hybridMultilevel"/>
    <w:tmpl w:val="D994A93E"/>
    <w:lvl w:ilvl="0" w:tplc="16B8D7D6">
      <w:numFmt w:val="bullet"/>
      <w:lvlText w:val="-"/>
      <w:lvlJc w:val="left"/>
      <w:pPr>
        <w:ind w:left="3" w:hanging="570"/>
      </w:pPr>
      <w:rPr>
        <w:rFonts w:ascii="Muli" w:eastAsia="Times New Roman" w:hAnsi="Muli" w:cs="Arial" w:hint="default"/>
        <w:b/>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9" w15:restartNumberingAfterBreak="0">
    <w:nsid w:val="42F61FC5"/>
    <w:multiLevelType w:val="hybridMultilevel"/>
    <w:tmpl w:val="224ACE8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47432291"/>
    <w:multiLevelType w:val="hybridMultilevel"/>
    <w:tmpl w:val="94A60E20"/>
    <w:lvl w:ilvl="0" w:tplc="04D23A08">
      <w:start w:val="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15:restartNumberingAfterBreak="0">
    <w:nsid w:val="47717E73"/>
    <w:multiLevelType w:val="hybridMultilevel"/>
    <w:tmpl w:val="AC6C5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D66986"/>
    <w:multiLevelType w:val="hybridMultilevel"/>
    <w:tmpl w:val="F54C17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1530F7"/>
    <w:multiLevelType w:val="singleLevel"/>
    <w:tmpl w:val="70F4DE06"/>
    <w:lvl w:ilvl="0">
      <w:start w:val="1"/>
      <w:numFmt w:val="decimal"/>
      <w:pStyle w:val="aim1"/>
      <w:lvlText w:val="%1."/>
      <w:lvlJc w:val="left"/>
      <w:pPr>
        <w:tabs>
          <w:tab w:val="num" w:pos="360"/>
        </w:tabs>
        <w:ind w:left="360" w:hanging="360"/>
      </w:pPr>
    </w:lvl>
  </w:abstractNum>
  <w:abstractNum w:abstractNumId="24" w15:restartNumberingAfterBreak="0">
    <w:nsid w:val="4FE4157C"/>
    <w:multiLevelType w:val="hybridMultilevel"/>
    <w:tmpl w:val="E08E46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5D4E2A"/>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26" w15:restartNumberingAfterBreak="0">
    <w:nsid w:val="51126819"/>
    <w:multiLevelType w:val="hybridMultilevel"/>
    <w:tmpl w:val="B7B8A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295619"/>
    <w:multiLevelType w:val="singleLevel"/>
    <w:tmpl w:val="E0580BAE"/>
    <w:lvl w:ilvl="0">
      <w:start w:val="1"/>
      <w:numFmt w:val="bullet"/>
      <w:pStyle w:val="bullet2"/>
      <w:lvlText w:val=""/>
      <w:lvlJc w:val="left"/>
      <w:pPr>
        <w:tabs>
          <w:tab w:val="num" w:pos="360"/>
        </w:tabs>
        <w:ind w:left="360" w:hanging="360"/>
      </w:pPr>
      <w:rPr>
        <w:rFonts w:ascii="Wingdings" w:hAnsi="Wingdings" w:hint="default"/>
      </w:rPr>
    </w:lvl>
  </w:abstractNum>
  <w:abstractNum w:abstractNumId="28" w15:restartNumberingAfterBreak="0">
    <w:nsid w:val="51CD6450"/>
    <w:multiLevelType w:val="hybridMultilevel"/>
    <w:tmpl w:val="CD12B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C739F6"/>
    <w:multiLevelType w:val="multilevel"/>
    <w:tmpl w:val="5B44AEF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bullet"/>
      <w:lvlText w:val=""/>
      <w:lvlJc w:val="left"/>
      <w:pPr>
        <w:tabs>
          <w:tab w:val="num" w:pos="1134"/>
        </w:tabs>
        <w:ind w:left="1134" w:hanging="567"/>
      </w:pPr>
      <w:rPr>
        <w:rFonts w:ascii="Symbol" w:hAnsi="Symbol" w:hint="default"/>
        <w:color w:val="auto"/>
      </w:rPr>
    </w:lvl>
    <w:lvl w:ilvl="3">
      <w:start w:val="1"/>
      <w:numFmt w:val="lowerLetter"/>
      <w:lvlText w:val="%4)"/>
      <w:lvlJc w:val="left"/>
      <w:pPr>
        <w:tabs>
          <w:tab w:val="num" w:pos="2268"/>
        </w:tabs>
        <w:ind w:left="2268" w:hanging="850"/>
      </w:pPr>
      <w:rPr>
        <w:rFonts w:hint="default"/>
      </w:rPr>
    </w:lvl>
    <w:lvl w:ilvl="4">
      <w:start w:val="1"/>
      <w:numFmt w:val="bullet"/>
      <w:lvlText w:val=""/>
      <w:lvlJc w:val="left"/>
      <w:pPr>
        <w:tabs>
          <w:tab w:val="num" w:pos="1134"/>
        </w:tabs>
        <w:ind w:left="1134" w:hanging="567"/>
      </w:pPr>
      <w:rPr>
        <w:rFonts w:ascii="Symbol" w:hAnsi="Symbol"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54020825"/>
    <w:multiLevelType w:val="hybridMultilevel"/>
    <w:tmpl w:val="58565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1A428C"/>
    <w:multiLevelType w:val="hybridMultilevel"/>
    <w:tmpl w:val="5AD40434"/>
    <w:lvl w:ilvl="0" w:tplc="A154C24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CE427C"/>
    <w:multiLevelType w:val="hybridMultilevel"/>
    <w:tmpl w:val="DADCDE2A"/>
    <w:lvl w:ilvl="0" w:tplc="18DC2B2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E66D40"/>
    <w:multiLevelType w:val="hybridMultilevel"/>
    <w:tmpl w:val="282C6354"/>
    <w:lvl w:ilvl="0" w:tplc="18DC2B2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4B4D03"/>
    <w:multiLevelType w:val="hybridMultilevel"/>
    <w:tmpl w:val="3ECA2B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70095831"/>
    <w:multiLevelType w:val="hybridMultilevel"/>
    <w:tmpl w:val="33A00498"/>
    <w:lvl w:ilvl="0" w:tplc="A154C24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D4473B"/>
    <w:multiLevelType w:val="hybridMultilevel"/>
    <w:tmpl w:val="B99899FA"/>
    <w:lvl w:ilvl="0" w:tplc="79FC4C1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E54E83"/>
    <w:multiLevelType w:val="hybridMultilevel"/>
    <w:tmpl w:val="A074FD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82281F"/>
    <w:multiLevelType w:val="hybridMultilevel"/>
    <w:tmpl w:val="F20435FA"/>
    <w:lvl w:ilvl="0" w:tplc="0809000F">
      <w:start w:val="1"/>
      <w:numFmt w:val="decimal"/>
      <w:lvlText w:val="%1."/>
      <w:lvlJc w:val="lef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39" w15:restartNumberingAfterBreak="0">
    <w:nsid w:val="7E891D4D"/>
    <w:multiLevelType w:val="hybridMultilevel"/>
    <w:tmpl w:val="7138D884"/>
    <w:lvl w:ilvl="0" w:tplc="A154C24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7"/>
  </w:num>
  <w:num w:numId="3">
    <w:abstractNumId w:val="23"/>
  </w:num>
  <w:num w:numId="4">
    <w:abstractNumId w:val="37"/>
  </w:num>
  <w:num w:numId="5">
    <w:abstractNumId w:val="7"/>
  </w:num>
  <w:num w:numId="6">
    <w:abstractNumId w:val="9"/>
  </w:num>
  <w:num w:numId="7">
    <w:abstractNumId w:val="36"/>
  </w:num>
  <w:num w:numId="8">
    <w:abstractNumId w:val="35"/>
  </w:num>
  <w:num w:numId="9">
    <w:abstractNumId w:val="31"/>
  </w:num>
  <w:num w:numId="10">
    <w:abstractNumId w:val="39"/>
  </w:num>
  <w:num w:numId="11">
    <w:abstractNumId w:val="11"/>
  </w:num>
  <w:num w:numId="12">
    <w:abstractNumId w:val="0"/>
  </w:num>
  <w:num w:numId="13">
    <w:abstractNumId w:val="22"/>
  </w:num>
  <w:num w:numId="14">
    <w:abstractNumId w:val="5"/>
  </w:num>
  <w:num w:numId="15">
    <w:abstractNumId w:val="16"/>
  </w:num>
  <w:num w:numId="16">
    <w:abstractNumId w:val="2"/>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20"/>
  </w:num>
  <w:num w:numId="20">
    <w:abstractNumId w:val="29"/>
  </w:num>
  <w:num w:numId="21">
    <w:abstractNumId w:val="1"/>
  </w:num>
  <w:num w:numId="22">
    <w:abstractNumId w:val="28"/>
  </w:num>
  <w:num w:numId="23">
    <w:abstractNumId w:val="26"/>
  </w:num>
  <w:num w:numId="24">
    <w:abstractNumId w:val="21"/>
  </w:num>
  <w:num w:numId="25">
    <w:abstractNumId w:val="38"/>
  </w:num>
  <w:num w:numId="26">
    <w:abstractNumId w:val="4"/>
  </w:num>
  <w:num w:numId="27">
    <w:abstractNumId w:val="12"/>
  </w:num>
  <w:num w:numId="28">
    <w:abstractNumId w:val="18"/>
  </w:num>
  <w:num w:numId="29">
    <w:abstractNumId w:val="17"/>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33"/>
  </w:num>
  <w:num w:numId="35">
    <w:abstractNumId w:val="32"/>
  </w:num>
  <w:num w:numId="36">
    <w:abstractNumId w:val="15"/>
  </w:num>
  <w:num w:numId="37">
    <w:abstractNumId w:val="25"/>
  </w:num>
  <w:num w:numId="38">
    <w:abstractNumId w:val="24"/>
  </w:num>
  <w:num w:numId="39">
    <w:abstractNumId w:val="19"/>
  </w:num>
  <w:num w:numId="40">
    <w:abstractNumId w:val="13"/>
  </w:num>
  <w:num w:numId="41">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26"/>
    <w:rsid w:val="000021AB"/>
    <w:rsid w:val="000068F6"/>
    <w:rsid w:val="00023D72"/>
    <w:rsid w:val="00023E9B"/>
    <w:rsid w:val="0003167A"/>
    <w:rsid w:val="00032B44"/>
    <w:rsid w:val="00033D6A"/>
    <w:rsid w:val="00041FC7"/>
    <w:rsid w:val="0004411D"/>
    <w:rsid w:val="00055184"/>
    <w:rsid w:val="00055D29"/>
    <w:rsid w:val="000571A0"/>
    <w:rsid w:val="000612FB"/>
    <w:rsid w:val="00064C15"/>
    <w:rsid w:val="00072DA2"/>
    <w:rsid w:val="000845DD"/>
    <w:rsid w:val="000925C6"/>
    <w:rsid w:val="0009564D"/>
    <w:rsid w:val="00096646"/>
    <w:rsid w:val="000A34D0"/>
    <w:rsid w:val="000A484C"/>
    <w:rsid w:val="000A4B73"/>
    <w:rsid w:val="000C0008"/>
    <w:rsid w:val="000C14EC"/>
    <w:rsid w:val="000C1637"/>
    <w:rsid w:val="000D0F82"/>
    <w:rsid w:val="000D4FC7"/>
    <w:rsid w:val="000D61BB"/>
    <w:rsid w:val="000D7320"/>
    <w:rsid w:val="000E2C68"/>
    <w:rsid w:val="000E2D8E"/>
    <w:rsid w:val="000E6FA2"/>
    <w:rsid w:val="000E78FB"/>
    <w:rsid w:val="00104EBC"/>
    <w:rsid w:val="00115B5C"/>
    <w:rsid w:val="00115E83"/>
    <w:rsid w:val="001169B8"/>
    <w:rsid w:val="00122499"/>
    <w:rsid w:val="0012474D"/>
    <w:rsid w:val="00127E1B"/>
    <w:rsid w:val="00130DC5"/>
    <w:rsid w:val="00134D39"/>
    <w:rsid w:val="00145E77"/>
    <w:rsid w:val="00151D65"/>
    <w:rsid w:val="001617DC"/>
    <w:rsid w:val="00170150"/>
    <w:rsid w:val="001805EF"/>
    <w:rsid w:val="00181995"/>
    <w:rsid w:val="00185411"/>
    <w:rsid w:val="00186158"/>
    <w:rsid w:val="00186542"/>
    <w:rsid w:val="001A2A84"/>
    <w:rsid w:val="001A6A46"/>
    <w:rsid w:val="001A70FF"/>
    <w:rsid w:val="001A74A4"/>
    <w:rsid w:val="001A7936"/>
    <w:rsid w:val="001B3DDE"/>
    <w:rsid w:val="001B5881"/>
    <w:rsid w:val="001C1EF5"/>
    <w:rsid w:val="001C2754"/>
    <w:rsid w:val="001C6698"/>
    <w:rsid w:val="001C7F50"/>
    <w:rsid w:val="001D4F0C"/>
    <w:rsid w:val="001E4ECB"/>
    <w:rsid w:val="001F50A0"/>
    <w:rsid w:val="00203477"/>
    <w:rsid w:val="00212EEB"/>
    <w:rsid w:val="002325A3"/>
    <w:rsid w:val="00244A1D"/>
    <w:rsid w:val="00245936"/>
    <w:rsid w:val="002541F5"/>
    <w:rsid w:val="00256FEC"/>
    <w:rsid w:val="00257DF0"/>
    <w:rsid w:val="002633D5"/>
    <w:rsid w:val="00283F4B"/>
    <w:rsid w:val="00290F44"/>
    <w:rsid w:val="002956E3"/>
    <w:rsid w:val="002A4D3C"/>
    <w:rsid w:val="002A6706"/>
    <w:rsid w:val="002B0935"/>
    <w:rsid w:val="002B13C2"/>
    <w:rsid w:val="002B5CC0"/>
    <w:rsid w:val="002B7B6B"/>
    <w:rsid w:val="002C020F"/>
    <w:rsid w:val="002C124D"/>
    <w:rsid w:val="002C32A5"/>
    <w:rsid w:val="002C7B67"/>
    <w:rsid w:val="002D2184"/>
    <w:rsid w:val="002E4846"/>
    <w:rsid w:val="002F6180"/>
    <w:rsid w:val="002F6AE1"/>
    <w:rsid w:val="003052B7"/>
    <w:rsid w:val="00306017"/>
    <w:rsid w:val="003151A1"/>
    <w:rsid w:val="00315F17"/>
    <w:rsid w:val="00334AA4"/>
    <w:rsid w:val="003455E0"/>
    <w:rsid w:val="0036246D"/>
    <w:rsid w:val="00362726"/>
    <w:rsid w:val="0036577E"/>
    <w:rsid w:val="00374BEF"/>
    <w:rsid w:val="003775E7"/>
    <w:rsid w:val="00384F8D"/>
    <w:rsid w:val="00385631"/>
    <w:rsid w:val="00386779"/>
    <w:rsid w:val="003936F1"/>
    <w:rsid w:val="003A27BB"/>
    <w:rsid w:val="003A6229"/>
    <w:rsid w:val="003B23C6"/>
    <w:rsid w:val="003C4402"/>
    <w:rsid w:val="003C557D"/>
    <w:rsid w:val="003D3439"/>
    <w:rsid w:val="003E77B6"/>
    <w:rsid w:val="003F0962"/>
    <w:rsid w:val="00402BF6"/>
    <w:rsid w:val="0040738D"/>
    <w:rsid w:val="00425877"/>
    <w:rsid w:val="00425D9F"/>
    <w:rsid w:val="00437B1B"/>
    <w:rsid w:val="00441635"/>
    <w:rsid w:val="00442599"/>
    <w:rsid w:val="00446476"/>
    <w:rsid w:val="00453418"/>
    <w:rsid w:val="004535B1"/>
    <w:rsid w:val="00462776"/>
    <w:rsid w:val="00463ADF"/>
    <w:rsid w:val="00474E2E"/>
    <w:rsid w:val="00476348"/>
    <w:rsid w:val="00484EC0"/>
    <w:rsid w:val="00486778"/>
    <w:rsid w:val="00492984"/>
    <w:rsid w:val="004943E3"/>
    <w:rsid w:val="004A1463"/>
    <w:rsid w:val="004B2E6C"/>
    <w:rsid w:val="004C62F7"/>
    <w:rsid w:val="004C7764"/>
    <w:rsid w:val="004D662F"/>
    <w:rsid w:val="004D7278"/>
    <w:rsid w:val="004E3EE4"/>
    <w:rsid w:val="004F1536"/>
    <w:rsid w:val="005023E2"/>
    <w:rsid w:val="00502BD8"/>
    <w:rsid w:val="00507C7B"/>
    <w:rsid w:val="0051309E"/>
    <w:rsid w:val="0052188F"/>
    <w:rsid w:val="0052505A"/>
    <w:rsid w:val="00536A12"/>
    <w:rsid w:val="00541216"/>
    <w:rsid w:val="0054366B"/>
    <w:rsid w:val="00545002"/>
    <w:rsid w:val="00546B6E"/>
    <w:rsid w:val="00553CB2"/>
    <w:rsid w:val="00553F58"/>
    <w:rsid w:val="005578DC"/>
    <w:rsid w:val="00562315"/>
    <w:rsid w:val="00575AEC"/>
    <w:rsid w:val="00576F97"/>
    <w:rsid w:val="005815B5"/>
    <w:rsid w:val="00582621"/>
    <w:rsid w:val="00585328"/>
    <w:rsid w:val="005902E1"/>
    <w:rsid w:val="005B02A5"/>
    <w:rsid w:val="005B637B"/>
    <w:rsid w:val="005E1343"/>
    <w:rsid w:val="005E1E09"/>
    <w:rsid w:val="005F18C0"/>
    <w:rsid w:val="00602720"/>
    <w:rsid w:val="0060400C"/>
    <w:rsid w:val="0061309E"/>
    <w:rsid w:val="006301A7"/>
    <w:rsid w:val="00632B9C"/>
    <w:rsid w:val="00632F04"/>
    <w:rsid w:val="00633593"/>
    <w:rsid w:val="00642FED"/>
    <w:rsid w:val="0064771C"/>
    <w:rsid w:val="0065745B"/>
    <w:rsid w:val="00666938"/>
    <w:rsid w:val="00670D16"/>
    <w:rsid w:val="00673F25"/>
    <w:rsid w:val="00674840"/>
    <w:rsid w:val="00680231"/>
    <w:rsid w:val="00696C9A"/>
    <w:rsid w:val="006A37FB"/>
    <w:rsid w:val="006A7282"/>
    <w:rsid w:val="006B3365"/>
    <w:rsid w:val="006B37B3"/>
    <w:rsid w:val="006B4C89"/>
    <w:rsid w:val="006C326C"/>
    <w:rsid w:val="006C6F0A"/>
    <w:rsid w:val="006D09F5"/>
    <w:rsid w:val="006D0D1A"/>
    <w:rsid w:val="006D3402"/>
    <w:rsid w:val="006D4683"/>
    <w:rsid w:val="006E24B6"/>
    <w:rsid w:val="006F14E5"/>
    <w:rsid w:val="006F1F1F"/>
    <w:rsid w:val="006F426B"/>
    <w:rsid w:val="006F7B17"/>
    <w:rsid w:val="0070055C"/>
    <w:rsid w:val="00701076"/>
    <w:rsid w:val="00706C42"/>
    <w:rsid w:val="00713F4D"/>
    <w:rsid w:val="00724BCC"/>
    <w:rsid w:val="00726E17"/>
    <w:rsid w:val="007333C8"/>
    <w:rsid w:val="007422C2"/>
    <w:rsid w:val="00743EFE"/>
    <w:rsid w:val="00751327"/>
    <w:rsid w:val="007635F5"/>
    <w:rsid w:val="007737C5"/>
    <w:rsid w:val="00785A4E"/>
    <w:rsid w:val="00785F2A"/>
    <w:rsid w:val="00793408"/>
    <w:rsid w:val="00793D73"/>
    <w:rsid w:val="00795932"/>
    <w:rsid w:val="007A2199"/>
    <w:rsid w:val="007A60E8"/>
    <w:rsid w:val="007C5672"/>
    <w:rsid w:val="007C5C0A"/>
    <w:rsid w:val="007D069A"/>
    <w:rsid w:val="007D26F1"/>
    <w:rsid w:val="007D3C10"/>
    <w:rsid w:val="007D515B"/>
    <w:rsid w:val="007E5CD9"/>
    <w:rsid w:val="007F1E1F"/>
    <w:rsid w:val="00800181"/>
    <w:rsid w:val="008039FF"/>
    <w:rsid w:val="00804FCD"/>
    <w:rsid w:val="00806B12"/>
    <w:rsid w:val="0080776F"/>
    <w:rsid w:val="008175CE"/>
    <w:rsid w:val="00822B9C"/>
    <w:rsid w:val="0082323B"/>
    <w:rsid w:val="00825A2A"/>
    <w:rsid w:val="00825B9B"/>
    <w:rsid w:val="00825DA4"/>
    <w:rsid w:val="00827B1F"/>
    <w:rsid w:val="00832E79"/>
    <w:rsid w:val="00834A34"/>
    <w:rsid w:val="00851047"/>
    <w:rsid w:val="00853448"/>
    <w:rsid w:val="00860212"/>
    <w:rsid w:val="00871229"/>
    <w:rsid w:val="008714FE"/>
    <w:rsid w:val="0087502F"/>
    <w:rsid w:val="00887B90"/>
    <w:rsid w:val="0089310D"/>
    <w:rsid w:val="008A6576"/>
    <w:rsid w:val="008B739E"/>
    <w:rsid w:val="008C42BD"/>
    <w:rsid w:val="008C46F0"/>
    <w:rsid w:val="008C6D8A"/>
    <w:rsid w:val="00901BED"/>
    <w:rsid w:val="00902993"/>
    <w:rsid w:val="009068D5"/>
    <w:rsid w:val="00914977"/>
    <w:rsid w:val="0091704B"/>
    <w:rsid w:val="00917A2C"/>
    <w:rsid w:val="00921438"/>
    <w:rsid w:val="00922CF3"/>
    <w:rsid w:val="00925B25"/>
    <w:rsid w:val="00930CB3"/>
    <w:rsid w:val="00936F75"/>
    <w:rsid w:val="00941DF4"/>
    <w:rsid w:val="00945409"/>
    <w:rsid w:val="0095641D"/>
    <w:rsid w:val="00973EF7"/>
    <w:rsid w:val="009842C5"/>
    <w:rsid w:val="009875F8"/>
    <w:rsid w:val="009B0982"/>
    <w:rsid w:val="009C209F"/>
    <w:rsid w:val="009C5270"/>
    <w:rsid w:val="009D3186"/>
    <w:rsid w:val="009D4100"/>
    <w:rsid w:val="009D4609"/>
    <w:rsid w:val="009D59BD"/>
    <w:rsid w:val="00A03D03"/>
    <w:rsid w:val="00A048CF"/>
    <w:rsid w:val="00A13B39"/>
    <w:rsid w:val="00A15AC1"/>
    <w:rsid w:val="00A22AC7"/>
    <w:rsid w:val="00A31FDD"/>
    <w:rsid w:val="00A35451"/>
    <w:rsid w:val="00A44B38"/>
    <w:rsid w:val="00A44D9D"/>
    <w:rsid w:val="00A4590A"/>
    <w:rsid w:val="00A5483F"/>
    <w:rsid w:val="00A55466"/>
    <w:rsid w:val="00A70194"/>
    <w:rsid w:val="00A732F2"/>
    <w:rsid w:val="00A758EF"/>
    <w:rsid w:val="00A8045D"/>
    <w:rsid w:val="00A82389"/>
    <w:rsid w:val="00A8707F"/>
    <w:rsid w:val="00A90CB7"/>
    <w:rsid w:val="00A96D1F"/>
    <w:rsid w:val="00AA4B88"/>
    <w:rsid w:val="00AB066A"/>
    <w:rsid w:val="00AB177F"/>
    <w:rsid w:val="00AC1C50"/>
    <w:rsid w:val="00AC3D0F"/>
    <w:rsid w:val="00AE11F3"/>
    <w:rsid w:val="00B01B11"/>
    <w:rsid w:val="00B02C11"/>
    <w:rsid w:val="00B04928"/>
    <w:rsid w:val="00B072A1"/>
    <w:rsid w:val="00B12514"/>
    <w:rsid w:val="00B1412F"/>
    <w:rsid w:val="00B4200A"/>
    <w:rsid w:val="00B42290"/>
    <w:rsid w:val="00B46223"/>
    <w:rsid w:val="00B64196"/>
    <w:rsid w:val="00B67BF3"/>
    <w:rsid w:val="00BA2DBB"/>
    <w:rsid w:val="00BA6832"/>
    <w:rsid w:val="00BA7E8C"/>
    <w:rsid w:val="00BB4B88"/>
    <w:rsid w:val="00BC0892"/>
    <w:rsid w:val="00BD7493"/>
    <w:rsid w:val="00BE0D0F"/>
    <w:rsid w:val="00BF4EBC"/>
    <w:rsid w:val="00C00B76"/>
    <w:rsid w:val="00C01E7E"/>
    <w:rsid w:val="00C10518"/>
    <w:rsid w:val="00C128DB"/>
    <w:rsid w:val="00C12F9D"/>
    <w:rsid w:val="00C2153A"/>
    <w:rsid w:val="00C25433"/>
    <w:rsid w:val="00C2613B"/>
    <w:rsid w:val="00C328C4"/>
    <w:rsid w:val="00C373C3"/>
    <w:rsid w:val="00C42FD9"/>
    <w:rsid w:val="00C434D6"/>
    <w:rsid w:val="00C47EF9"/>
    <w:rsid w:val="00C571F0"/>
    <w:rsid w:val="00C670DE"/>
    <w:rsid w:val="00C72C93"/>
    <w:rsid w:val="00C77598"/>
    <w:rsid w:val="00C840CD"/>
    <w:rsid w:val="00C85167"/>
    <w:rsid w:val="00C85BED"/>
    <w:rsid w:val="00C86EE4"/>
    <w:rsid w:val="00C93469"/>
    <w:rsid w:val="00C94796"/>
    <w:rsid w:val="00C94AD2"/>
    <w:rsid w:val="00CA63D2"/>
    <w:rsid w:val="00CE1FF6"/>
    <w:rsid w:val="00CE2BC4"/>
    <w:rsid w:val="00CE6032"/>
    <w:rsid w:val="00CE6C4E"/>
    <w:rsid w:val="00CE7CD9"/>
    <w:rsid w:val="00CF3F4C"/>
    <w:rsid w:val="00CF3FD1"/>
    <w:rsid w:val="00D034A4"/>
    <w:rsid w:val="00D066AF"/>
    <w:rsid w:val="00D16082"/>
    <w:rsid w:val="00D26C5C"/>
    <w:rsid w:val="00D510C9"/>
    <w:rsid w:val="00D56FE1"/>
    <w:rsid w:val="00D67C5D"/>
    <w:rsid w:val="00D70E27"/>
    <w:rsid w:val="00D72C2F"/>
    <w:rsid w:val="00D7484D"/>
    <w:rsid w:val="00D74897"/>
    <w:rsid w:val="00D75CFE"/>
    <w:rsid w:val="00D848DA"/>
    <w:rsid w:val="00D95855"/>
    <w:rsid w:val="00D9595B"/>
    <w:rsid w:val="00D97899"/>
    <w:rsid w:val="00DA3170"/>
    <w:rsid w:val="00DA6F31"/>
    <w:rsid w:val="00DB004B"/>
    <w:rsid w:val="00DB6CA7"/>
    <w:rsid w:val="00DC0F2F"/>
    <w:rsid w:val="00DC1297"/>
    <w:rsid w:val="00DC72B2"/>
    <w:rsid w:val="00DE0079"/>
    <w:rsid w:val="00DE0E6E"/>
    <w:rsid w:val="00DE1184"/>
    <w:rsid w:val="00DF287E"/>
    <w:rsid w:val="00E07E28"/>
    <w:rsid w:val="00E22EBF"/>
    <w:rsid w:val="00E25967"/>
    <w:rsid w:val="00E26088"/>
    <w:rsid w:val="00E34F7B"/>
    <w:rsid w:val="00E36F25"/>
    <w:rsid w:val="00E37541"/>
    <w:rsid w:val="00E42A33"/>
    <w:rsid w:val="00E5499F"/>
    <w:rsid w:val="00E572F6"/>
    <w:rsid w:val="00E57FC1"/>
    <w:rsid w:val="00E659F0"/>
    <w:rsid w:val="00E665CD"/>
    <w:rsid w:val="00E720C2"/>
    <w:rsid w:val="00E76C3E"/>
    <w:rsid w:val="00E82132"/>
    <w:rsid w:val="00E83447"/>
    <w:rsid w:val="00E90866"/>
    <w:rsid w:val="00EB35B4"/>
    <w:rsid w:val="00EB4E28"/>
    <w:rsid w:val="00EB6928"/>
    <w:rsid w:val="00EC091A"/>
    <w:rsid w:val="00EC5B23"/>
    <w:rsid w:val="00EC6C52"/>
    <w:rsid w:val="00EF1447"/>
    <w:rsid w:val="00EF24F9"/>
    <w:rsid w:val="00EF4F48"/>
    <w:rsid w:val="00F01985"/>
    <w:rsid w:val="00F11832"/>
    <w:rsid w:val="00F14F02"/>
    <w:rsid w:val="00F15E08"/>
    <w:rsid w:val="00F224B8"/>
    <w:rsid w:val="00F236FC"/>
    <w:rsid w:val="00F2638C"/>
    <w:rsid w:val="00F26695"/>
    <w:rsid w:val="00F26C87"/>
    <w:rsid w:val="00F35FF1"/>
    <w:rsid w:val="00F421C4"/>
    <w:rsid w:val="00F51C45"/>
    <w:rsid w:val="00F54518"/>
    <w:rsid w:val="00F5660F"/>
    <w:rsid w:val="00F67B69"/>
    <w:rsid w:val="00F73036"/>
    <w:rsid w:val="00F76C24"/>
    <w:rsid w:val="00F81CF4"/>
    <w:rsid w:val="00F90D30"/>
    <w:rsid w:val="00F9736B"/>
    <w:rsid w:val="00F974E5"/>
    <w:rsid w:val="00FA5446"/>
    <w:rsid w:val="00FA7DB5"/>
    <w:rsid w:val="00FB6343"/>
    <w:rsid w:val="00FB6827"/>
    <w:rsid w:val="00FB6F3E"/>
    <w:rsid w:val="00FC29A8"/>
    <w:rsid w:val="00FC73B8"/>
    <w:rsid w:val="00FF7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6E9BFFB"/>
  <w15:docId w15:val="{7920DDEA-65AC-4A19-94E7-70FF1672C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EEB"/>
    <w:rPr>
      <w:rFonts w:ascii="Arial" w:hAnsi="Arial" w:cs="Arial"/>
      <w:bCs/>
      <w:sz w:val="22"/>
      <w:szCs w:val="24"/>
      <w:lang w:val="en-GB"/>
    </w:rPr>
  </w:style>
  <w:style w:type="paragraph" w:styleId="Heading1">
    <w:name w:val="heading 1"/>
    <w:basedOn w:val="Normal"/>
    <w:next w:val="Normal"/>
    <w:link w:val="Heading1Char"/>
    <w:qFormat/>
    <w:rsid w:val="00696C9A"/>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Heading2">
    <w:name w:val="heading 2"/>
    <w:basedOn w:val="Normal"/>
    <w:next w:val="Normal"/>
    <w:link w:val="Heading2Char"/>
    <w:semiHidden/>
    <w:unhideWhenUsed/>
    <w:qFormat/>
    <w:rsid w:val="005B637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212EEB"/>
    <w:pPr>
      <w:keepNext/>
      <w:spacing w:before="100" w:beforeAutospacing="1" w:after="100" w:afterAutospacing="1"/>
      <w:outlineLvl w:val="2"/>
    </w:pPr>
    <w:rPr>
      <w:rFonts w:ascii="Franklin Gothic Book" w:hAnsi="Franklin Gothic Book" w:cs="Times New Roman"/>
      <w:b/>
      <w:color w:val="003366"/>
      <w:szCs w:val="22"/>
    </w:rPr>
  </w:style>
  <w:style w:type="paragraph" w:styleId="Heading4">
    <w:name w:val="heading 4"/>
    <w:basedOn w:val="Normal"/>
    <w:next w:val="Normal"/>
    <w:qFormat/>
    <w:rsid w:val="00212EEB"/>
    <w:pPr>
      <w:keepNext/>
      <w:outlineLvl w:val="3"/>
    </w:pPr>
    <w:rPr>
      <w:rFonts w:ascii="Franklin Gothic Book" w:hAnsi="Franklin Gothic Book"/>
      <w:b/>
      <w:szCs w:val="22"/>
    </w:rPr>
  </w:style>
  <w:style w:type="paragraph" w:styleId="Heading7">
    <w:name w:val="heading 7"/>
    <w:basedOn w:val="Normal"/>
    <w:next w:val="Normal"/>
    <w:qFormat/>
    <w:rsid w:val="00212EEB"/>
    <w:pPr>
      <w:spacing w:before="240" w:after="60"/>
      <w:outlineLvl w:val="6"/>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12EEB"/>
    <w:rPr>
      <w:color w:val="0000FF"/>
      <w:u w:val="single"/>
    </w:rPr>
  </w:style>
  <w:style w:type="paragraph" w:styleId="BodyText">
    <w:name w:val="Body Text"/>
    <w:basedOn w:val="Normal"/>
    <w:link w:val="BodyTextChar"/>
    <w:rsid w:val="00212EEB"/>
    <w:pPr>
      <w:spacing w:after="120"/>
      <w:ind w:left="720"/>
    </w:pPr>
    <w:rPr>
      <w:rFonts w:cs="Times New Roman"/>
      <w:bCs w:val="0"/>
      <w:szCs w:val="20"/>
    </w:rPr>
  </w:style>
  <w:style w:type="character" w:styleId="Emphasis">
    <w:name w:val="Emphasis"/>
    <w:qFormat/>
    <w:rsid w:val="00212EEB"/>
    <w:rPr>
      <w:i/>
    </w:rPr>
  </w:style>
  <w:style w:type="paragraph" w:customStyle="1" w:styleId="BodyText1">
    <w:name w:val="Body Text1"/>
    <w:basedOn w:val="Normal"/>
    <w:rsid w:val="00212EEB"/>
    <w:pPr>
      <w:tabs>
        <w:tab w:val="left" w:pos="2552"/>
      </w:tabs>
      <w:spacing w:before="100"/>
    </w:pPr>
    <w:rPr>
      <w:rFonts w:cs="Times New Roman"/>
      <w:bCs w:val="0"/>
      <w:sz w:val="24"/>
    </w:rPr>
  </w:style>
  <w:style w:type="paragraph" w:styleId="Header">
    <w:name w:val="header"/>
    <w:basedOn w:val="Normal"/>
    <w:link w:val="HeaderChar"/>
    <w:rsid w:val="00212EEB"/>
    <w:pPr>
      <w:tabs>
        <w:tab w:val="center" w:pos="4153"/>
        <w:tab w:val="right" w:pos="8306"/>
      </w:tabs>
    </w:pPr>
    <w:rPr>
      <w:rFonts w:cs="Times New Roman"/>
      <w:bCs w:val="0"/>
      <w:szCs w:val="20"/>
    </w:rPr>
  </w:style>
  <w:style w:type="paragraph" w:styleId="BodyText2">
    <w:name w:val="Body Text 2"/>
    <w:basedOn w:val="Normal"/>
    <w:rsid w:val="00212EEB"/>
    <w:rPr>
      <w:b/>
      <w:bCs w:val="0"/>
      <w:sz w:val="16"/>
    </w:rPr>
  </w:style>
  <w:style w:type="paragraph" w:styleId="Title">
    <w:name w:val="Title"/>
    <w:basedOn w:val="Normal"/>
    <w:qFormat/>
    <w:rsid w:val="00212EEB"/>
    <w:pPr>
      <w:jc w:val="center"/>
    </w:pPr>
    <w:rPr>
      <w:rFonts w:cs="Times New Roman"/>
      <w:b/>
      <w:bCs w:val="0"/>
      <w:sz w:val="28"/>
      <w:szCs w:val="20"/>
    </w:rPr>
  </w:style>
  <w:style w:type="paragraph" w:customStyle="1" w:styleId="head">
    <w:name w:val="head"/>
    <w:basedOn w:val="Heading7"/>
    <w:rsid w:val="00212EEB"/>
    <w:pPr>
      <w:keepNext/>
      <w:spacing w:before="0" w:after="0"/>
      <w:ind w:right="-10"/>
      <w:jc w:val="both"/>
    </w:pPr>
    <w:rPr>
      <w:rFonts w:ascii="Arial Black" w:hAnsi="Arial Black"/>
      <w:bCs w:val="0"/>
      <w:sz w:val="28"/>
      <w:szCs w:val="20"/>
    </w:rPr>
  </w:style>
  <w:style w:type="paragraph" w:customStyle="1" w:styleId="bullet2">
    <w:name w:val="bullet2"/>
    <w:basedOn w:val="Normal"/>
    <w:rsid w:val="00212EEB"/>
    <w:pPr>
      <w:numPr>
        <w:numId w:val="2"/>
      </w:numPr>
      <w:ind w:right="-10"/>
      <w:jc w:val="both"/>
    </w:pPr>
    <w:rPr>
      <w:rFonts w:cs="Times New Roman"/>
      <w:bCs w:val="0"/>
      <w:sz w:val="20"/>
      <w:szCs w:val="20"/>
    </w:rPr>
  </w:style>
  <w:style w:type="paragraph" w:customStyle="1" w:styleId="aim1">
    <w:name w:val="aim1"/>
    <w:basedOn w:val="Normal"/>
    <w:rsid w:val="00212EEB"/>
    <w:pPr>
      <w:numPr>
        <w:numId w:val="3"/>
      </w:numPr>
      <w:tabs>
        <w:tab w:val="clear" w:pos="360"/>
        <w:tab w:val="num" w:pos="540"/>
        <w:tab w:val="left" w:pos="1080"/>
      </w:tabs>
      <w:ind w:left="540" w:right="-10" w:hanging="540"/>
    </w:pPr>
    <w:rPr>
      <w:rFonts w:cs="Times New Roman"/>
      <w:b/>
      <w:bCs w:val="0"/>
      <w:sz w:val="20"/>
      <w:szCs w:val="20"/>
    </w:rPr>
  </w:style>
  <w:style w:type="character" w:customStyle="1" w:styleId="Heading3Char">
    <w:name w:val="Heading 3 Char"/>
    <w:basedOn w:val="DefaultParagraphFont"/>
    <w:link w:val="Heading3"/>
    <w:semiHidden/>
    <w:locked/>
    <w:rsid w:val="00E22EBF"/>
    <w:rPr>
      <w:rFonts w:ascii="Franklin Gothic Book" w:hAnsi="Franklin Gothic Book"/>
      <w:b/>
      <w:bCs/>
      <w:color w:val="003366"/>
      <w:sz w:val="22"/>
      <w:szCs w:val="22"/>
      <w:lang w:val="en-GB" w:eastAsia="en-US" w:bidi="ar-SA"/>
    </w:rPr>
  </w:style>
  <w:style w:type="character" w:customStyle="1" w:styleId="BodyTextChar">
    <w:name w:val="Body Text Char"/>
    <w:basedOn w:val="DefaultParagraphFont"/>
    <w:link w:val="BodyText"/>
    <w:semiHidden/>
    <w:locked/>
    <w:rsid w:val="00E22EBF"/>
    <w:rPr>
      <w:rFonts w:ascii="Arial" w:hAnsi="Arial"/>
      <w:sz w:val="22"/>
      <w:lang w:val="en-GB" w:eastAsia="en-US" w:bidi="ar-SA"/>
    </w:rPr>
  </w:style>
  <w:style w:type="paragraph" w:styleId="Footer">
    <w:name w:val="footer"/>
    <w:basedOn w:val="Normal"/>
    <w:link w:val="FooterChar"/>
    <w:uiPriority w:val="99"/>
    <w:rsid w:val="005E1343"/>
    <w:pPr>
      <w:tabs>
        <w:tab w:val="center" w:pos="4153"/>
        <w:tab w:val="right" w:pos="8306"/>
      </w:tabs>
    </w:pPr>
  </w:style>
  <w:style w:type="paragraph" w:styleId="BalloonText">
    <w:name w:val="Balloon Text"/>
    <w:basedOn w:val="Normal"/>
    <w:link w:val="BalloonTextChar"/>
    <w:rsid w:val="00DE1184"/>
    <w:rPr>
      <w:rFonts w:ascii="Tahoma" w:hAnsi="Tahoma" w:cs="Tahoma"/>
      <w:sz w:val="16"/>
      <w:szCs w:val="16"/>
    </w:rPr>
  </w:style>
  <w:style w:type="character" w:customStyle="1" w:styleId="BalloonTextChar">
    <w:name w:val="Balloon Text Char"/>
    <w:basedOn w:val="DefaultParagraphFont"/>
    <w:link w:val="BalloonText"/>
    <w:rsid w:val="00DE1184"/>
    <w:rPr>
      <w:rFonts w:ascii="Tahoma" w:hAnsi="Tahoma" w:cs="Tahoma"/>
      <w:bCs/>
      <w:sz w:val="16"/>
      <w:szCs w:val="16"/>
      <w:lang w:val="en-GB"/>
    </w:rPr>
  </w:style>
  <w:style w:type="character" w:customStyle="1" w:styleId="Heading1Char">
    <w:name w:val="Heading 1 Char"/>
    <w:basedOn w:val="DefaultParagraphFont"/>
    <w:link w:val="Heading1"/>
    <w:rsid w:val="00696C9A"/>
    <w:rPr>
      <w:rFonts w:asciiTheme="majorHAnsi" w:eastAsiaTheme="majorEastAsia" w:hAnsiTheme="majorHAnsi" w:cstheme="majorBidi"/>
      <w:b/>
      <w:color w:val="365F91" w:themeColor="accent1" w:themeShade="BF"/>
      <w:sz w:val="28"/>
      <w:szCs w:val="28"/>
      <w:lang w:val="en-GB"/>
    </w:rPr>
  </w:style>
  <w:style w:type="paragraph" w:styleId="BodyTextIndent2">
    <w:name w:val="Body Text Indent 2"/>
    <w:basedOn w:val="Normal"/>
    <w:link w:val="BodyTextIndent2Char"/>
    <w:rsid w:val="00562315"/>
    <w:pPr>
      <w:spacing w:after="120" w:line="480" w:lineRule="auto"/>
      <w:ind w:left="283"/>
    </w:pPr>
  </w:style>
  <w:style w:type="character" w:customStyle="1" w:styleId="BodyTextIndent2Char">
    <w:name w:val="Body Text Indent 2 Char"/>
    <w:basedOn w:val="DefaultParagraphFont"/>
    <w:link w:val="BodyTextIndent2"/>
    <w:rsid w:val="00562315"/>
    <w:rPr>
      <w:rFonts w:ascii="Arial" w:hAnsi="Arial" w:cs="Arial"/>
      <w:bCs/>
      <w:sz w:val="22"/>
      <w:szCs w:val="24"/>
      <w:lang w:val="en-GB"/>
    </w:rPr>
  </w:style>
  <w:style w:type="paragraph" w:styleId="ListParagraph">
    <w:name w:val="List Paragraph"/>
    <w:basedOn w:val="Normal"/>
    <w:uiPriority w:val="34"/>
    <w:qFormat/>
    <w:rsid w:val="00825DA4"/>
    <w:pPr>
      <w:ind w:left="720"/>
      <w:contextualSpacing/>
    </w:pPr>
    <w:rPr>
      <w:rFonts w:ascii="Times New Roman" w:hAnsi="Times New Roman" w:cs="Times New Roman"/>
      <w:bCs w:val="0"/>
      <w:sz w:val="24"/>
    </w:rPr>
  </w:style>
  <w:style w:type="paragraph" w:styleId="BodyText3">
    <w:name w:val="Body Text 3"/>
    <w:basedOn w:val="Normal"/>
    <w:link w:val="BodyText3Char"/>
    <w:semiHidden/>
    <w:unhideWhenUsed/>
    <w:rsid w:val="001A7936"/>
    <w:pPr>
      <w:spacing w:after="120"/>
    </w:pPr>
    <w:rPr>
      <w:sz w:val="16"/>
      <w:szCs w:val="16"/>
    </w:rPr>
  </w:style>
  <w:style w:type="character" w:customStyle="1" w:styleId="BodyText3Char">
    <w:name w:val="Body Text 3 Char"/>
    <w:basedOn w:val="DefaultParagraphFont"/>
    <w:link w:val="BodyText3"/>
    <w:semiHidden/>
    <w:rsid w:val="001A7936"/>
    <w:rPr>
      <w:rFonts w:ascii="Arial" w:hAnsi="Arial" w:cs="Arial"/>
      <w:bCs/>
      <w:sz w:val="16"/>
      <w:szCs w:val="16"/>
      <w:lang w:val="en-GB"/>
    </w:rPr>
  </w:style>
  <w:style w:type="paragraph" w:customStyle="1" w:styleId="Document1">
    <w:name w:val="Document 1"/>
    <w:rsid w:val="001A7936"/>
    <w:pPr>
      <w:keepNext/>
      <w:keepLines/>
      <w:tabs>
        <w:tab w:val="left" w:pos="-720"/>
      </w:tabs>
      <w:suppressAutoHyphens/>
    </w:pPr>
    <w:rPr>
      <w:rFonts w:ascii="Arial" w:hAnsi="Arial"/>
    </w:rPr>
  </w:style>
  <w:style w:type="character" w:customStyle="1" w:styleId="HeaderChar">
    <w:name w:val="Header Char"/>
    <w:basedOn w:val="DefaultParagraphFont"/>
    <w:link w:val="Header"/>
    <w:rsid w:val="001A7936"/>
    <w:rPr>
      <w:rFonts w:ascii="Arial" w:hAnsi="Arial"/>
      <w:sz w:val="22"/>
      <w:lang w:val="en-GB"/>
    </w:rPr>
  </w:style>
  <w:style w:type="paragraph" w:styleId="NormalWeb">
    <w:name w:val="Normal (Web)"/>
    <w:basedOn w:val="Normal"/>
    <w:uiPriority w:val="99"/>
    <w:unhideWhenUsed/>
    <w:rsid w:val="00914977"/>
    <w:pPr>
      <w:spacing w:before="100" w:beforeAutospacing="1" w:after="100" w:afterAutospacing="1"/>
    </w:pPr>
    <w:rPr>
      <w:rFonts w:ascii="Times New Roman" w:hAnsi="Times New Roman" w:cs="Times New Roman"/>
      <w:bCs w:val="0"/>
      <w:sz w:val="24"/>
      <w:lang w:eastAsia="en-GB"/>
    </w:rPr>
  </w:style>
  <w:style w:type="character" w:customStyle="1" w:styleId="Heading2Char">
    <w:name w:val="Heading 2 Char"/>
    <w:basedOn w:val="DefaultParagraphFont"/>
    <w:link w:val="Heading2"/>
    <w:semiHidden/>
    <w:rsid w:val="005B637B"/>
    <w:rPr>
      <w:rFonts w:asciiTheme="majorHAnsi" w:eastAsiaTheme="majorEastAsia" w:hAnsiTheme="majorHAnsi" w:cstheme="majorBidi"/>
      <w:bCs/>
      <w:color w:val="365F91" w:themeColor="accent1" w:themeShade="BF"/>
      <w:sz w:val="26"/>
      <w:szCs w:val="26"/>
      <w:lang w:val="en-GB"/>
    </w:rPr>
  </w:style>
  <w:style w:type="paragraph" w:styleId="Revision">
    <w:name w:val="Revision"/>
    <w:hidden/>
    <w:uiPriority w:val="99"/>
    <w:semiHidden/>
    <w:rsid w:val="00585328"/>
    <w:rPr>
      <w:rFonts w:ascii="Arial" w:hAnsi="Arial" w:cs="Arial"/>
      <w:bCs/>
      <w:sz w:val="22"/>
      <w:szCs w:val="24"/>
      <w:lang w:val="en-GB"/>
    </w:rPr>
  </w:style>
  <w:style w:type="character" w:customStyle="1" w:styleId="FooterChar">
    <w:name w:val="Footer Char"/>
    <w:basedOn w:val="DefaultParagraphFont"/>
    <w:link w:val="Footer"/>
    <w:uiPriority w:val="99"/>
    <w:rsid w:val="00C01E7E"/>
    <w:rPr>
      <w:rFonts w:ascii="Arial" w:hAnsi="Arial" w:cs="Arial"/>
      <w:bCs/>
      <w:sz w:val="22"/>
      <w:szCs w:val="24"/>
      <w:lang w:val="en-GB"/>
    </w:rPr>
  </w:style>
  <w:style w:type="paragraph" w:customStyle="1" w:styleId="Default">
    <w:name w:val="Default"/>
    <w:uiPriority w:val="99"/>
    <w:rsid w:val="004535B1"/>
    <w:pPr>
      <w:autoSpaceDE w:val="0"/>
      <w:autoSpaceDN w:val="0"/>
      <w:adjustRightInd w:val="0"/>
    </w:pPr>
    <w:rPr>
      <w:rFonts w:ascii="Arial" w:hAnsi="Arial" w:cs="Arial"/>
      <w:color w:val="000000"/>
      <w:sz w:val="24"/>
      <w:szCs w:val="24"/>
      <w:lang w:val="en-GB"/>
    </w:rPr>
  </w:style>
  <w:style w:type="character" w:styleId="CommentReference">
    <w:name w:val="annotation reference"/>
    <w:basedOn w:val="DefaultParagraphFont"/>
    <w:semiHidden/>
    <w:unhideWhenUsed/>
    <w:rsid w:val="00680231"/>
    <w:rPr>
      <w:sz w:val="16"/>
      <w:szCs w:val="16"/>
    </w:rPr>
  </w:style>
  <w:style w:type="paragraph" w:styleId="CommentText">
    <w:name w:val="annotation text"/>
    <w:basedOn w:val="Normal"/>
    <w:link w:val="CommentTextChar"/>
    <w:semiHidden/>
    <w:unhideWhenUsed/>
    <w:rsid w:val="00680231"/>
    <w:rPr>
      <w:sz w:val="20"/>
      <w:szCs w:val="20"/>
    </w:rPr>
  </w:style>
  <w:style w:type="character" w:customStyle="1" w:styleId="CommentTextChar">
    <w:name w:val="Comment Text Char"/>
    <w:basedOn w:val="DefaultParagraphFont"/>
    <w:link w:val="CommentText"/>
    <w:semiHidden/>
    <w:rsid w:val="00680231"/>
    <w:rPr>
      <w:rFonts w:ascii="Arial" w:hAnsi="Arial" w:cs="Arial"/>
      <w:bCs/>
      <w:lang w:val="en-GB"/>
    </w:rPr>
  </w:style>
  <w:style w:type="paragraph" w:styleId="CommentSubject">
    <w:name w:val="annotation subject"/>
    <w:basedOn w:val="CommentText"/>
    <w:next w:val="CommentText"/>
    <w:link w:val="CommentSubjectChar"/>
    <w:semiHidden/>
    <w:unhideWhenUsed/>
    <w:rsid w:val="00680231"/>
    <w:rPr>
      <w:b/>
    </w:rPr>
  </w:style>
  <w:style w:type="character" w:customStyle="1" w:styleId="CommentSubjectChar">
    <w:name w:val="Comment Subject Char"/>
    <w:basedOn w:val="CommentTextChar"/>
    <w:link w:val="CommentSubject"/>
    <w:semiHidden/>
    <w:rsid w:val="00680231"/>
    <w:rPr>
      <w:rFonts w:ascii="Arial" w:hAnsi="Arial" w:cs="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206612">
      <w:bodyDiv w:val="1"/>
      <w:marLeft w:val="0"/>
      <w:marRight w:val="0"/>
      <w:marTop w:val="0"/>
      <w:marBottom w:val="0"/>
      <w:divBdr>
        <w:top w:val="none" w:sz="0" w:space="0" w:color="auto"/>
        <w:left w:val="none" w:sz="0" w:space="0" w:color="auto"/>
        <w:bottom w:val="none" w:sz="0" w:space="0" w:color="auto"/>
        <w:right w:val="none" w:sz="0" w:space="0" w:color="auto"/>
      </w:divBdr>
    </w:div>
    <w:div w:id="830682197">
      <w:bodyDiv w:val="1"/>
      <w:marLeft w:val="0"/>
      <w:marRight w:val="0"/>
      <w:marTop w:val="0"/>
      <w:marBottom w:val="0"/>
      <w:divBdr>
        <w:top w:val="none" w:sz="0" w:space="0" w:color="auto"/>
        <w:left w:val="none" w:sz="0" w:space="0" w:color="auto"/>
        <w:bottom w:val="none" w:sz="0" w:space="0" w:color="auto"/>
        <w:right w:val="none" w:sz="0" w:space="0" w:color="auto"/>
      </w:divBdr>
    </w:div>
    <w:div w:id="856234036">
      <w:bodyDiv w:val="1"/>
      <w:marLeft w:val="0"/>
      <w:marRight w:val="0"/>
      <w:marTop w:val="0"/>
      <w:marBottom w:val="0"/>
      <w:divBdr>
        <w:top w:val="none" w:sz="0" w:space="0" w:color="auto"/>
        <w:left w:val="none" w:sz="0" w:space="0" w:color="auto"/>
        <w:bottom w:val="none" w:sz="0" w:space="0" w:color="auto"/>
        <w:right w:val="none" w:sz="0" w:space="0" w:color="auto"/>
      </w:divBdr>
    </w:div>
    <w:div w:id="1078599513">
      <w:bodyDiv w:val="1"/>
      <w:marLeft w:val="0"/>
      <w:marRight w:val="0"/>
      <w:marTop w:val="0"/>
      <w:marBottom w:val="0"/>
      <w:divBdr>
        <w:top w:val="none" w:sz="0" w:space="0" w:color="auto"/>
        <w:left w:val="none" w:sz="0" w:space="0" w:color="auto"/>
        <w:bottom w:val="none" w:sz="0" w:space="0" w:color="auto"/>
        <w:right w:val="none" w:sz="0" w:space="0" w:color="auto"/>
      </w:divBdr>
    </w:div>
    <w:div w:id="203476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E9418-D133-4DE9-8F31-DBCBD742D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1140</Words>
  <Characters>6387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Job Title:</vt:lpstr>
    </vt:vector>
  </TitlesOfParts>
  <Company>Wiltshire College</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Louise Rowe</dc:creator>
  <cp:lastModifiedBy>J Gipson</cp:lastModifiedBy>
  <cp:revision>5</cp:revision>
  <cp:lastPrinted>2021-03-19T09:05:00Z</cp:lastPrinted>
  <dcterms:created xsi:type="dcterms:W3CDTF">2021-03-19T09:40:00Z</dcterms:created>
  <dcterms:modified xsi:type="dcterms:W3CDTF">2021-03-19T10:38:00Z</dcterms:modified>
</cp:coreProperties>
</file>