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0CF2" w14:textId="77777777" w:rsidR="00377486" w:rsidRPr="001A7D85" w:rsidRDefault="00D77CB5" w:rsidP="00996217">
      <w:pPr>
        <w:spacing w:after="60"/>
        <w:jc w:val="center"/>
        <w:rPr>
          <w:rFonts w:ascii="Arial Black" w:hAnsi="Arial Black" w:cs="Arial"/>
          <w:b/>
          <w:color w:val="E36C0A" w:themeColor="accent6" w:themeShade="BF"/>
          <w:sz w:val="28"/>
          <w:szCs w:val="28"/>
        </w:rPr>
      </w:pPr>
      <w:bookmarkStart w:id="0" w:name="_GoBack"/>
      <w:r w:rsidRPr="001A7D85">
        <w:rPr>
          <w:rFonts w:ascii="Arial Black" w:hAnsi="Arial Black" w:cs="Arial"/>
          <w:b/>
          <w:color w:val="E36C0A" w:themeColor="accent6" w:themeShade="BF"/>
          <w:sz w:val="28"/>
          <w:szCs w:val="28"/>
        </w:rPr>
        <w:t>JOB DESCRIPTION</w:t>
      </w:r>
    </w:p>
    <w:tbl>
      <w:tblPr>
        <w:tblStyle w:val="TableGrid"/>
        <w:tblW w:w="10528" w:type="dxa"/>
        <w:jc w:val="center"/>
        <w:tblLook w:val="04A0" w:firstRow="1" w:lastRow="0" w:firstColumn="1" w:lastColumn="0" w:noHBand="0" w:noVBand="1"/>
      </w:tblPr>
      <w:tblGrid>
        <w:gridCol w:w="2019"/>
        <w:gridCol w:w="850"/>
        <w:gridCol w:w="935"/>
        <w:gridCol w:w="1338"/>
        <w:gridCol w:w="1376"/>
        <w:gridCol w:w="4010"/>
      </w:tblGrid>
      <w:tr w:rsidR="00377486" w:rsidRPr="00171015" w14:paraId="51EF0CF7"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3"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Agency</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51EF0CF4" w14:textId="2BE6391D" w:rsidR="00377486" w:rsidRPr="00171015" w:rsidRDefault="00571C03" w:rsidP="00C52852">
            <w:pPr>
              <w:pStyle w:val="tabletext"/>
              <w:rPr>
                <w:rFonts w:cs="Arial"/>
                <w:sz w:val="18"/>
                <w:szCs w:val="18"/>
                <w:lang w:eastAsia="en-US"/>
              </w:rPr>
            </w:pPr>
            <w:r w:rsidRPr="00171015">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5"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1EF0CF6" w14:textId="2C033D45" w:rsidR="00377486" w:rsidRPr="00171015" w:rsidRDefault="00571C03" w:rsidP="00C52852">
            <w:pPr>
              <w:pStyle w:val="tabletext"/>
              <w:rPr>
                <w:rFonts w:cs="Arial"/>
                <w:sz w:val="18"/>
                <w:szCs w:val="18"/>
                <w:lang w:eastAsia="en-US"/>
              </w:rPr>
            </w:pPr>
            <w:r w:rsidRPr="00171015">
              <w:rPr>
                <w:rFonts w:cs="Arial"/>
                <w:sz w:val="18"/>
                <w:szCs w:val="18"/>
              </w:rPr>
              <w:t>Batchelor Area School</w:t>
            </w:r>
          </w:p>
        </w:tc>
      </w:tr>
      <w:tr w:rsidR="00377486" w:rsidRPr="00171015" w14:paraId="51EF0CFC"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8"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Job Title</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51EF0CF9" w14:textId="2DB9824E" w:rsidR="00377486" w:rsidRPr="00171015" w:rsidRDefault="00171015" w:rsidP="004B7E19">
            <w:pPr>
              <w:pStyle w:val="tabletext"/>
              <w:rPr>
                <w:rFonts w:cs="Arial"/>
                <w:sz w:val="18"/>
                <w:szCs w:val="18"/>
                <w:lang w:eastAsia="en-US"/>
              </w:rPr>
            </w:pPr>
            <w:r w:rsidRPr="00171015">
              <w:rPr>
                <w:rFonts w:cs="Arial"/>
                <w:sz w:val="18"/>
                <w:szCs w:val="18"/>
              </w:rPr>
              <w:t>Senior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A"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EF0CFB" w14:textId="7AF8CDC7" w:rsidR="00377486" w:rsidRPr="00171015" w:rsidRDefault="00ED3599" w:rsidP="00C52852">
            <w:pPr>
              <w:pStyle w:val="tabletext"/>
              <w:rPr>
                <w:rFonts w:cs="Arial"/>
                <w:sz w:val="18"/>
                <w:szCs w:val="18"/>
                <w:lang w:eastAsia="en-US"/>
              </w:rPr>
            </w:pPr>
            <w:r w:rsidRPr="00171015">
              <w:rPr>
                <w:rFonts w:cs="Arial"/>
                <w:sz w:val="18"/>
                <w:szCs w:val="18"/>
              </w:rPr>
              <w:t>Senior Teacher 1</w:t>
            </w:r>
          </w:p>
        </w:tc>
      </w:tr>
      <w:tr w:rsidR="00377486" w:rsidRPr="00171015" w14:paraId="51EF0D01"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D"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Job Type</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14:paraId="51EF0CFE" w14:textId="1642D8AE" w:rsidR="00377486" w:rsidRPr="00171015" w:rsidRDefault="00571C03" w:rsidP="00C52852">
            <w:pPr>
              <w:pStyle w:val="tabletext"/>
              <w:rPr>
                <w:rFonts w:cs="Arial"/>
                <w:sz w:val="18"/>
                <w:szCs w:val="18"/>
                <w:lang w:eastAsia="en-US"/>
              </w:rPr>
            </w:pPr>
            <w:r w:rsidRPr="00171015">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F"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0" w14:textId="4549AB2B" w:rsidR="00377486" w:rsidRPr="00171015" w:rsidRDefault="00171015" w:rsidP="00171015">
            <w:pPr>
              <w:pStyle w:val="tabletext"/>
              <w:rPr>
                <w:rFonts w:cs="Arial"/>
                <w:sz w:val="18"/>
                <w:szCs w:val="18"/>
                <w:lang w:eastAsia="en-US"/>
              </w:rPr>
            </w:pPr>
            <w:r w:rsidRPr="00171015">
              <w:rPr>
                <w:rFonts w:cs="Arial"/>
                <w:sz w:val="18"/>
                <w:szCs w:val="18"/>
                <w:lang w:eastAsia="en-US"/>
              </w:rPr>
              <w:t>Fixed to</w:t>
            </w:r>
            <w:r w:rsidR="004B7E19" w:rsidRPr="00171015">
              <w:rPr>
                <w:rFonts w:cs="Arial"/>
                <w:sz w:val="18"/>
                <w:szCs w:val="18"/>
                <w:lang w:eastAsia="en-US"/>
              </w:rPr>
              <w:t xml:space="preserve"> 31/</w:t>
            </w:r>
            <w:r>
              <w:rPr>
                <w:rFonts w:cs="Arial"/>
                <w:sz w:val="18"/>
                <w:szCs w:val="18"/>
                <w:lang w:eastAsia="en-US"/>
              </w:rPr>
              <w:t>0</w:t>
            </w:r>
            <w:r w:rsidR="004B7E19" w:rsidRPr="00171015">
              <w:rPr>
                <w:rFonts w:cs="Arial"/>
                <w:sz w:val="18"/>
                <w:szCs w:val="18"/>
                <w:lang w:eastAsia="en-US"/>
              </w:rPr>
              <w:t>1/2021</w:t>
            </w:r>
          </w:p>
        </w:tc>
      </w:tr>
      <w:tr w:rsidR="00377486" w:rsidRPr="00171015" w14:paraId="51EF0D06"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2"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Salary</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14:paraId="51EF0D03" w14:textId="7CE0A377" w:rsidR="00377486" w:rsidRPr="00171015" w:rsidRDefault="00171015" w:rsidP="00C52852">
            <w:pPr>
              <w:pStyle w:val="tabletext"/>
              <w:rPr>
                <w:rFonts w:cs="Arial"/>
                <w:sz w:val="18"/>
                <w:szCs w:val="18"/>
                <w:lang w:eastAsia="en-US"/>
              </w:rPr>
            </w:pPr>
            <w:r w:rsidRPr="00171015">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4"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EF0D05" w14:textId="614358E8" w:rsidR="00377486" w:rsidRPr="00171015" w:rsidRDefault="00171015" w:rsidP="00C52852">
            <w:pPr>
              <w:pStyle w:val="tabletext"/>
              <w:rPr>
                <w:rFonts w:cs="Arial"/>
                <w:sz w:val="18"/>
                <w:szCs w:val="18"/>
                <w:lang w:eastAsia="en-US"/>
              </w:rPr>
            </w:pPr>
            <w:r w:rsidRPr="00171015">
              <w:rPr>
                <w:rFonts w:cs="Arial"/>
                <w:sz w:val="18"/>
                <w:szCs w:val="18"/>
                <w:lang w:eastAsia="en-US"/>
              </w:rPr>
              <w:t>Batchelor</w:t>
            </w:r>
          </w:p>
        </w:tc>
      </w:tr>
      <w:tr w:rsidR="00377486" w:rsidRPr="00171015" w14:paraId="51EF0D0D" w14:textId="77777777" w:rsidTr="00090416">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7"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Position Number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EF0D08" w14:textId="3B16D247" w:rsidR="00377486" w:rsidRPr="00171015" w:rsidRDefault="008B670E" w:rsidP="00C52852">
            <w:pPr>
              <w:pStyle w:val="tabletext"/>
              <w:rPr>
                <w:rFonts w:cs="Arial"/>
                <w:sz w:val="18"/>
                <w:szCs w:val="18"/>
                <w:lang w:eastAsia="en-US"/>
              </w:rPr>
            </w:pPr>
            <w:r w:rsidRPr="00171015">
              <w:rPr>
                <w:rFonts w:cs="Arial"/>
                <w:sz w:val="18"/>
                <w:szCs w:val="18"/>
                <w:lang w:eastAsia="en-US"/>
              </w:rPr>
              <w:t>7432</w:t>
            </w:r>
          </w:p>
        </w:tc>
        <w:tc>
          <w:tcPr>
            <w:tcW w:w="935"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EF0D09"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EF0D0A" w14:textId="2B83CE1F" w:rsidR="00377486" w:rsidRPr="00171015" w:rsidRDefault="00FC7F03" w:rsidP="008A2C9B">
            <w:pPr>
              <w:pStyle w:val="tabletext"/>
              <w:rPr>
                <w:rFonts w:cs="Arial"/>
                <w:sz w:val="18"/>
                <w:szCs w:val="18"/>
                <w:lang w:eastAsia="en-US"/>
              </w:rPr>
            </w:pPr>
            <w:r w:rsidRPr="00171015">
              <w:rPr>
                <w:rFonts w:cs="Arial"/>
                <w:sz w:val="18"/>
                <w:szCs w:val="18"/>
                <w:lang w:eastAsia="en-US"/>
              </w:rPr>
              <w:t>181915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B"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C" w14:textId="31E4AAD5" w:rsidR="00377486" w:rsidRPr="00171015" w:rsidRDefault="00171015" w:rsidP="00C52852">
            <w:pPr>
              <w:pStyle w:val="tabletext"/>
              <w:rPr>
                <w:rFonts w:cs="Arial"/>
                <w:sz w:val="18"/>
                <w:szCs w:val="18"/>
                <w:lang w:eastAsia="en-US"/>
              </w:rPr>
            </w:pPr>
            <w:r>
              <w:rPr>
                <w:rFonts w:cs="Arial"/>
                <w:bCs/>
                <w:iCs/>
                <w:sz w:val="18"/>
                <w:szCs w:val="18"/>
                <w:lang w:val="en-GB" w:eastAsia="en-US"/>
              </w:rPr>
              <w:t>27/0</w:t>
            </w:r>
            <w:r w:rsidR="004B7E19" w:rsidRPr="00171015">
              <w:rPr>
                <w:rFonts w:cs="Arial"/>
                <w:bCs/>
                <w:iCs/>
                <w:sz w:val="18"/>
                <w:szCs w:val="18"/>
                <w:lang w:val="en-GB" w:eastAsia="en-US"/>
              </w:rPr>
              <w:t>1/2020</w:t>
            </w:r>
          </w:p>
        </w:tc>
      </w:tr>
      <w:tr w:rsidR="00377486" w:rsidRPr="00171015" w14:paraId="51EF0D10"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E"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Contact</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51EF0D0F" w14:textId="0D8205F7" w:rsidR="00377486" w:rsidRPr="00171015" w:rsidRDefault="00171015" w:rsidP="00C52852">
            <w:pPr>
              <w:rPr>
                <w:rFonts w:cs="Arial"/>
                <w:b/>
                <w:bCs/>
                <w:iCs/>
                <w:sz w:val="18"/>
                <w:szCs w:val="18"/>
                <w:lang w:val="en-GB" w:eastAsia="en-US"/>
              </w:rPr>
            </w:pPr>
            <w:r w:rsidRPr="00171015">
              <w:rPr>
                <w:rFonts w:cs="Arial"/>
                <w:bCs/>
                <w:iCs/>
                <w:sz w:val="18"/>
                <w:szCs w:val="18"/>
                <w:lang w:val="en-GB"/>
              </w:rPr>
              <w:t xml:space="preserve">Cyndi Bowyer, Principal on 08 </w:t>
            </w:r>
            <w:r w:rsidR="002D4912" w:rsidRPr="00171015">
              <w:rPr>
                <w:rFonts w:cs="Arial"/>
                <w:bCs/>
                <w:iCs/>
                <w:sz w:val="18"/>
                <w:szCs w:val="18"/>
                <w:lang w:val="en-GB"/>
              </w:rPr>
              <w:t>8976</w:t>
            </w:r>
            <w:r w:rsidRPr="00171015">
              <w:rPr>
                <w:rFonts w:cs="Arial"/>
                <w:bCs/>
                <w:iCs/>
                <w:sz w:val="18"/>
                <w:szCs w:val="18"/>
                <w:lang w:val="en-GB"/>
              </w:rPr>
              <w:t xml:space="preserve"> </w:t>
            </w:r>
            <w:r w:rsidR="002D4912" w:rsidRPr="00171015">
              <w:rPr>
                <w:rFonts w:cs="Arial"/>
                <w:bCs/>
                <w:iCs/>
                <w:sz w:val="18"/>
                <w:szCs w:val="18"/>
                <w:lang w:val="en-GB"/>
              </w:rPr>
              <w:t xml:space="preserve">0077 </w:t>
            </w:r>
            <w:r w:rsidRPr="00171015">
              <w:rPr>
                <w:rFonts w:cs="Arial"/>
                <w:bCs/>
                <w:iCs/>
                <w:sz w:val="18"/>
                <w:szCs w:val="18"/>
                <w:lang w:val="en-GB"/>
              </w:rPr>
              <w:t xml:space="preserve">or </w:t>
            </w:r>
            <w:hyperlink r:id="rId13" w:history="1">
              <w:r w:rsidRPr="00171015">
                <w:rPr>
                  <w:rStyle w:val="Hyperlink"/>
                  <w:rFonts w:cs="Arial"/>
                  <w:bCs/>
                  <w:iCs/>
                  <w:sz w:val="18"/>
                  <w:szCs w:val="18"/>
                  <w:lang w:val="en-GB"/>
                </w:rPr>
                <w:t>elizabeth.bowyer@ntschools.net</w:t>
              </w:r>
            </w:hyperlink>
            <w:r w:rsidRPr="00171015">
              <w:rPr>
                <w:rFonts w:cs="Arial"/>
                <w:bCs/>
                <w:iCs/>
                <w:sz w:val="18"/>
                <w:szCs w:val="18"/>
                <w:lang w:val="en-GB"/>
              </w:rPr>
              <w:t xml:space="preserve"> </w:t>
            </w:r>
          </w:p>
        </w:tc>
      </w:tr>
      <w:tr w:rsidR="00377486" w:rsidRPr="00171015" w14:paraId="51EF0D13"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1"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Agency Information</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51EF0D12" w14:textId="14B9BC6B" w:rsidR="00377486" w:rsidRPr="00171015" w:rsidRDefault="00171015" w:rsidP="00C52852">
            <w:pPr>
              <w:rPr>
                <w:rFonts w:cs="Arial"/>
                <w:sz w:val="18"/>
                <w:szCs w:val="18"/>
                <w:lang w:eastAsia="en-US"/>
              </w:rPr>
            </w:pPr>
            <w:hyperlink r:id="rId14" w:history="1">
              <w:r w:rsidRPr="00171015">
                <w:rPr>
                  <w:rStyle w:val="Hyperlink"/>
                  <w:rFonts w:cs="Arial"/>
                  <w:sz w:val="18"/>
                  <w:szCs w:val="18"/>
                  <w:lang w:eastAsia="en-US"/>
                </w:rPr>
                <w:t>www.education.nt</w:t>
              </w:r>
              <w:r w:rsidRPr="00171015">
                <w:rPr>
                  <w:rStyle w:val="Hyperlink"/>
                  <w:rFonts w:cs="Arial"/>
                  <w:sz w:val="18"/>
                  <w:szCs w:val="18"/>
                  <w:lang w:eastAsia="en-US"/>
                </w:rPr>
                <w:t>.</w:t>
              </w:r>
              <w:r w:rsidRPr="00171015">
                <w:rPr>
                  <w:rStyle w:val="Hyperlink"/>
                  <w:rFonts w:cs="Arial"/>
                  <w:sz w:val="18"/>
                  <w:szCs w:val="18"/>
                  <w:lang w:eastAsia="en-US"/>
                </w:rPr>
                <w:t>gov.au</w:t>
              </w:r>
            </w:hyperlink>
            <w:r w:rsidRPr="00171015">
              <w:rPr>
                <w:rFonts w:cs="Arial"/>
                <w:sz w:val="18"/>
                <w:szCs w:val="18"/>
                <w:lang w:eastAsia="en-US"/>
              </w:rPr>
              <w:t xml:space="preserve"> </w:t>
            </w:r>
          </w:p>
        </w:tc>
      </w:tr>
      <w:tr w:rsidR="00377486" w:rsidRPr="00171015" w14:paraId="51EF0D16"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4"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Information for Applicants</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20FEAD9D" w14:textId="77777777" w:rsidR="00171015" w:rsidRDefault="00377486" w:rsidP="00171015">
            <w:pPr>
              <w:tabs>
                <w:tab w:val="left" w:pos="3165"/>
              </w:tabs>
              <w:jc w:val="both"/>
              <w:rPr>
                <w:rFonts w:cs="Arial"/>
                <w:sz w:val="18"/>
                <w:szCs w:val="18"/>
                <w:lang w:eastAsia="en-US"/>
              </w:rPr>
            </w:pPr>
            <w:r w:rsidRPr="00171015">
              <w:rPr>
                <w:rFonts w:cs="Arial"/>
                <w:b/>
                <w:sz w:val="18"/>
                <w:szCs w:val="18"/>
                <w:lang w:eastAsia="en-US"/>
              </w:rPr>
              <w:t>Applications must be limited to a one-page summary sheet and an attached resume/cv</w:t>
            </w:r>
            <w:r w:rsidRPr="00171015">
              <w:rPr>
                <w:rFonts w:cs="Arial"/>
                <w:sz w:val="18"/>
                <w:szCs w:val="18"/>
                <w:lang w:eastAsia="en-US"/>
              </w:rPr>
              <w:t xml:space="preserve"> </w:t>
            </w:r>
          </w:p>
          <w:p w14:paraId="51EF0D15" w14:textId="623832B8" w:rsidR="00377486" w:rsidRPr="00171015" w:rsidRDefault="00377486" w:rsidP="00171015">
            <w:pPr>
              <w:tabs>
                <w:tab w:val="left" w:pos="3165"/>
              </w:tabs>
              <w:jc w:val="both"/>
              <w:rPr>
                <w:rFonts w:cs="Arial"/>
                <w:sz w:val="18"/>
                <w:szCs w:val="18"/>
                <w:lang w:eastAsia="en-US"/>
              </w:rPr>
            </w:pPr>
            <w:r w:rsidRPr="00171015">
              <w:rPr>
                <w:rFonts w:cs="Arial"/>
                <w:sz w:val="18"/>
                <w:szCs w:val="18"/>
                <w:lang w:eastAsia="en-US"/>
              </w:rPr>
              <w:t>For further information for applicant</w:t>
            </w:r>
            <w:r w:rsidR="008824C6" w:rsidRPr="00171015">
              <w:rPr>
                <w:rFonts w:cs="Arial"/>
                <w:sz w:val="18"/>
                <w:szCs w:val="18"/>
                <w:lang w:eastAsia="en-US"/>
              </w:rPr>
              <w:t xml:space="preserve">s and example applications: </w:t>
            </w:r>
            <w:hyperlink r:id="rId15" w:history="1">
              <w:r w:rsidR="008824C6" w:rsidRPr="00171015">
                <w:rPr>
                  <w:rStyle w:val="Hyperlink"/>
                  <w:rFonts w:cs="Arial"/>
                  <w:sz w:val="18"/>
                  <w:szCs w:val="18"/>
                  <w:lang w:eastAsia="en-US"/>
                </w:rPr>
                <w:t xml:space="preserve">click </w:t>
              </w:r>
              <w:r w:rsidR="008824C6" w:rsidRPr="00171015">
                <w:rPr>
                  <w:rStyle w:val="Hyperlink"/>
                  <w:rFonts w:cs="Arial"/>
                  <w:sz w:val="18"/>
                  <w:szCs w:val="18"/>
                  <w:lang w:eastAsia="en-US"/>
                </w:rPr>
                <w:t>h</w:t>
              </w:r>
              <w:r w:rsidR="008824C6" w:rsidRPr="00171015">
                <w:rPr>
                  <w:rStyle w:val="Hyperlink"/>
                  <w:rFonts w:cs="Arial"/>
                  <w:sz w:val="18"/>
                  <w:szCs w:val="18"/>
                  <w:lang w:eastAsia="en-US"/>
                </w:rPr>
                <w:t>ere</w:t>
              </w:r>
            </w:hyperlink>
          </w:p>
        </w:tc>
      </w:tr>
      <w:tr w:rsidR="00377486" w:rsidRPr="00171015" w14:paraId="51EF0D19"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7"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Information about Selected Applicant’s Merit</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51EF0D18" w14:textId="77777777" w:rsidR="00377486" w:rsidRPr="00171015" w:rsidRDefault="00377486" w:rsidP="00171015">
            <w:pPr>
              <w:tabs>
                <w:tab w:val="left" w:pos="3165"/>
              </w:tabs>
              <w:jc w:val="both"/>
              <w:rPr>
                <w:rFonts w:cs="Arial"/>
                <w:sz w:val="18"/>
                <w:szCs w:val="18"/>
                <w:lang w:eastAsia="en-US"/>
              </w:rPr>
            </w:pPr>
            <w:r w:rsidRPr="00171015">
              <w:rPr>
                <w:rFonts w:cs="Arial"/>
                <w:sz w:val="18"/>
                <w:szCs w:val="18"/>
                <w:lang w:eastAsia="en-US"/>
              </w:rPr>
              <w:t xml:space="preserve">If you </w:t>
            </w:r>
            <w:r w:rsidR="001C7B6A" w:rsidRPr="00171015">
              <w:rPr>
                <w:rFonts w:cs="Arial"/>
                <w:sz w:val="18"/>
                <w:szCs w:val="18"/>
                <w:lang w:eastAsia="en-US"/>
              </w:rPr>
              <w:t xml:space="preserve">are selected and </w:t>
            </w:r>
            <w:r w:rsidRPr="00171015">
              <w:rPr>
                <w:rFonts w:cs="Arial"/>
                <w:sz w:val="18"/>
                <w:szCs w:val="18"/>
                <w:lang w:eastAsia="en-US"/>
              </w:rPr>
              <w:t xml:space="preserve">accept this position, a </w:t>
            </w:r>
            <w:r w:rsidR="00347502" w:rsidRPr="00171015">
              <w:rPr>
                <w:rFonts w:cs="Arial"/>
                <w:sz w:val="18"/>
                <w:szCs w:val="18"/>
                <w:lang w:eastAsia="en-US"/>
              </w:rPr>
              <w:t xml:space="preserve">detailed </w:t>
            </w:r>
            <w:r w:rsidRPr="00171015">
              <w:rPr>
                <w:rFonts w:cs="Arial"/>
                <w:sz w:val="18"/>
                <w:szCs w:val="18"/>
                <w:lang w:eastAsia="en-US"/>
              </w:rPr>
              <w:t>summary of your merit (including work history,</w:t>
            </w:r>
            <w:r w:rsidR="00347502" w:rsidRPr="00171015">
              <w:rPr>
                <w:rFonts w:cs="Arial"/>
                <w:sz w:val="18"/>
                <w:szCs w:val="18"/>
                <w:lang w:eastAsia="en-US"/>
              </w:rPr>
              <w:t xml:space="preserve"> experience,</w:t>
            </w:r>
            <w:r w:rsidRPr="00171015">
              <w:rPr>
                <w:rFonts w:cs="Arial"/>
                <w:sz w:val="18"/>
                <w:szCs w:val="18"/>
                <w:lang w:eastAsia="en-US"/>
              </w:rPr>
              <w:t xml:space="preserve"> qualifications, skills, </w:t>
            </w:r>
            <w:r w:rsidR="00347502" w:rsidRPr="00171015">
              <w:rPr>
                <w:rFonts w:cs="Arial"/>
                <w:sz w:val="18"/>
                <w:szCs w:val="18"/>
                <w:lang w:eastAsia="en-US"/>
              </w:rPr>
              <w:t xml:space="preserve">information from referees, </w:t>
            </w:r>
            <w:r w:rsidRPr="00171015">
              <w:rPr>
                <w:rFonts w:cs="Arial"/>
                <w:sz w:val="18"/>
                <w:szCs w:val="18"/>
                <w:lang w:eastAsia="en-US"/>
              </w:rPr>
              <w:t>etc.) will be provided to other</w:t>
            </w:r>
            <w:r w:rsidR="00347502" w:rsidRPr="00171015">
              <w:rPr>
                <w:rFonts w:cs="Arial"/>
                <w:sz w:val="18"/>
                <w:szCs w:val="18"/>
                <w:lang w:eastAsia="en-US"/>
              </w:rPr>
              <w:t xml:space="preserve"> applicants,</w:t>
            </w:r>
            <w:r w:rsidRPr="00171015">
              <w:rPr>
                <w:rFonts w:cs="Arial"/>
                <w:sz w:val="18"/>
                <w:szCs w:val="18"/>
                <w:lang w:eastAsia="en-US"/>
              </w:rPr>
              <w:t xml:space="preserve"> </w:t>
            </w:r>
            <w:r w:rsidR="00347502" w:rsidRPr="00171015">
              <w:rPr>
                <w:rFonts w:cs="Arial"/>
                <w:sz w:val="18"/>
                <w:szCs w:val="18"/>
                <w:lang w:eastAsia="en-US"/>
              </w:rPr>
              <w:t xml:space="preserve">to ensure </w:t>
            </w:r>
            <w:r w:rsidRPr="00171015">
              <w:rPr>
                <w:rFonts w:cs="Arial"/>
                <w:sz w:val="18"/>
                <w:szCs w:val="18"/>
                <w:lang w:eastAsia="en-US"/>
              </w:rPr>
              <w:t xml:space="preserve">transparency and </w:t>
            </w:r>
            <w:r w:rsidR="00F80F7E" w:rsidRPr="00171015">
              <w:rPr>
                <w:rFonts w:cs="Arial"/>
                <w:sz w:val="18"/>
                <w:szCs w:val="18"/>
                <w:lang w:eastAsia="en-US"/>
              </w:rPr>
              <w:t xml:space="preserve">better </w:t>
            </w:r>
            <w:r w:rsidRPr="00171015">
              <w:rPr>
                <w:rFonts w:cs="Arial"/>
                <w:sz w:val="18"/>
                <w:szCs w:val="18"/>
                <w:lang w:eastAsia="en-US"/>
              </w:rPr>
              <w:t xml:space="preserve">understanding of the </w:t>
            </w:r>
            <w:r w:rsidR="00347502" w:rsidRPr="00171015">
              <w:rPr>
                <w:rFonts w:cs="Arial"/>
                <w:sz w:val="18"/>
                <w:szCs w:val="18"/>
                <w:lang w:eastAsia="en-US"/>
              </w:rPr>
              <w:t xml:space="preserve">reasons for the </w:t>
            </w:r>
            <w:r w:rsidRPr="00171015">
              <w:rPr>
                <w:rFonts w:cs="Arial"/>
                <w:sz w:val="18"/>
                <w:szCs w:val="18"/>
                <w:lang w:eastAsia="en-US"/>
              </w:rPr>
              <w:t>decision. For further information:</w:t>
            </w:r>
            <w:r w:rsidR="008824C6" w:rsidRPr="00171015">
              <w:rPr>
                <w:rFonts w:cs="Arial"/>
                <w:sz w:val="18"/>
                <w:szCs w:val="18"/>
                <w:lang w:eastAsia="en-US"/>
              </w:rPr>
              <w:t xml:space="preserve"> </w:t>
            </w:r>
            <w:hyperlink r:id="rId16" w:history="1">
              <w:r w:rsidR="008824C6" w:rsidRPr="00171015">
                <w:rPr>
                  <w:rStyle w:val="Hyperlink"/>
                  <w:rFonts w:cs="Arial"/>
                  <w:sz w:val="18"/>
                  <w:szCs w:val="18"/>
                  <w:lang w:eastAsia="en-US"/>
                </w:rPr>
                <w:t>click he</w:t>
              </w:r>
              <w:r w:rsidR="008824C6" w:rsidRPr="00171015">
                <w:rPr>
                  <w:rStyle w:val="Hyperlink"/>
                  <w:rFonts w:cs="Arial"/>
                  <w:sz w:val="18"/>
                  <w:szCs w:val="18"/>
                  <w:lang w:eastAsia="en-US"/>
                </w:rPr>
                <w:t>r</w:t>
              </w:r>
              <w:r w:rsidR="008824C6" w:rsidRPr="00171015">
                <w:rPr>
                  <w:rStyle w:val="Hyperlink"/>
                  <w:rFonts w:cs="Arial"/>
                  <w:sz w:val="18"/>
                  <w:szCs w:val="18"/>
                  <w:lang w:eastAsia="en-US"/>
                </w:rPr>
                <w:t>e</w:t>
              </w:r>
            </w:hyperlink>
          </w:p>
        </w:tc>
      </w:tr>
      <w:tr w:rsidR="001C7B6A" w:rsidRPr="00171015" w14:paraId="51EF0D1C"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F0D1A" w14:textId="77777777" w:rsidR="001C7B6A" w:rsidRPr="00171015" w:rsidRDefault="001C7B6A" w:rsidP="00C52852">
            <w:pPr>
              <w:pStyle w:val="tabletext"/>
              <w:rPr>
                <w:rFonts w:cs="Arial"/>
                <w:b/>
                <w:sz w:val="18"/>
                <w:szCs w:val="18"/>
                <w:lang w:eastAsia="en-US"/>
              </w:rPr>
            </w:pPr>
            <w:r w:rsidRPr="00171015">
              <w:rPr>
                <w:rFonts w:cs="Arial"/>
                <w:b/>
                <w:sz w:val="18"/>
                <w:szCs w:val="18"/>
                <w:lang w:eastAsia="en-US"/>
              </w:rPr>
              <w:t>Inclusion &amp; Diversity</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51EF0D1B" w14:textId="77777777" w:rsidR="001C7B6A" w:rsidRPr="00171015" w:rsidRDefault="001C7B6A" w:rsidP="00171015">
            <w:pPr>
              <w:tabs>
                <w:tab w:val="left" w:pos="3165"/>
              </w:tabs>
              <w:jc w:val="both"/>
              <w:rPr>
                <w:rFonts w:eastAsia="Calibri" w:cs="Arial"/>
                <w:sz w:val="18"/>
                <w:szCs w:val="18"/>
                <w:lang w:eastAsia="en-US"/>
              </w:rPr>
            </w:pPr>
            <w:r w:rsidRPr="00171015">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171015">
              <w:rPr>
                <w:rFonts w:eastAsia="Calibri" w:cs="Arial"/>
                <w:sz w:val="18"/>
                <w:szCs w:val="18"/>
                <w:lang w:eastAsia="en-US"/>
              </w:rPr>
              <w:t xml:space="preserve"> or job, please discuss this with the contact officer.</w:t>
            </w:r>
          </w:p>
        </w:tc>
      </w:tr>
      <w:tr w:rsidR="00377486" w:rsidRPr="00171015" w14:paraId="51EF0D1F"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D"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Special Measures</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51EF0D1E" w14:textId="655721AC" w:rsidR="00377486" w:rsidRPr="00171015" w:rsidRDefault="002D4912" w:rsidP="00171015">
            <w:pPr>
              <w:tabs>
                <w:tab w:val="left" w:pos="3165"/>
              </w:tabs>
              <w:jc w:val="both"/>
              <w:rPr>
                <w:rFonts w:cs="Arial"/>
                <w:sz w:val="18"/>
                <w:szCs w:val="18"/>
                <w:lang w:eastAsia="en-US"/>
              </w:rPr>
            </w:pPr>
            <w:r w:rsidRPr="00171015">
              <w:rPr>
                <w:rFonts w:cs="Arial"/>
                <w:sz w:val="18"/>
                <w:szCs w:val="18"/>
              </w:rPr>
              <w:t xml:space="preserve">Under an approved </w:t>
            </w:r>
            <w:r w:rsidRPr="00171015">
              <w:rPr>
                <w:rFonts w:cs="Arial"/>
                <w:b/>
                <w:bCs/>
                <w:sz w:val="18"/>
                <w:szCs w:val="18"/>
              </w:rPr>
              <w:t>Special Measures</w:t>
            </w:r>
            <w:r w:rsidRPr="00171015">
              <w:rPr>
                <w:rFonts w:cs="Arial"/>
                <w:sz w:val="18"/>
                <w:szCs w:val="18"/>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171015" w14:paraId="51EF0D22" w14:textId="77777777" w:rsidTr="00171015">
        <w:trPr>
          <w:trHeight w:val="159"/>
          <w:jc w:val="center"/>
        </w:trPr>
        <w:tc>
          <w:tcPr>
            <w:tcW w:w="20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20" w14:textId="77777777" w:rsidR="00377486" w:rsidRPr="00171015" w:rsidRDefault="00377486" w:rsidP="00C52852">
            <w:pPr>
              <w:pStyle w:val="tabletext"/>
              <w:rPr>
                <w:rFonts w:cs="Arial"/>
                <w:b/>
                <w:sz w:val="18"/>
                <w:szCs w:val="18"/>
                <w:lang w:eastAsia="en-US"/>
              </w:rPr>
            </w:pPr>
            <w:r w:rsidRPr="00171015">
              <w:rPr>
                <w:rFonts w:cs="Arial"/>
                <w:b/>
                <w:sz w:val="18"/>
                <w:szCs w:val="18"/>
                <w:lang w:eastAsia="en-US"/>
              </w:rPr>
              <w:t>Apply Online Link</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14:paraId="51EF0D21" w14:textId="0345A330" w:rsidR="00377486" w:rsidRPr="00171015" w:rsidRDefault="00171015" w:rsidP="00C52852">
            <w:pPr>
              <w:tabs>
                <w:tab w:val="left" w:pos="3165"/>
              </w:tabs>
              <w:rPr>
                <w:rFonts w:cs="Arial"/>
                <w:sz w:val="18"/>
                <w:szCs w:val="18"/>
                <w:lang w:eastAsia="en-US"/>
              </w:rPr>
            </w:pPr>
            <w:hyperlink r:id="rId17" w:history="1">
              <w:r w:rsidRPr="00171015">
                <w:rPr>
                  <w:rStyle w:val="Hyperlink"/>
                  <w:rFonts w:cs="Arial"/>
                  <w:sz w:val="18"/>
                  <w:szCs w:val="18"/>
                  <w:lang w:eastAsia="en-US"/>
                </w:rPr>
                <w:t>https://jobs.nt.gov.au/Home/JobDetails?rtfId=181915</w:t>
              </w:r>
            </w:hyperlink>
            <w:r w:rsidRPr="00171015">
              <w:rPr>
                <w:rFonts w:cs="Arial"/>
                <w:sz w:val="18"/>
                <w:szCs w:val="18"/>
                <w:lang w:eastAsia="en-US"/>
              </w:rPr>
              <w:t xml:space="preserve"> </w:t>
            </w:r>
          </w:p>
        </w:tc>
      </w:tr>
    </w:tbl>
    <w:p w14:paraId="51EF0D23" w14:textId="77777777" w:rsidR="00377486" w:rsidRPr="00171015" w:rsidRDefault="00377486" w:rsidP="00171015">
      <w:pPr>
        <w:jc w:val="both"/>
        <w:rPr>
          <w:rFonts w:cs="Arial"/>
          <w:sz w:val="18"/>
          <w:szCs w:val="18"/>
        </w:rPr>
      </w:pPr>
    </w:p>
    <w:p w14:paraId="7F44AEBA" w14:textId="69D2A929" w:rsidR="00ED3599" w:rsidRPr="00171015" w:rsidRDefault="00ED3599" w:rsidP="00171015">
      <w:pPr>
        <w:jc w:val="both"/>
        <w:rPr>
          <w:rFonts w:cs="Arial"/>
          <w:sz w:val="18"/>
          <w:szCs w:val="18"/>
          <w:lang w:val="en-GB"/>
        </w:rPr>
      </w:pPr>
      <w:r w:rsidRPr="00171015">
        <w:rPr>
          <w:rFonts w:cs="Arial"/>
          <w:b/>
          <w:bCs/>
          <w:iCs/>
          <w:sz w:val="18"/>
          <w:szCs w:val="18"/>
          <w:u w:val="single"/>
          <w:lang w:val="en-GB"/>
        </w:rPr>
        <w:t>Primary Objective:</w:t>
      </w:r>
      <w:r w:rsidRPr="00171015">
        <w:rPr>
          <w:rFonts w:cs="Arial"/>
          <w:bCs/>
          <w:iCs/>
          <w:sz w:val="18"/>
          <w:szCs w:val="18"/>
          <w:lang w:val="en-GB"/>
        </w:rPr>
        <w:t xml:space="preserve"> </w:t>
      </w:r>
      <w:r w:rsidRPr="00171015">
        <w:rPr>
          <w:rFonts w:cs="Arial"/>
          <w:sz w:val="18"/>
          <w:szCs w:val="18"/>
          <w:lang w:val="en-GB"/>
        </w:rPr>
        <w:t xml:space="preserve">As a member of the educational leadership team, provide initiative, leadership and guidance in the formulation and implementation </w:t>
      </w:r>
      <w:r w:rsidR="00695D94" w:rsidRPr="00171015">
        <w:rPr>
          <w:rFonts w:cs="Arial"/>
          <w:sz w:val="18"/>
          <w:szCs w:val="18"/>
          <w:lang w:val="en-GB"/>
        </w:rPr>
        <w:t>of programs for Year 6 to Year 12</w:t>
      </w:r>
      <w:r w:rsidRPr="00171015">
        <w:rPr>
          <w:rFonts w:cs="Arial"/>
          <w:sz w:val="18"/>
          <w:szCs w:val="18"/>
          <w:lang w:val="en-GB"/>
        </w:rPr>
        <w:t>.</w:t>
      </w:r>
    </w:p>
    <w:p w14:paraId="661F767E" w14:textId="77777777" w:rsidR="00FA094C" w:rsidRPr="00171015" w:rsidRDefault="00FA094C" w:rsidP="00171015">
      <w:pPr>
        <w:jc w:val="both"/>
        <w:rPr>
          <w:rFonts w:cs="Arial"/>
          <w:sz w:val="18"/>
          <w:szCs w:val="18"/>
          <w:lang w:val="en-GB"/>
        </w:rPr>
      </w:pPr>
    </w:p>
    <w:p w14:paraId="08F0176D" w14:textId="047B3EE4" w:rsidR="00ED3599" w:rsidRPr="00171015" w:rsidRDefault="00ED3599" w:rsidP="00171015">
      <w:pPr>
        <w:pStyle w:val="BodyCopy"/>
        <w:numPr>
          <w:ilvl w:val="0"/>
          <w:numId w:val="0"/>
        </w:numPr>
        <w:tabs>
          <w:tab w:val="left" w:pos="720"/>
        </w:tabs>
        <w:jc w:val="both"/>
        <w:rPr>
          <w:sz w:val="18"/>
          <w:szCs w:val="18"/>
          <w:lang w:val="en-GB"/>
        </w:rPr>
      </w:pPr>
      <w:r w:rsidRPr="00171015">
        <w:rPr>
          <w:b/>
          <w:sz w:val="18"/>
          <w:szCs w:val="18"/>
          <w:u w:val="single"/>
        </w:rPr>
        <w:t>Context Statement</w:t>
      </w:r>
      <w:r w:rsidRPr="00171015">
        <w:rPr>
          <w:b/>
          <w:sz w:val="18"/>
          <w:szCs w:val="18"/>
        </w:rPr>
        <w:t>:</w:t>
      </w:r>
      <w:r w:rsidRPr="00171015">
        <w:rPr>
          <w:sz w:val="18"/>
          <w:szCs w:val="18"/>
        </w:rPr>
        <w:t xml:space="preserve"> </w:t>
      </w:r>
      <w:r w:rsidRPr="00171015">
        <w:rPr>
          <w:rFonts w:eastAsia="Times New Roman"/>
          <w:color w:val="auto"/>
          <w:sz w:val="18"/>
          <w:szCs w:val="18"/>
          <w:lang w:val="en-GB" w:eastAsia="en-AU"/>
        </w:rPr>
        <w:t>Batchelor Area School and Outdoor Education Centre is situated 96 kilometres south of Darwin. The school has a population of 140 and caters for st</w:t>
      </w:r>
      <w:r w:rsidR="00C82C35" w:rsidRPr="00171015">
        <w:rPr>
          <w:rFonts w:eastAsia="Times New Roman"/>
          <w:color w:val="auto"/>
          <w:sz w:val="18"/>
          <w:szCs w:val="18"/>
          <w:lang w:val="en-GB" w:eastAsia="en-AU"/>
        </w:rPr>
        <w:t>udents from Preschool to Year 12, comprising of 7</w:t>
      </w:r>
      <w:r w:rsidRPr="00171015">
        <w:rPr>
          <w:rFonts w:eastAsia="Times New Roman"/>
          <w:color w:val="auto"/>
          <w:sz w:val="18"/>
          <w:szCs w:val="18"/>
          <w:lang w:val="en-GB" w:eastAsia="en-AU"/>
        </w:rPr>
        <w:t xml:space="preserve">0% Indigenous students. </w:t>
      </w:r>
      <w:r w:rsidR="004A54A6" w:rsidRPr="00171015">
        <w:rPr>
          <w:sz w:val="18"/>
          <w:szCs w:val="18"/>
          <w:lang w:val="en-GB"/>
        </w:rPr>
        <w:t>Leadership focuses on building teacher capacity to deliver evidence-based practices in literacy, numeracy and wellbeing. A consistent approach is taken to embed effective classroom management and restorative justice practices.</w:t>
      </w:r>
    </w:p>
    <w:p w14:paraId="51EF0D27" w14:textId="77777777" w:rsidR="00377486" w:rsidRPr="00171015" w:rsidRDefault="00377486" w:rsidP="00171015">
      <w:pPr>
        <w:jc w:val="both"/>
        <w:rPr>
          <w:rFonts w:cs="Arial"/>
          <w:sz w:val="18"/>
          <w:szCs w:val="18"/>
        </w:rPr>
      </w:pPr>
    </w:p>
    <w:p w14:paraId="1D0D59C7" w14:textId="42137402" w:rsidR="00904495" w:rsidRPr="00171015" w:rsidRDefault="00904495" w:rsidP="00171015">
      <w:pPr>
        <w:jc w:val="both"/>
        <w:rPr>
          <w:rFonts w:cs="Arial"/>
          <w:b/>
          <w:bCs/>
          <w:iCs/>
          <w:sz w:val="18"/>
          <w:szCs w:val="18"/>
          <w:u w:val="single"/>
          <w:lang w:val="en-GB"/>
        </w:rPr>
      </w:pPr>
      <w:r w:rsidRPr="00171015">
        <w:rPr>
          <w:rFonts w:cs="Arial"/>
          <w:b/>
          <w:bCs/>
          <w:iCs/>
          <w:sz w:val="18"/>
          <w:szCs w:val="18"/>
          <w:u w:val="single"/>
          <w:lang w:val="en-GB"/>
        </w:rPr>
        <w:t>K</w:t>
      </w:r>
      <w:r w:rsidR="00171015">
        <w:rPr>
          <w:rFonts w:cs="Arial"/>
          <w:b/>
          <w:bCs/>
          <w:iCs/>
          <w:sz w:val="18"/>
          <w:szCs w:val="18"/>
          <w:u w:val="single"/>
          <w:lang w:val="en-GB"/>
        </w:rPr>
        <w:t>ey Duties and Responsibilities:</w:t>
      </w:r>
    </w:p>
    <w:p w14:paraId="2439F5BF" w14:textId="7777777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Undertake an appropriate teaching load.</w:t>
      </w:r>
    </w:p>
    <w:p w14:paraId="5E955AAE" w14:textId="026546A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Supervise programs and support staff in the performance of their duties to ensure the delivery of quality edu</w:t>
      </w:r>
      <w:r w:rsidR="00C12F05" w:rsidRPr="00171015">
        <w:rPr>
          <w:rFonts w:cs="Arial"/>
          <w:sz w:val="18"/>
          <w:szCs w:val="18"/>
          <w:lang w:val="en-GB"/>
        </w:rPr>
        <w:t>cational programs from Year 6</w:t>
      </w:r>
      <w:r w:rsidRPr="00171015">
        <w:rPr>
          <w:rFonts w:cs="Arial"/>
          <w:sz w:val="18"/>
          <w:szCs w:val="18"/>
          <w:lang w:val="en-GB"/>
        </w:rPr>
        <w:t xml:space="preserve"> to Year 12.</w:t>
      </w:r>
    </w:p>
    <w:p w14:paraId="22C4AB31" w14:textId="7777777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 xml:space="preserve">Provide educational leadership in curriculum, instruction and assessment in order to monitor and maximise learning for students. </w:t>
      </w:r>
    </w:p>
    <w:p w14:paraId="6DE83271" w14:textId="7777777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 xml:space="preserve">Deliver professional development and provide coaching/mentoring and effective feedback to build teacher capacity in whole school approaches. </w:t>
      </w:r>
    </w:p>
    <w:p w14:paraId="7FE4095D" w14:textId="7777777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Participate as a member of the educational leadership team in whole of school management and decision making to achieve the school’s mission, vision and goals.</w:t>
      </w:r>
    </w:p>
    <w:p w14:paraId="6A483FC6" w14:textId="77777777" w:rsidR="00904495" w:rsidRPr="00171015" w:rsidRDefault="00904495" w:rsidP="00171015">
      <w:pPr>
        <w:pStyle w:val="ListParagraph"/>
        <w:numPr>
          <w:ilvl w:val="0"/>
          <w:numId w:val="11"/>
        </w:numPr>
        <w:tabs>
          <w:tab w:val="left" w:pos="397"/>
        </w:tabs>
        <w:jc w:val="both"/>
        <w:rPr>
          <w:rFonts w:cs="Arial"/>
          <w:sz w:val="18"/>
          <w:szCs w:val="18"/>
          <w:lang w:val="en-GB"/>
        </w:rPr>
      </w:pPr>
      <w:r w:rsidRPr="00171015">
        <w:rPr>
          <w:rFonts w:cs="Arial"/>
          <w:sz w:val="18"/>
          <w:szCs w:val="18"/>
          <w:lang w:val="en-GB"/>
        </w:rPr>
        <w:t>Assist with student wellbeing and behaviour management.</w:t>
      </w:r>
    </w:p>
    <w:p w14:paraId="5FFFD8BB" w14:textId="77777777" w:rsidR="00ED3599" w:rsidRPr="00171015" w:rsidRDefault="00ED3599" w:rsidP="00171015">
      <w:pPr>
        <w:tabs>
          <w:tab w:val="left" w:pos="397"/>
        </w:tabs>
        <w:jc w:val="both"/>
        <w:rPr>
          <w:rFonts w:cs="Arial"/>
          <w:sz w:val="18"/>
          <w:szCs w:val="18"/>
          <w:lang w:val="en-GB"/>
        </w:rPr>
      </w:pPr>
    </w:p>
    <w:p w14:paraId="16A264D1" w14:textId="77777777" w:rsidR="00904495" w:rsidRPr="00171015" w:rsidRDefault="00904495" w:rsidP="00171015">
      <w:pPr>
        <w:jc w:val="both"/>
        <w:rPr>
          <w:rFonts w:cs="Arial"/>
          <w:b/>
          <w:sz w:val="18"/>
          <w:szCs w:val="18"/>
          <w:u w:val="single"/>
        </w:rPr>
      </w:pPr>
      <w:r w:rsidRPr="00171015">
        <w:rPr>
          <w:rFonts w:cs="Arial"/>
          <w:b/>
          <w:sz w:val="18"/>
          <w:szCs w:val="18"/>
          <w:u w:val="single"/>
        </w:rPr>
        <w:t>Selection Criteria</w:t>
      </w:r>
    </w:p>
    <w:p w14:paraId="6F025534" w14:textId="77777777" w:rsidR="00904495" w:rsidRPr="00171015" w:rsidRDefault="00904495" w:rsidP="00171015">
      <w:pPr>
        <w:jc w:val="both"/>
        <w:rPr>
          <w:rFonts w:cs="Arial"/>
          <w:b/>
          <w:sz w:val="18"/>
          <w:szCs w:val="18"/>
          <w:u w:val="single"/>
        </w:rPr>
      </w:pPr>
      <w:r w:rsidRPr="00171015">
        <w:rPr>
          <w:rFonts w:cs="Arial"/>
          <w:b/>
          <w:sz w:val="18"/>
          <w:szCs w:val="18"/>
          <w:u w:val="single"/>
        </w:rPr>
        <w:t>Essential:</w:t>
      </w:r>
    </w:p>
    <w:p w14:paraId="521FA004" w14:textId="77777777" w:rsidR="00904495" w:rsidRPr="00171015" w:rsidRDefault="00904495" w:rsidP="00171015">
      <w:pPr>
        <w:pStyle w:val="ListParagraph"/>
        <w:numPr>
          <w:ilvl w:val="0"/>
          <w:numId w:val="12"/>
        </w:numPr>
        <w:tabs>
          <w:tab w:val="left" w:pos="397"/>
        </w:tabs>
        <w:jc w:val="both"/>
        <w:rPr>
          <w:rFonts w:cs="Arial"/>
          <w:sz w:val="18"/>
          <w:szCs w:val="18"/>
          <w:lang w:val="en-GB"/>
        </w:rPr>
      </w:pPr>
      <w:r w:rsidRPr="00171015">
        <w:rPr>
          <w:rFonts w:cs="Arial"/>
          <w:sz w:val="18"/>
          <w:szCs w:val="18"/>
          <w:lang w:val="en-GB"/>
        </w:rPr>
        <w:t xml:space="preserve">Strong knowledge of and ability to implement curriculum, instruction and assessment practices, in line with school wide approaches. </w:t>
      </w:r>
    </w:p>
    <w:p w14:paraId="3435921F" w14:textId="12B00268" w:rsidR="00C12F05" w:rsidRPr="00171015" w:rsidRDefault="00171015" w:rsidP="00171015">
      <w:pPr>
        <w:pStyle w:val="ListParagraph"/>
        <w:numPr>
          <w:ilvl w:val="0"/>
          <w:numId w:val="12"/>
        </w:numPr>
        <w:tabs>
          <w:tab w:val="left" w:pos="397"/>
        </w:tabs>
        <w:jc w:val="both"/>
        <w:rPr>
          <w:rFonts w:cs="Arial"/>
          <w:sz w:val="18"/>
          <w:szCs w:val="18"/>
          <w:lang w:val="en-GB"/>
        </w:rPr>
      </w:pPr>
      <w:r w:rsidRPr="00171015">
        <w:rPr>
          <w:rFonts w:cs="Arial"/>
          <w:sz w:val="18"/>
          <w:szCs w:val="18"/>
          <w:lang w:val="en-GB"/>
        </w:rPr>
        <w:t>Strong</w:t>
      </w:r>
      <w:r w:rsidR="00C12F05" w:rsidRPr="00171015">
        <w:rPr>
          <w:rFonts w:cs="Arial"/>
          <w:sz w:val="18"/>
          <w:szCs w:val="18"/>
          <w:lang w:val="en-GB"/>
        </w:rPr>
        <w:t xml:space="preserve"> knowledge and demonstrated ability of data. Data collection implementation analysis and interpretation to support student learning and improvement.</w:t>
      </w:r>
    </w:p>
    <w:p w14:paraId="224AA700" w14:textId="77777777" w:rsidR="00904495" w:rsidRPr="00171015" w:rsidRDefault="00904495" w:rsidP="00171015">
      <w:pPr>
        <w:pStyle w:val="ListParagraph"/>
        <w:numPr>
          <w:ilvl w:val="0"/>
          <w:numId w:val="12"/>
        </w:numPr>
        <w:tabs>
          <w:tab w:val="left" w:pos="397"/>
        </w:tabs>
        <w:jc w:val="both"/>
        <w:rPr>
          <w:rFonts w:cs="Arial"/>
          <w:sz w:val="18"/>
          <w:szCs w:val="18"/>
          <w:lang w:val="en-GB"/>
        </w:rPr>
      </w:pPr>
      <w:r w:rsidRPr="00171015">
        <w:rPr>
          <w:rFonts w:cs="Arial"/>
          <w:sz w:val="18"/>
          <w:szCs w:val="18"/>
          <w:lang w:val="en-GB"/>
        </w:rPr>
        <w:t>Demonstrated leadership to support the delivery of evidence based teaching, learning and wellbeing practices through effective coaching and mentoring.</w:t>
      </w:r>
    </w:p>
    <w:p w14:paraId="24F573E8" w14:textId="77777777" w:rsidR="00904495" w:rsidRPr="00171015" w:rsidRDefault="00904495" w:rsidP="00171015">
      <w:pPr>
        <w:pStyle w:val="ListParagraph"/>
        <w:numPr>
          <w:ilvl w:val="0"/>
          <w:numId w:val="12"/>
        </w:numPr>
        <w:tabs>
          <w:tab w:val="left" w:pos="397"/>
        </w:tabs>
        <w:jc w:val="both"/>
        <w:rPr>
          <w:rFonts w:cs="Arial"/>
          <w:sz w:val="18"/>
          <w:szCs w:val="18"/>
          <w:lang w:val="en-GB"/>
        </w:rPr>
      </w:pPr>
      <w:r w:rsidRPr="00171015">
        <w:rPr>
          <w:rFonts w:cs="Arial"/>
          <w:sz w:val="18"/>
          <w:szCs w:val="18"/>
          <w:lang w:val="en-GB"/>
        </w:rPr>
        <w:t>Proven ability to work within a cross cultural school environment, interact effectively with people from diverse cultures to develop effective partnerships with parents and the community.</w:t>
      </w:r>
    </w:p>
    <w:p w14:paraId="776C5B00" w14:textId="77777777" w:rsidR="00904495" w:rsidRPr="00171015" w:rsidRDefault="00904495" w:rsidP="00171015">
      <w:pPr>
        <w:pStyle w:val="ListParagraph"/>
        <w:numPr>
          <w:ilvl w:val="0"/>
          <w:numId w:val="12"/>
        </w:numPr>
        <w:tabs>
          <w:tab w:val="left" w:pos="397"/>
        </w:tabs>
        <w:jc w:val="both"/>
        <w:rPr>
          <w:rFonts w:cs="Arial"/>
          <w:sz w:val="18"/>
          <w:szCs w:val="18"/>
          <w:lang w:val="en-GB"/>
        </w:rPr>
      </w:pPr>
      <w:r w:rsidRPr="00171015">
        <w:rPr>
          <w:rFonts w:cs="Arial"/>
          <w:sz w:val="18"/>
          <w:szCs w:val="18"/>
          <w:lang w:val="en-GB"/>
        </w:rPr>
        <w:t xml:space="preserve">Proven ability to promote positive relationships with staff, students, parents and the community, including conflict resolution skills and demonstrated capacity to assist students with challenging behaviours. </w:t>
      </w:r>
    </w:p>
    <w:p w14:paraId="3BEC2CFF" w14:textId="77777777" w:rsidR="00ED3599" w:rsidRPr="00171015" w:rsidRDefault="00ED3599" w:rsidP="00171015">
      <w:pPr>
        <w:jc w:val="both"/>
        <w:rPr>
          <w:rFonts w:cs="Arial"/>
          <w:sz w:val="18"/>
          <w:szCs w:val="18"/>
          <w:lang w:val="en-GB"/>
        </w:rPr>
      </w:pPr>
    </w:p>
    <w:p w14:paraId="52AB1C4F" w14:textId="77777777" w:rsidR="00904495" w:rsidRPr="00171015" w:rsidRDefault="00904495" w:rsidP="00171015">
      <w:pPr>
        <w:tabs>
          <w:tab w:val="left" w:pos="397"/>
        </w:tabs>
        <w:jc w:val="both"/>
        <w:rPr>
          <w:rFonts w:cs="Arial"/>
          <w:b/>
          <w:sz w:val="18"/>
          <w:szCs w:val="18"/>
          <w:u w:val="single"/>
          <w:lang w:val="en-GB"/>
        </w:rPr>
      </w:pPr>
      <w:r w:rsidRPr="00171015">
        <w:rPr>
          <w:rFonts w:cs="Arial"/>
          <w:b/>
          <w:sz w:val="18"/>
          <w:szCs w:val="18"/>
          <w:u w:val="single"/>
          <w:lang w:val="en-GB"/>
        </w:rPr>
        <w:t>Desirable:</w:t>
      </w:r>
    </w:p>
    <w:p w14:paraId="0969F63E" w14:textId="77777777" w:rsidR="00904495" w:rsidRPr="00171015" w:rsidRDefault="00904495" w:rsidP="00171015">
      <w:pPr>
        <w:pStyle w:val="ListParagraph"/>
        <w:numPr>
          <w:ilvl w:val="0"/>
          <w:numId w:val="13"/>
        </w:numPr>
        <w:tabs>
          <w:tab w:val="left" w:pos="397"/>
        </w:tabs>
        <w:jc w:val="both"/>
        <w:rPr>
          <w:rFonts w:cs="Arial"/>
          <w:sz w:val="18"/>
          <w:szCs w:val="18"/>
          <w:lang w:val="en-GB"/>
        </w:rPr>
      </w:pPr>
      <w:r w:rsidRPr="00171015">
        <w:rPr>
          <w:rFonts w:cs="Arial"/>
          <w:sz w:val="18"/>
          <w:szCs w:val="18"/>
          <w:lang w:val="en-GB"/>
        </w:rPr>
        <w:t>Participation in a leadership or coaching course.</w:t>
      </w:r>
    </w:p>
    <w:p w14:paraId="7D37019C" w14:textId="77777777" w:rsidR="00ED3599" w:rsidRPr="00171015" w:rsidRDefault="00ED3599" w:rsidP="00171015">
      <w:pPr>
        <w:tabs>
          <w:tab w:val="left" w:pos="397"/>
        </w:tabs>
        <w:jc w:val="both"/>
        <w:rPr>
          <w:rFonts w:cs="Arial"/>
          <w:sz w:val="18"/>
          <w:szCs w:val="18"/>
          <w:lang w:val="en-GB"/>
        </w:rPr>
      </w:pPr>
    </w:p>
    <w:p w14:paraId="4245C152" w14:textId="77777777" w:rsidR="00ED3599" w:rsidRPr="00171015" w:rsidRDefault="00ED3599" w:rsidP="00171015">
      <w:pPr>
        <w:spacing w:after="200" w:line="276" w:lineRule="auto"/>
        <w:contextualSpacing/>
        <w:jc w:val="both"/>
        <w:rPr>
          <w:rFonts w:eastAsiaTheme="minorHAnsi" w:cs="Arial"/>
          <w:sz w:val="18"/>
          <w:szCs w:val="18"/>
          <w:lang w:eastAsia="en-US"/>
        </w:rPr>
      </w:pPr>
      <w:r w:rsidRPr="00171015">
        <w:rPr>
          <w:rFonts w:cs="Arial"/>
          <w:b/>
          <w:bCs/>
          <w:iCs/>
          <w:sz w:val="18"/>
          <w:szCs w:val="18"/>
          <w:u w:val="single"/>
          <w:lang w:val="en-GB"/>
        </w:rPr>
        <w:t>Further Information:</w:t>
      </w:r>
      <w:r w:rsidRPr="00171015">
        <w:rPr>
          <w:rFonts w:cs="Arial"/>
          <w:bCs/>
          <w:iCs/>
          <w:sz w:val="18"/>
          <w:szCs w:val="18"/>
          <w:lang w:val="en-GB"/>
        </w:rPr>
        <w:t xml:space="preserve">  </w:t>
      </w:r>
      <w:r w:rsidRPr="00171015">
        <w:rPr>
          <w:rFonts w:cs="Arial"/>
          <w:sz w:val="18"/>
          <w:szCs w:val="18"/>
        </w:rPr>
        <w:t>All applicants must be registered with the Teacher Registration Board of the Northern Territory and a current Working with Children Notice (Ochre Card) from SAFE NT.</w:t>
      </w:r>
    </w:p>
    <w:p w14:paraId="0916462D" w14:textId="7F564FE2" w:rsidR="00ED3599" w:rsidRDefault="00ED3599" w:rsidP="00171015">
      <w:pPr>
        <w:spacing w:after="200" w:line="276" w:lineRule="auto"/>
        <w:contextualSpacing/>
        <w:jc w:val="both"/>
        <w:rPr>
          <w:rFonts w:eastAsiaTheme="minorHAnsi" w:cs="Arial"/>
          <w:sz w:val="18"/>
          <w:szCs w:val="18"/>
          <w:lang w:eastAsia="en-US"/>
        </w:rPr>
      </w:pPr>
    </w:p>
    <w:p w14:paraId="2D43852B" w14:textId="12588409" w:rsidR="00171015" w:rsidRDefault="00171015" w:rsidP="00171015">
      <w:pPr>
        <w:spacing w:after="200" w:line="276" w:lineRule="auto"/>
        <w:contextualSpacing/>
        <w:jc w:val="both"/>
        <w:rPr>
          <w:rFonts w:eastAsiaTheme="minorHAnsi" w:cs="Arial"/>
          <w:sz w:val="18"/>
          <w:szCs w:val="18"/>
          <w:lang w:eastAsia="en-US"/>
        </w:rPr>
      </w:pPr>
    </w:p>
    <w:p w14:paraId="68CE16B2" w14:textId="77777777" w:rsidR="00171015" w:rsidRPr="00171015" w:rsidRDefault="00171015" w:rsidP="00171015">
      <w:pPr>
        <w:spacing w:after="200" w:line="276" w:lineRule="auto"/>
        <w:contextualSpacing/>
        <w:jc w:val="both"/>
        <w:rPr>
          <w:rFonts w:eastAsiaTheme="minorHAnsi" w:cs="Arial"/>
          <w:sz w:val="18"/>
          <w:szCs w:val="18"/>
          <w:lang w:eastAsia="en-US"/>
        </w:rPr>
      </w:pPr>
    </w:p>
    <w:p w14:paraId="51EF0D34" w14:textId="489CE8BF" w:rsidR="00377486" w:rsidRPr="00171015" w:rsidRDefault="00ED3599" w:rsidP="00171015">
      <w:pPr>
        <w:tabs>
          <w:tab w:val="left" w:pos="8080"/>
        </w:tabs>
        <w:jc w:val="both"/>
        <w:rPr>
          <w:rFonts w:cs="Arial"/>
          <w:b/>
          <w:sz w:val="18"/>
          <w:szCs w:val="18"/>
          <w:lang w:val="en-GB"/>
        </w:rPr>
      </w:pPr>
      <w:r w:rsidRPr="00171015">
        <w:rPr>
          <w:rFonts w:cs="Arial"/>
          <w:b/>
          <w:sz w:val="18"/>
          <w:szCs w:val="18"/>
        </w:rPr>
        <w:t xml:space="preserve">Approved:  </w:t>
      </w:r>
      <w:r w:rsidR="00F810EA" w:rsidRPr="00171015">
        <w:rPr>
          <w:rFonts w:cs="Arial"/>
          <w:b/>
          <w:sz w:val="18"/>
          <w:szCs w:val="18"/>
        </w:rPr>
        <w:t>7 January 2020</w:t>
      </w:r>
      <w:r w:rsidRPr="00171015">
        <w:rPr>
          <w:rFonts w:cs="Arial"/>
          <w:b/>
          <w:sz w:val="18"/>
          <w:szCs w:val="18"/>
        </w:rPr>
        <w:tab/>
        <w:t>Cyndi Bowyer - Principal</w:t>
      </w:r>
      <w:bookmarkEnd w:id="0"/>
    </w:p>
    <w:sectPr w:rsidR="00377486" w:rsidRPr="00171015"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A3FC" w14:textId="77777777" w:rsidR="004E4251" w:rsidRDefault="004E4251" w:rsidP="00BE3387">
      <w:r>
        <w:separator/>
      </w:r>
    </w:p>
  </w:endnote>
  <w:endnote w:type="continuationSeparator" w:id="0">
    <w:p w14:paraId="79ACAC9D" w14:textId="77777777" w:rsidR="004E4251" w:rsidRDefault="004E425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9" w14:textId="153151FF"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71015">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171015">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1600" w14:textId="77777777" w:rsidR="004E4251" w:rsidRDefault="004E4251" w:rsidP="00BE3387">
      <w:r>
        <w:separator/>
      </w:r>
    </w:p>
  </w:footnote>
  <w:footnote w:type="continuationSeparator" w:id="0">
    <w:p w14:paraId="221F7A0D" w14:textId="77777777" w:rsidR="004E4251" w:rsidRDefault="004E425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EF0D3D" w14:textId="77777777" w:rsidTr="00C07292">
      <w:trPr>
        <w:cantSplit/>
        <w:trHeight w:val="1426"/>
        <w:tblHeader/>
      </w:trPr>
      <w:tc>
        <w:tcPr>
          <w:tcW w:w="5245" w:type="dxa"/>
          <w:vAlign w:val="bottom"/>
        </w:tcPr>
        <w:p w14:paraId="51EF0D3A" w14:textId="77777777"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EF0D3B" w14:textId="77777777"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D961C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51EF0D3C" w14:textId="77777777" w:rsidR="002F7A9F" w:rsidRDefault="00C07292" w:rsidP="002E18ED">
          <w:pPr>
            <w:pStyle w:val="NTGdepartmentname"/>
          </w:pPr>
          <w:r>
            <w:t>WHOLE OF</w:t>
          </w:r>
          <w:r>
            <w:br/>
          </w:r>
          <w:r w:rsidR="00377486">
            <w:t>GOVERNMENT</w:t>
          </w:r>
        </w:p>
      </w:tc>
    </w:tr>
  </w:tbl>
  <w:p w14:paraId="51EF0D3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463"/>
        </w:tabs>
        <w:ind w:left="463" w:firstLine="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 w15:restartNumberingAfterBreak="0">
    <w:nsid w:val="0C6813BC"/>
    <w:multiLevelType w:val="hybridMultilevel"/>
    <w:tmpl w:val="7E02A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373104"/>
    <w:multiLevelType w:val="hybridMultilevel"/>
    <w:tmpl w:val="698ED3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5A732B"/>
    <w:multiLevelType w:val="hybridMultilevel"/>
    <w:tmpl w:val="2A7E9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F060233"/>
    <w:multiLevelType w:val="hybridMultilevel"/>
    <w:tmpl w:val="05C48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2905864"/>
    <w:multiLevelType w:val="hybridMultilevel"/>
    <w:tmpl w:val="7EBC67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3651CC"/>
    <w:multiLevelType w:val="hybridMultilevel"/>
    <w:tmpl w:val="46DA6FDC"/>
    <w:lvl w:ilvl="0" w:tplc="E9002D98">
      <w:start w:val="1"/>
      <w:numFmt w:val="decimal"/>
      <w:lvlText w:val="%1."/>
      <w:lvlJc w:val="left"/>
      <w:pPr>
        <w:tabs>
          <w:tab w:val="num" w:pos="397"/>
        </w:tabs>
        <w:ind w:left="397" w:firstLine="0"/>
      </w:pPr>
      <w:rPr>
        <w:rFonts w:ascii="Arial" w:eastAsia="Times New Roman" w:hAnsi="Arial"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F3372D5"/>
    <w:multiLevelType w:val="hybridMultilevel"/>
    <w:tmpl w:val="313AE7B0"/>
    <w:lvl w:ilvl="0" w:tplc="FFFFFFFF">
      <w:start w:val="1"/>
      <w:numFmt w:val="bullet"/>
      <w:pStyle w:val="BodyCopy"/>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AE76CBC"/>
    <w:multiLevelType w:val="hybridMultilevel"/>
    <w:tmpl w:val="8C6EF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B50C7"/>
    <w:multiLevelType w:val="hybridMultilevel"/>
    <w:tmpl w:val="623873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E6C71EB"/>
    <w:multiLevelType w:val="hybridMultilevel"/>
    <w:tmpl w:val="02A24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0"/>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2"/>
  </w:num>
  <w:num w:numId="10">
    <w:abstractNumId w:val="1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D3"/>
    <w:rsid w:val="00002004"/>
    <w:rsid w:val="00003CE8"/>
    <w:rsid w:val="00016C44"/>
    <w:rsid w:val="000306D5"/>
    <w:rsid w:val="000349CF"/>
    <w:rsid w:val="0005185D"/>
    <w:rsid w:val="00090416"/>
    <w:rsid w:val="000A120A"/>
    <w:rsid w:val="000D1972"/>
    <w:rsid w:val="000E390A"/>
    <w:rsid w:val="00102470"/>
    <w:rsid w:val="0011354C"/>
    <w:rsid w:val="0012318A"/>
    <w:rsid w:val="00144602"/>
    <w:rsid w:val="00171015"/>
    <w:rsid w:val="001723F8"/>
    <w:rsid w:val="00176AF2"/>
    <w:rsid w:val="001850B8"/>
    <w:rsid w:val="00185976"/>
    <w:rsid w:val="001A7D85"/>
    <w:rsid w:val="001C7B6A"/>
    <w:rsid w:val="001E4573"/>
    <w:rsid w:val="001E7DFE"/>
    <w:rsid w:val="001F09D7"/>
    <w:rsid w:val="00200FCE"/>
    <w:rsid w:val="00201F06"/>
    <w:rsid w:val="00206EC0"/>
    <w:rsid w:val="00282309"/>
    <w:rsid w:val="002833AE"/>
    <w:rsid w:val="00283A51"/>
    <w:rsid w:val="00284B07"/>
    <w:rsid w:val="00294855"/>
    <w:rsid w:val="002C425D"/>
    <w:rsid w:val="002D4912"/>
    <w:rsid w:val="002E18ED"/>
    <w:rsid w:val="002F7A9F"/>
    <w:rsid w:val="00307DB8"/>
    <w:rsid w:val="00314BC4"/>
    <w:rsid w:val="00321E86"/>
    <w:rsid w:val="00347502"/>
    <w:rsid w:val="003507D9"/>
    <w:rsid w:val="00377486"/>
    <w:rsid w:val="003776DB"/>
    <w:rsid w:val="003D2F7A"/>
    <w:rsid w:val="00421A85"/>
    <w:rsid w:val="00422FEF"/>
    <w:rsid w:val="00432EEE"/>
    <w:rsid w:val="00453939"/>
    <w:rsid w:val="00467930"/>
    <w:rsid w:val="00484870"/>
    <w:rsid w:val="00492965"/>
    <w:rsid w:val="004A54A6"/>
    <w:rsid w:val="004B2629"/>
    <w:rsid w:val="004B7E19"/>
    <w:rsid w:val="004D31E5"/>
    <w:rsid w:val="004E4251"/>
    <w:rsid w:val="00501FE3"/>
    <w:rsid w:val="00520ED8"/>
    <w:rsid w:val="00531BBC"/>
    <w:rsid w:val="0053379B"/>
    <w:rsid w:val="0055195B"/>
    <w:rsid w:val="00571C03"/>
    <w:rsid w:val="00600B04"/>
    <w:rsid w:val="0060741F"/>
    <w:rsid w:val="00620422"/>
    <w:rsid w:val="006341E4"/>
    <w:rsid w:val="00656BDB"/>
    <w:rsid w:val="006658DA"/>
    <w:rsid w:val="00675DE1"/>
    <w:rsid w:val="0068556B"/>
    <w:rsid w:val="00695D94"/>
    <w:rsid w:val="006C0BAF"/>
    <w:rsid w:val="006D5F76"/>
    <w:rsid w:val="006F0874"/>
    <w:rsid w:val="00700D16"/>
    <w:rsid w:val="00701747"/>
    <w:rsid w:val="00705A34"/>
    <w:rsid w:val="00707574"/>
    <w:rsid w:val="0073675A"/>
    <w:rsid w:val="00744BA5"/>
    <w:rsid w:val="007515F7"/>
    <w:rsid w:val="007766E2"/>
    <w:rsid w:val="007B05C5"/>
    <w:rsid w:val="007B0606"/>
    <w:rsid w:val="007E1407"/>
    <w:rsid w:val="0080386F"/>
    <w:rsid w:val="00816CEC"/>
    <w:rsid w:val="008741B1"/>
    <w:rsid w:val="008824C6"/>
    <w:rsid w:val="00885A0C"/>
    <w:rsid w:val="008A2C9B"/>
    <w:rsid w:val="008B670E"/>
    <w:rsid w:val="008C1F3D"/>
    <w:rsid w:val="008C2F51"/>
    <w:rsid w:val="00904495"/>
    <w:rsid w:val="00904C42"/>
    <w:rsid w:val="00910B3C"/>
    <w:rsid w:val="00911AE8"/>
    <w:rsid w:val="0092154D"/>
    <w:rsid w:val="00926A9B"/>
    <w:rsid w:val="009438DE"/>
    <w:rsid w:val="00964734"/>
    <w:rsid w:val="00983A59"/>
    <w:rsid w:val="00996217"/>
    <w:rsid w:val="009A7429"/>
    <w:rsid w:val="009E5913"/>
    <w:rsid w:val="009E5D07"/>
    <w:rsid w:val="009E69B4"/>
    <w:rsid w:val="00A334EC"/>
    <w:rsid w:val="00A33A98"/>
    <w:rsid w:val="00A653CD"/>
    <w:rsid w:val="00A70DE8"/>
    <w:rsid w:val="00A92BC3"/>
    <w:rsid w:val="00AA1DC3"/>
    <w:rsid w:val="00AB1B2A"/>
    <w:rsid w:val="00AC74E2"/>
    <w:rsid w:val="00B20AF9"/>
    <w:rsid w:val="00B449AA"/>
    <w:rsid w:val="00B56B1B"/>
    <w:rsid w:val="00B75F17"/>
    <w:rsid w:val="00B96BFB"/>
    <w:rsid w:val="00BC1DEB"/>
    <w:rsid w:val="00BD5A16"/>
    <w:rsid w:val="00BD7C6A"/>
    <w:rsid w:val="00BE3387"/>
    <w:rsid w:val="00C07292"/>
    <w:rsid w:val="00C12F05"/>
    <w:rsid w:val="00C21D69"/>
    <w:rsid w:val="00C22565"/>
    <w:rsid w:val="00C33591"/>
    <w:rsid w:val="00C45151"/>
    <w:rsid w:val="00C461D9"/>
    <w:rsid w:val="00C52852"/>
    <w:rsid w:val="00C61A69"/>
    <w:rsid w:val="00C82C35"/>
    <w:rsid w:val="00C94C9A"/>
    <w:rsid w:val="00CD414A"/>
    <w:rsid w:val="00CD645F"/>
    <w:rsid w:val="00CE2D72"/>
    <w:rsid w:val="00D62421"/>
    <w:rsid w:val="00D77CB5"/>
    <w:rsid w:val="00D9547B"/>
    <w:rsid w:val="00DA6AE0"/>
    <w:rsid w:val="00DD3BEF"/>
    <w:rsid w:val="00DD46BB"/>
    <w:rsid w:val="00DF1BBC"/>
    <w:rsid w:val="00E03B6D"/>
    <w:rsid w:val="00E135D5"/>
    <w:rsid w:val="00E3165C"/>
    <w:rsid w:val="00E355B2"/>
    <w:rsid w:val="00E361D8"/>
    <w:rsid w:val="00E71ECF"/>
    <w:rsid w:val="00E76700"/>
    <w:rsid w:val="00E82324"/>
    <w:rsid w:val="00EA24D3"/>
    <w:rsid w:val="00EA5666"/>
    <w:rsid w:val="00EC0314"/>
    <w:rsid w:val="00EC5D06"/>
    <w:rsid w:val="00ED3599"/>
    <w:rsid w:val="00EF22EF"/>
    <w:rsid w:val="00F019C7"/>
    <w:rsid w:val="00F053D9"/>
    <w:rsid w:val="00F14BAC"/>
    <w:rsid w:val="00F2039C"/>
    <w:rsid w:val="00F2135D"/>
    <w:rsid w:val="00F45FB1"/>
    <w:rsid w:val="00F80F7E"/>
    <w:rsid w:val="00F810EA"/>
    <w:rsid w:val="00FA094C"/>
    <w:rsid w:val="00FC7F0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CF2"/>
  <w15:docId w15:val="{1A408B85-EDAA-45F4-9CE7-A57DF0FD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customStyle="1" w:styleId="Default">
    <w:name w:val="Default"/>
    <w:rsid w:val="002D4912"/>
    <w:pPr>
      <w:autoSpaceDE w:val="0"/>
      <w:autoSpaceDN w:val="0"/>
      <w:adjustRightInd w:val="0"/>
    </w:pPr>
    <w:rPr>
      <w:rFonts w:ascii="Arial" w:eastAsia="Cambria" w:hAnsi="Arial" w:cs="Arial"/>
      <w:color w:val="000000"/>
      <w:lang w:eastAsia="en-AU"/>
    </w:rPr>
  </w:style>
  <w:style w:type="paragraph" w:styleId="ListParagraph">
    <w:name w:val="List Paragraph"/>
    <w:basedOn w:val="Normal"/>
    <w:uiPriority w:val="34"/>
    <w:qFormat/>
    <w:rsid w:val="009E69B4"/>
    <w:pPr>
      <w:ind w:left="720"/>
      <w:contextualSpacing/>
    </w:pPr>
  </w:style>
  <w:style w:type="paragraph" w:customStyle="1" w:styleId="BodyCopy">
    <w:name w:val="Body Copy"/>
    <w:basedOn w:val="Normal"/>
    <w:rsid w:val="00ED3599"/>
    <w:pPr>
      <w:numPr>
        <w:numId w:val="5"/>
      </w:numPr>
      <w:ind w:left="360"/>
    </w:pPr>
    <w:rPr>
      <w:rFonts w:eastAsia="Calibri" w:cs="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lizabeth.bowy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1915"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87</Value>
      <Value>9</Value>
      <Value>1</Value>
      <Value>45</Value>
      <Value>22</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c7e1d11c-0157-4f7e-ac0b-9c1425573436</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Batchelor Area School</TermName>
          <TermId xmlns="http://schemas.microsoft.com/office/infopath/2007/PartnerControls">391c40ec-03ce-4491-b9b4-97fdcfc47588</TermId>
        </TermInfo>
      </Terms>
    </nfaf98f84c114a23a4771b7db6919aa0>
  </documentManagement>
</p:properties>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68625C651BCBAD4D96194C392C6974F3" ma:contentTypeVersion="28" ma:contentTypeDescription="" ma:contentTypeScope="" ma:versionID="12a12cd93d11d0169fb37c26744df17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84a4bf94cb90ad6f83df58a569211dda"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d620d39c-61d7-4dc3-8aa1-6009483bf7dd}" ma:internalName="TaxCatchAllLabel" ma:readOnly="true" ma:showField="CatchAllDataLabel" ma:web="642f7390-4ddc-4352-a948-073d8f85ebf1">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620d39c-61d7-4dc3-8aa1-6009483bf7dd}" ma:internalName="TaxCatchAll" ma:showField="CatchAllData" ma:web="642f7390-4ddc-4352-a948-073d8f85ebf1">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6;#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atchelor area school|391c40ec-03ce-4491-b9b4-97fdcfc47588"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085f35-3934-4e19-a731-16211e783448" ContentTypeId="0x01010072A7A6277EC6584AA2E838D9BC3B5C8C"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2.xml><?xml version="1.0" encoding="utf-8"?>
<ds:datastoreItem xmlns:ds="http://schemas.openxmlformats.org/officeDocument/2006/customXml" ds:itemID="{419E4ED7-73BD-482D-AB94-850C91D4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06D44-6D3E-46E9-B5C5-1C9A8F2FF2AA}">
  <ds:schemaRefs>
    <ds:schemaRef ds:uri="Microsoft.SharePoint.Taxonomy.ContentTypeSync"/>
  </ds:schemaRefs>
</ds:datastoreItem>
</file>

<file path=customXml/itemProps4.xml><?xml version="1.0" encoding="utf-8"?>
<ds:datastoreItem xmlns:ds="http://schemas.openxmlformats.org/officeDocument/2006/customXml" ds:itemID="{8E59C5DD-54BB-4F7A-B99B-15587836C3AE}">
  <ds:schemaRefs>
    <ds:schemaRef ds:uri="http://schemas.microsoft.com/sharepoint/events"/>
  </ds:schemaRefs>
</ds:datastoreItem>
</file>

<file path=customXml/itemProps5.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6.xml><?xml version="1.0" encoding="utf-8"?>
<ds:datastoreItem xmlns:ds="http://schemas.openxmlformats.org/officeDocument/2006/customXml" ds:itemID="{9977245E-4034-414C-A4D1-8F7B1791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679</Words>
  <Characters>4105</Characters>
  <Application>Microsoft Office Word</Application>
  <DocSecurity>0</DocSecurity>
  <Lines>66</Lines>
  <Paragraphs>49</Paragraphs>
  <ScaleCrop>false</ScaleCrop>
  <HeadingPairs>
    <vt:vector size="2" baseType="variant">
      <vt:variant>
        <vt:lpstr>Title</vt:lpstr>
      </vt:variant>
      <vt:variant>
        <vt:i4>1</vt:i4>
      </vt:variant>
    </vt:vector>
  </HeadingPairs>
  <TitlesOfParts>
    <vt:vector size="1" baseType="lpstr">
      <vt:lpstr>2020-ST1-BOEC-7426</vt:lpstr>
    </vt:vector>
  </TitlesOfParts>
  <Company>First Class in Graphic Design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2020-ST1-BOEC-7426</dc:title>
  <dc:creator>Northern Territory Government</dc:creator>
  <cp:lastModifiedBy>Janet Streczynski</cp:lastModifiedBy>
  <cp:revision>6</cp:revision>
  <cp:lastPrinted>2020-01-07T08:26:00Z</cp:lastPrinted>
  <dcterms:created xsi:type="dcterms:W3CDTF">2020-01-08T05:08:00Z</dcterms:created>
  <dcterms:modified xsi:type="dcterms:W3CDTF">2020-01-13T00:55:00Z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0x01010072A7A6277EC6584AA2E838D9BC3B5C8C0068625C651BCBAD4D96194C392C6974F3</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87;#2018|ac1f3507-3c84-40b6-842a-84ce76f0083b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y fmtid="{D5CDD505-2E9C-101B-9397-08002B2CF9AE}" pid="15" name="foldercat">
    <vt:lpwstr>45;#Recruitment|1db708d0-b898-4a52-a8fd-ed6bf569904c</vt:lpwstr>
  </property>
  <property fmtid="{D5CDD505-2E9C-101B-9397-08002B2CF9AE}" pid="16" name="School Name1">
    <vt:lpwstr>9;#Batchelor Area School|391c40ec-03ce-4491-b9b4-97fdcfc47588</vt:lpwstr>
  </property>
  <property fmtid="{D5CDD505-2E9C-101B-9397-08002B2CF9AE}" pid="17" name="libcat">
    <vt:lpwstr>22;#Confidential|c7e1d11c-0157-4f7e-ac0b-9c1425573436</vt:lpwstr>
  </property>
</Properties>
</file>