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A8F" w:rsidRDefault="00750830" w:rsidP="000134FA">
      <w:pPr>
        <w:pStyle w:val="Heading1"/>
      </w:pPr>
      <w:bookmarkStart w:id="0" w:name="_GoBack"/>
      <w:bookmarkEnd w:id="0"/>
      <w:r>
        <w:rPr>
          <w:rFonts w:ascii="Century Gothic" w:hAnsi="Century Gothic"/>
          <w:noProof/>
          <w:lang w:val="en-GB" w:eastAsia="en-GB"/>
        </w:rPr>
        <w:drawing>
          <wp:anchor distT="0" distB="0" distL="114300" distR="114300" simplePos="0" relativeHeight="251659264" behindDoc="1" locked="0" layoutInCell="0" allowOverlap="1" wp14:anchorId="51A81FDB" wp14:editId="39DAFD89">
            <wp:simplePos x="0" y="0"/>
            <wp:positionH relativeFrom="page">
              <wp:posOffset>386862</wp:posOffset>
            </wp:positionH>
            <wp:positionV relativeFrom="topMargin">
              <wp:posOffset>562415</wp:posOffset>
            </wp:positionV>
            <wp:extent cx="775335" cy="73723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737235"/>
                    </a:xfrm>
                    <a:prstGeom prst="rect">
                      <a:avLst/>
                    </a:prstGeom>
                    <a:noFill/>
                  </pic:spPr>
                </pic:pic>
              </a:graphicData>
            </a:graphic>
            <wp14:sizeRelH relativeFrom="page">
              <wp14:pctWidth>0</wp14:pctWidth>
            </wp14:sizeRelH>
            <wp14:sizeRelV relativeFrom="page">
              <wp14:pctHeight>0</wp14:pctHeight>
            </wp14:sizeRelV>
          </wp:anchor>
        </w:drawing>
      </w:r>
      <w:r w:rsidR="00BF5A8F">
        <w:rPr>
          <w:noProof/>
          <w:lang w:val="en-GB" w:eastAsia="en-GB"/>
        </w:rPr>
        <w:tab/>
      </w:r>
      <w:r w:rsidR="00BF5A8F">
        <w:rPr>
          <w:noProof/>
          <w:lang w:val="en-GB" w:eastAsia="en-GB"/>
        </w:rPr>
        <w:tab/>
      </w:r>
      <w:r w:rsidR="00BF5A8F">
        <w:rPr>
          <w:noProof/>
          <w:lang w:val="en-GB" w:eastAsia="en-GB"/>
        </w:rPr>
        <w:tab/>
      </w:r>
      <w:r w:rsidR="00BF5A8F">
        <w:rPr>
          <w:noProof/>
          <w:lang w:val="en-GB" w:eastAsia="en-GB"/>
        </w:rPr>
        <w:tab/>
      </w:r>
    </w:p>
    <w:p w:rsidR="00356643" w:rsidRDefault="00750830" w:rsidP="000134FA">
      <w:pPr>
        <w:pStyle w:val="Heading3"/>
        <w:rPr>
          <w:b/>
          <w:sz w:val="24"/>
          <w:szCs w:val="24"/>
        </w:rPr>
      </w:pPr>
      <w:r>
        <w:rPr>
          <w:rFonts w:ascii="Arial" w:hAnsi="Arial" w:cs="Arial"/>
          <w:noProof/>
          <w:sz w:val="10"/>
          <w:lang w:val="en-GB" w:eastAsia="en-GB"/>
        </w:rPr>
        <w:drawing>
          <wp:anchor distT="0" distB="0" distL="114300" distR="114300" simplePos="0" relativeHeight="251661312" behindDoc="1" locked="0" layoutInCell="0" allowOverlap="1" wp14:anchorId="61FCDC8D" wp14:editId="3CA5EA82">
            <wp:simplePos x="0" y="0"/>
            <wp:positionH relativeFrom="margin">
              <wp:posOffset>756627</wp:posOffset>
            </wp:positionH>
            <wp:positionV relativeFrom="paragraph">
              <wp:posOffset>17927</wp:posOffset>
            </wp:positionV>
            <wp:extent cx="4544600" cy="340360"/>
            <wp:effectExtent l="0" t="0" r="889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4600" cy="340360"/>
                    </a:xfrm>
                    <a:prstGeom prst="rect">
                      <a:avLst/>
                    </a:prstGeom>
                    <a:noFill/>
                  </pic:spPr>
                </pic:pic>
              </a:graphicData>
            </a:graphic>
            <wp14:sizeRelH relativeFrom="page">
              <wp14:pctWidth>0</wp14:pctWidth>
            </wp14:sizeRelH>
            <wp14:sizeRelV relativeFrom="page">
              <wp14:pctHeight>0</wp14:pctHeight>
            </wp14:sizeRelV>
          </wp:anchor>
        </w:drawing>
      </w:r>
    </w:p>
    <w:p w:rsidR="00356643" w:rsidRDefault="00356643" w:rsidP="000134FA">
      <w:pPr>
        <w:pStyle w:val="Heading3"/>
        <w:rPr>
          <w:b/>
          <w:sz w:val="24"/>
          <w:szCs w:val="24"/>
        </w:rPr>
      </w:pPr>
    </w:p>
    <w:p w:rsidR="00356643" w:rsidRDefault="00356643" w:rsidP="000134FA">
      <w:pPr>
        <w:pStyle w:val="Heading3"/>
        <w:rPr>
          <w:b/>
          <w:sz w:val="24"/>
          <w:szCs w:val="24"/>
        </w:rPr>
      </w:pPr>
    </w:p>
    <w:p w:rsidR="00467865" w:rsidRDefault="00356643" w:rsidP="00356643">
      <w:pPr>
        <w:pStyle w:val="Heading3"/>
        <w:jc w:val="center"/>
        <w:rPr>
          <w:b/>
          <w:sz w:val="24"/>
          <w:szCs w:val="24"/>
        </w:rPr>
      </w:pPr>
      <w:r>
        <w:rPr>
          <w:b/>
          <w:sz w:val="24"/>
          <w:szCs w:val="24"/>
        </w:rPr>
        <w:t>Job Description</w:t>
      </w:r>
    </w:p>
    <w:tbl>
      <w:tblPr>
        <w:tblW w:w="10509" w:type="dxa"/>
        <w:jc w:val="center"/>
        <w:tblLayout w:type="fixed"/>
        <w:tblCellMar>
          <w:top w:w="14" w:type="dxa"/>
          <w:left w:w="86" w:type="dxa"/>
          <w:bottom w:w="14" w:type="dxa"/>
          <w:right w:w="86" w:type="dxa"/>
        </w:tblCellMar>
        <w:tblLook w:val="0000" w:firstRow="0" w:lastRow="0" w:firstColumn="0" w:lastColumn="0" w:noHBand="0" w:noVBand="0"/>
      </w:tblPr>
      <w:tblGrid>
        <w:gridCol w:w="10484"/>
        <w:gridCol w:w="25"/>
      </w:tblGrid>
      <w:tr w:rsidR="00A35524" w:rsidRPr="002A733C" w:rsidTr="00B23592">
        <w:trPr>
          <w:trHeight w:hRule="exact" w:val="288"/>
          <w:jc w:val="center"/>
        </w:trPr>
        <w:tc>
          <w:tcPr>
            <w:tcW w:w="10509"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rsidR="00A35524" w:rsidRPr="002A733C" w:rsidRDefault="00F56A41" w:rsidP="00F264EB">
            <w:pPr>
              <w:pStyle w:val="Heading2"/>
            </w:pPr>
            <w:r>
              <w:t>job title:</w:t>
            </w:r>
          </w:p>
        </w:tc>
      </w:tr>
      <w:tr w:rsidR="00311F19" w:rsidRPr="002A733C" w:rsidTr="00311F19">
        <w:trPr>
          <w:trHeight w:hRule="exact" w:val="403"/>
          <w:jc w:val="center"/>
        </w:trPr>
        <w:tc>
          <w:tcPr>
            <w:tcW w:w="10509" w:type="dxa"/>
            <w:gridSpan w:val="2"/>
            <w:tcBorders>
              <w:top w:val="single" w:sz="4" w:space="0" w:color="C0C0C0"/>
              <w:left w:val="single" w:sz="4" w:space="0" w:color="C0C0C0"/>
              <w:bottom w:val="single" w:sz="4" w:space="0" w:color="C0C0C0"/>
            </w:tcBorders>
            <w:vAlign w:val="center"/>
          </w:tcPr>
          <w:p w:rsidR="00311F19" w:rsidRPr="00E45225" w:rsidRDefault="00F56A41" w:rsidP="00F56A41">
            <w:pPr>
              <w:rPr>
                <w:rFonts w:asciiTheme="minorHAnsi" w:hAnsiTheme="minorHAnsi" w:cstheme="minorHAnsi"/>
                <w:sz w:val="22"/>
                <w:szCs w:val="22"/>
              </w:rPr>
            </w:pPr>
            <w:r w:rsidRPr="00E45225">
              <w:rPr>
                <w:rFonts w:asciiTheme="minorHAnsi" w:eastAsia="ComicSansMS-Identity-H" w:hAnsiTheme="minorHAnsi" w:cstheme="minorHAnsi"/>
                <w:sz w:val="22"/>
                <w:szCs w:val="22"/>
              </w:rPr>
              <w:t>Classroom Teacher</w:t>
            </w:r>
          </w:p>
        </w:tc>
      </w:tr>
      <w:tr w:rsidR="00B23592" w:rsidRPr="002A733C" w:rsidTr="00B23592">
        <w:trPr>
          <w:gridAfter w:val="1"/>
          <w:wAfter w:w="25" w:type="dxa"/>
          <w:trHeight w:val="288"/>
          <w:jc w:val="center"/>
        </w:trPr>
        <w:tc>
          <w:tcPr>
            <w:tcW w:w="10484"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rsidR="00B23592" w:rsidRPr="002A733C" w:rsidRDefault="00F56A41" w:rsidP="00B23592">
            <w:pPr>
              <w:pStyle w:val="Heading2"/>
            </w:pPr>
            <w:r>
              <w:t>salary scale point:</w:t>
            </w:r>
          </w:p>
        </w:tc>
      </w:tr>
      <w:tr w:rsidR="00311F19" w:rsidRPr="002A733C" w:rsidTr="00311F19">
        <w:trPr>
          <w:gridAfter w:val="1"/>
          <w:wAfter w:w="25" w:type="dxa"/>
          <w:trHeight w:val="596"/>
          <w:jc w:val="center"/>
        </w:trPr>
        <w:tc>
          <w:tcPr>
            <w:tcW w:w="10484" w:type="dxa"/>
            <w:tcBorders>
              <w:top w:val="single" w:sz="4" w:space="0" w:color="C0C0C0"/>
              <w:left w:val="single" w:sz="4" w:space="0" w:color="C0C0C0"/>
              <w:bottom w:val="single" w:sz="4" w:space="0" w:color="C0C0C0"/>
              <w:right w:val="single" w:sz="4" w:space="0" w:color="C0C0C0"/>
            </w:tcBorders>
            <w:vAlign w:val="center"/>
          </w:tcPr>
          <w:p w:rsidR="00311F19" w:rsidRPr="00E45225" w:rsidRDefault="00F56A41" w:rsidP="00103B03">
            <w:pPr>
              <w:pStyle w:val="ListParagraph"/>
              <w:autoSpaceDE w:val="0"/>
              <w:autoSpaceDN w:val="0"/>
              <w:adjustRightInd w:val="0"/>
              <w:ind w:left="0"/>
              <w:rPr>
                <w:rFonts w:asciiTheme="minorHAnsi" w:hAnsiTheme="minorHAnsi" w:cstheme="minorHAnsi"/>
                <w:sz w:val="22"/>
                <w:szCs w:val="22"/>
              </w:rPr>
            </w:pPr>
            <w:r w:rsidRPr="00E45225">
              <w:rPr>
                <w:rFonts w:asciiTheme="minorHAnsi" w:eastAsia="ComicSansMS-Identity-H" w:hAnsiTheme="minorHAnsi" w:cstheme="minorHAnsi"/>
                <w:sz w:val="22"/>
                <w:szCs w:val="22"/>
              </w:rPr>
              <w:t>MPS</w:t>
            </w:r>
            <w:r w:rsidR="004923A6">
              <w:rPr>
                <w:rFonts w:asciiTheme="minorHAnsi" w:eastAsia="ComicSansMS-Identity-H" w:hAnsiTheme="minorHAnsi" w:cstheme="minorHAnsi"/>
                <w:sz w:val="22"/>
                <w:szCs w:val="22"/>
              </w:rPr>
              <w:t>/UPS</w:t>
            </w:r>
          </w:p>
        </w:tc>
      </w:tr>
      <w:tr w:rsidR="000F2DF4" w:rsidRPr="002A733C" w:rsidTr="00B23592">
        <w:trPr>
          <w:trHeight w:hRule="exact" w:val="288"/>
          <w:jc w:val="center"/>
        </w:trPr>
        <w:tc>
          <w:tcPr>
            <w:tcW w:w="10509"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rsidR="000F2DF4" w:rsidRPr="002A733C" w:rsidRDefault="00F56A41" w:rsidP="00F264EB">
            <w:pPr>
              <w:pStyle w:val="Heading2"/>
            </w:pPr>
            <w:r>
              <w:t>responsible to:</w:t>
            </w:r>
          </w:p>
        </w:tc>
      </w:tr>
      <w:tr w:rsidR="00311F19" w:rsidRPr="002A733C" w:rsidTr="00E45225">
        <w:trPr>
          <w:trHeight w:val="456"/>
          <w:jc w:val="center"/>
        </w:trPr>
        <w:tc>
          <w:tcPr>
            <w:tcW w:w="10509" w:type="dxa"/>
            <w:gridSpan w:val="2"/>
            <w:tcBorders>
              <w:top w:val="single" w:sz="4" w:space="0" w:color="C0C0C0"/>
              <w:left w:val="single" w:sz="4" w:space="0" w:color="C0C0C0"/>
              <w:bottom w:val="single" w:sz="4" w:space="0" w:color="C0C0C0"/>
              <w:right w:val="single" w:sz="4" w:space="0" w:color="C0C0C0"/>
            </w:tcBorders>
            <w:vAlign w:val="center"/>
          </w:tcPr>
          <w:p w:rsidR="00311F19" w:rsidRPr="002A733C" w:rsidRDefault="00750830" w:rsidP="00356643">
            <w:r>
              <w:rPr>
                <w:rFonts w:asciiTheme="minorHAnsi" w:hAnsiTheme="minorHAnsi" w:cstheme="minorHAnsi"/>
                <w:sz w:val="22"/>
                <w:szCs w:val="22"/>
              </w:rPr>
              <w:t xml:space="preserve">Associate </w:t>
            </w:r>
            <w:r w:rsidR="00356643">
              <w:rPr>
                <w:rFonts w:asciiTheme="minorHAnsi" w:hAnsiTheme="minorHAnsi" w:cstheme="minorHAnsi"/>
                <w:sz w:val="22"/>
                <w:szCs w:val="22"/>
              </w:rPr>
              <w:t xml:space="preserve">Principal </w:t>
            </w:r>
            <w:r w:rsidR="00E45225">
              <w:rPr>
                <w:rFonts w:asciiTheme="minorHAnsi" w:hAnsiTheme="minorHAnsi" w:cstheme="minorHAnsi"/>
                <w:sz w:val="22"/>
                <w:szCs w:val="22"/>
              </w:rPr>
              <w:t xml:space="preserve"> </w:t>
            </w:r>
          </w:p>
        </w:tc>
      </w:tr>
      <w:tr w:rsidR="000F2DF4" w:rsidRPr="002A733C" w:rsidTr="00B23592">
        <w:trPr>
          <w:trHeight w:hRule="exact" w:val="288"/>
          <w:jc w:val="center"/>
        </w:trPr>
        <w:tc>
          <w:tcPr>
            <w:tcW w:w="10509"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rsidR="000F2DF4" w:rsidRPr="002A733C" w:rsidRDefault="00311F19" w:rsidP="00F264EB">
            <w:pPr>
              <w:pStyle w:val="Heading2"/>
            </w:pPr>
            <w:r>
              <w:t xml:space="preserve">professional </w:t>
            </w:r>
            <w:r w:rsidR="00F56A41">
              <w:t>duties:</w:t>
            </w:r>
          </w:p>
        </w:tc>
      </w:tr>
      <w:tr w:rsidR="00311F19" w:rsidRPr="002A733C" w:rsidTr="0021683B">
        <w:trPr>
          <w:trHeight w:val="7388"/>
          <w:jc w:val="center"/>
        </w:trPr>
        <w:tc>
          <w:tcPr>
            <w:tcW w:w="10509" w:type="dxa"/>
            <w:gridSpan w:val="2"/>
            <w:tcBorders>
              <w:top w:val="single" w:sz="4" w:space="0" w:color="C0C0C0"/>
              <w:left w:val="single" w:sz="4" w:space="0" w:color="C0C0C0"/>
              <w:bottom w:val="single" w:sz="4" w:space="0" w:color="C0C0C0"/>
              <w:right w:val="single" w:sz="4" w:space="0" w:color="C0C0C0"/>
            </w:tcBorders>
            <w:vAlign w:val="center"/>
          </w:tcPr>
          <w:p w:rsidR="0021683B" w:rsidRPr="0021683B" w:rsidRDefault="0021683B" w:rsidP="0021683B">
            <w:pPr>
              <w:autoSpaceDE w:val="0"/>
              <w:autoSpaceDN w:val="0"/>
              <w:adjustRightInd w:val="0"/>
              <w:rPr>
                <w:rFonts w:ascii="ComicSansMS-Identity-H" w:eastAsia="ComicSansMS-Identity-H" w:hAnsi="ComicSansMS-Bold-Identity-H" w:cs="ComicSansMS-Identity-H"/>
                <w:i/>
                <w:sz w:val="20"/>
                <w:szCs w:val="20"/>
              </w:rPr>
            </w:pPr>
            <w:r w:rsidRPr="0021683B">
              <w:rPr>
                <w:rFonts w:ascii="ComicSansMS-Identity-H" w:eastAsia="ComicSansMS-Identity-H" w:hAnsi="ComicSansMS-Bold-Identity-H" w:cs="ComicSansMS-Identity-H"/>
                <w:i/>
                <w:sz w:val="20"/>
                <w:szCs w:val="20"/>
              </w:rPr>
              <w:t>All members of the teaching staff are required to carry out the duties of a school teacher</w:t>
            </w:r>
            <w:r>
              <w:rPr>
                <w:rFonts w:ascii="ComicSansMS-Identity-H" w:eastAsia="ComicSansMS-Identity-H" w:hAnsi="ComicSansMS-Bold-Identity-H" w:cs="ComicSansMS-Identity-H"/>
                <w:i/>
                <w:sz w:val="20"/>
                <w:szCs w:val="20"/>
              </w:rPr>
              <w:t xml:space="preserve"> </w:t>
            </w:r>
            <w:r w:rsidRPr="0021683B">
              <w:rPr>
                <w:rFonts w:ascii="ComicSansMS-Identity-H" w:eastAsia="ComicSansMS-Identity-H" w:hAnsi="ComicSansMS-Bold-Identity-H" w:cs="ComicSansMS-Identity-H"/>
                <w:i/>
                <w:sz w:val="20"/>
                <w:szCs w:val="20"/>
              </w:rPr>
              <w:t xml:space="preserve">as set out in the current </w:t>
            </w:r>
            <w:r w:rsidRPr="0021683B">
              <w:rPr>
                <w:rFonts w:ascii="ComicSansMS-Identity-H" w:eastAsia="ComicSansMS-Identity-H" w:hAnsi="ComicSansMS-Bold-Identity-H" w:cs="ComicSansMS-Identity-H" w:hint="eastAsia"/>
                <w:i/>
                <w:sz w:val="20"/>
                <w:szCs w:val="20"/>
              </w:rPr>
              <w:t>‘</w:t>
            </w:r>
            <w:r w:rsidRPr="0021683B">
              <w:rPr>
                <w:rFonts w:ascii="ComicSansMS-Identity-H" w:eastAsia="ComicSansMS-Identity-H" w:hAnsi="ComicSansMS-Bold-Identity-H" w:cs="ComicSansMS-Identity-H"/>
                <w:i/>
                <w:sz w:val="20"/>
                <w:szCs w:val="20"/>
              </w:rPr>
              <w:t>School Teachers Pay and Conditions</w:t>
            </w:r>
            <w:r w:rsidRPr="0021683B">
              <w:rPr>
                <w:rFonts w:ascii="ComicSansMS-Identity-H" w:eastAsia="ComicSansMS-Identity-H" w:hAnsi="ComicSansMS-Bold-Identity-H" w:cs="ComicSansMS-Identity-H" w:hint="eastAsia"/>
                <w:i/>
                <w:sz w:val="20"/>
                <w:szCs w:val="20"/>
              </w:rPr>
              <w:t>‛</w:t>
            </w:r>
            <w:r w:rsidRPr="0021683B">
              <w:rPr>
                <w:rFonts w:ascii="ComicSansMS-Identity-H" w:eastAsia="ComicSansMS-Identity-H" w:hAnsi="ComicSansMS-Bold-Identity-H" w:cs="ComicSansMS-Identity-H"/>
                <w:i/>
                <w:sz w:val="20"/>
                <w:szCs w:val="20"/>
              </w:rPr>
              <w:t xml:space="preserve"> Document.</w:t>
            </w:r>
          </w:p>
          <w:p w:rsidR="0021683B" w:rsidRPr="009D0567" w:rsidRDefault="0021683B" w:rsidP="0021683B">
            <w:pPr>
              <w:pStyle w:val="ListParagraph"/>
              <w:autoSpaceDE w:val="0"/>
              <w:autoSpaceDN w:val="0"/>
              <w:adjustRightInd w:val="0"/>
              <w:ind w:left="360"/>
              <w:rPr>
                <w:rFonts w:ascii="Calibri" w:eastAsia="ComicSansMS-Identity-H" w:hAnsi="Calibri" w:cs="Calibri"/>
                <w:sz w:val="18"/>
                <w:szCs w:val="18"/>
              </w:rPr>
            </w:pP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plan, prepare and teach the National Curriculum in line with statutory requirements and the school‛s schemes of work, ensuring teaching of the highest standard.</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 xml:space="preserve">To create a stimulating, </w:t>
            </w:r>
            <w:proofErr w:type="spellStart"/>
            <w:r w:rsidRPr="00E45225">
              <w:rPr>
                <w:rFonts w:ascii="Calibri" w:eastAsia="ComicSansMS-Identity-H" w:hAnsi="Calibri" w:cs="Calibri"/>
                <w:sz w:val="22"/>
                <w:szCs w:val="22"/>
              </w:rPr>
              <w:t>organised</w:t>
            </w:r>
            <w:proofErr w:type="spellEnd"/>
            <w:r w:rsidRPr="00E45225">
              <w:rPr>
                <w:rFonts w:ascii="Calibri" w:eastAsia="ComicSansMS-Identity-H" w:hAnsi="Calibri" w:cs="Calibri"/>
                <w:sz w:val="22"/>
                <w:szCs w:val="22"/>
              </w:rPr>
              <w:t>, interactive and informative learning environment that encourages each child to achieve their potential.</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engage in enquiry-based learning as part of the school‛s approach to strategic improvement in order to maintain and develop a teaching and learning environment of the highest standard.</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work co-operatively as part of a year team, including planning work for support staff.</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monitor and assess pupils‛ work, using these assessments to inform planning and set targets that promote continuity and progression.</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ensure the individual needs of the pupils are met through differentiated work, allowing for the highest standards to be achieved by all.</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work in partnership with parents and other members of staff to promote the wellbeing and educational progress of each pupil.</w:t>
            </w:r>
          </w:p>
          <w:p w:rsidR="00F56A41" w:rsidRPr="00E45225" w:rsidRDefault="00E45225"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 xml:space="preserve">To follow school policies under the direction of the </w:t>
            </w:r>
            <w:r w:rsidR="00750830">
              <w:rPr>
                <w:rFonts w:ascii="Calibri" w:eastAsia="ComicSansMS-Identity-H" w:hAnsi="Calibri" w:cs="Calibri"/>
                <w:sz w:val="22"/>
                <w:szCs w:val="22"/>
              </w:rPr>
              <w:t>Associate Principal</w:t>
            </w:r>
            <w:r w:rsidRPr="00E45225">
              <w:rPr>
                <w:rFonts w:ascii="Calibri" w:eastAsia="ComicSansMS-Identity-H" w:hAnsi="Calibri" w:cs="Calibri"/>
                <w:sz w:val="22"/>
                <w:szCs w:val="22"/>
              </w:rPr>
              <w:t xml:space="preserve"> and SLMT.</w:t>
            </w:r>
          </w:p>
          <w:p w:rsidR="00E45225" w:rsidRPr="00E45225" w:rsidRDefault="00E45225" w:rsidP="00E45225">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maintain good order and discipline within the class, in line with the school‛s behaviour policy.</w:t>
            </w:r>
          </w:p>
          <w:p w:rsidR="00E45225" w:rsidRPr="00E45225" w:rsidRDefault="00E45225" w:rsidP="00E45225">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actively take part in professional development, sharing expertise and experiences as required.</w:t>
            </w:r>
          </w:p>
          <w:p w:rsidR="00E45225" w:rsidRPr="00E45225" w:rsidRDefault="00E45225" w:rsidP="00E45225">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actively extend own professional learning via collaborative study, attendance at INSET and reading to keep abreast of new developments.</w:t>
            </w:r>
          </w:p>
          <w:p w:rsidR="00F56A41" w:rsidRPr="00E45225" w:rsidRDefault="00E45225"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take an active role as a curriculum leader.</w:t>
            </w:r>
          </w:p>
          <w:p w:rsidR="00E45225" w:rsidRPr="00E45225" w:rsidRDefault="00E45225"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Work alongside other members of staff to review and innovate the curriculum.</w:t>
            </w:r>
          </w:p>
          <w:p w:rsidR="00E45225" w:rsidRDefault="00E45225" w:rsidP="00E45225">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 xml:space="preserve">To follow guidance and support from members of the leadership team in relation to </w:t>
            </w:r>
            <w:proofErr w:type="spellStart"/>
            <w:r w:rsidRPr="00E45225">
              <w:rPr>
                <w:rFonts w:ascii="Calibri" w:eastAsia="ComicSansMS-Identity-H" w:hAnsi="Calibri" w:cs="Calibri"/>
                <w:sz w:val="22"/>
                <w:szCs w:val="22"/>
              </w:rPr>
              <w:t>utilising</w:t>
            </w:r>
            <w:proofErr w:type="spellEnd"/>
            <w:r w:rsidRPr="00E45225">
              <w:rPr>
                <w:rFonts w:ascii="Calibri" w:eastAsia="ComicSansMS-Identity-H" w:hAnsi="Calibri" w:cs="Calibri"/>
                <w:sz w:val="22"/>
                <w:szCs w:val="22"/>
              </w:rPr>
              <w:t xml:space="preserve"> opportunities for further career development.</w:t>
            </w:r>
          </w:p>
          <w:p w:rsidR="00103B03" w:rsidRPr="00E45225" w:rsidRDefault="00103B03" w:rsidP="00E45225">
            <w:pPr>
              <w:pStyle w:val="ListParagraph"/>
              <w:numPr>
                <w:ilvl w:val="0"/>
                <w:numId w:val="14"/>
              </w:numPr>
              <w:autoSpaceDE w:val="0"/>
              <w:autoSpaceDN w:val="0"/>
              <w:adjustRightInd w:val="0"/>
              <w:rPr>
                <w:rFonts w:ascii="Calibri" w:eastAsia="ComicSansMS-Identity-H" w:hAnsi="Calibri" w:cs="Calibri"/>
                <w:sz w:val="22"/>
                <w:szCs w:val="22"/>
              </w:rPr>
            </w:pPr>
            <w:r>
              <w:rPr>
                <w:rFonts w:ascii="Calibri" w:eastAsia="ComicSansMS-Identity-H" w:hAnsi="Calibri" w:cs="Calibri"/>
                <w:sz w:val="22"/>
                <w:szCs w:val="22"/>
              </w:rPr>
              <w:t>To meet the expectations set out in the National Teachers Standards (Sept 12)</w:t>
            </w:r>
          </w:p>
          <w:p w:rsidR="00311F19" w:rsidRPr="0021683B" w:rsidRDefault="00311F19" w:rsidP="0021683B">
            <w:pPr>
              <w:rPr>
                <w:rFonts w:ascii="Arial" w:hAnsi="Arial" w:cs="Arial"/>
                <w:sz w:val="22"/>
                <w:szCs w:val="22"/>
              </w:rPr>
            </w:pPr>
          </w:p>
        </w:tc>
      </w:tr>
    </w:tbl>
    <w:p w:rsidR="00356643" w:rsidRDefault="00356643" w:rsidP="0021683B">
      <w:pPr>
        <w:autoSpaceDE w:val="0"/>
        <w:autoSpaceDN w:val="0"/>
        <w:adjustRightInd w:val="0"/>
        <w:rPr>
          <w:rFonts w:asciiTheme="minorHAnsi" w:eastAsia="ComicSansMS-Identity-H" w:hAnsiTheme="minorHAnsi" w:cstheme="minorHAnsi"/>
          <w:i/>
          <w:sz w:val="22"/>
          <w:szCs w:val="22"/>
        </w:rPr>
      </w:pPr>
    </w:p>
    <w:p w:rsidR="0021683B" w:rsidRPr="009D0567" w:rsidRDefault="0021683B" w:rsidP="0021683B">
      <w:pPr>
        <w:autoSpaceDE w:val="0"/>
        <w:autoSpaceDN w:val="0"/>
        <w:adjustRightInd w:val="0"/>
        <w:rPr>
          <w:rFonts w:asciiTheme="minorHAnsi" w:eastAsia="ComicSansMS-Identity-H" w:hAnsiTheme="minorHAnsi" w:cstheme="minorHAnsi"/>
          <w:i/>
          <w:sz w:val="22"/>
          <w:szCs w:val="22"/>
        </w:rPr>
      </w:pPr>
      <w:r w:rsidRPr="009D0567">
        <w:rPr>
          <w:rFonts w:asciiTheme="minorHAnsi" w:eastAsia="ComicSansMS-Identity-H" w:hAnsiTheme="minorHAnsi" w:cstheme="minorHAnsi"/>
          <w:i/>
          <w:sz w:val="22"/>
          <w:szCs w:val="22"/>
        </w:rPr>
        <w:t>This job description may be amended at any time, according to the changing priorities of the school as identified within the school‛s strategic plan and in consultation with the post holder.</w:t>
      </w:r>
    </w:p>
    <w:p w:rsidR="009D0567" w:rsidRDefault="009D0567" w:rsidP="0021683B">
      <w:pPr>
        <w:autoSpaceDE w:val="0"/>
        <w:autoSpaceDN w:val="0"/>
        <w:adjustRightInd w:val="0"/>
        <w:rPr>
          <w:rFonts w:asciiTheme="minorHAnsi" w:eastAsia="ComicSansMS-Identity-H" w:hAnsiTheme="minorHAnsi" w:cstheme="minorHAnsi"/>
          <w:sz w:val="22"/>
          <w:szCs w:val="22"/>
        </w:rPr>
      </w:pPr>
    </w:p>
    <w:sectPr w:rsidR="009D0567" w:rsidSect="00B23592">
      <w:pgSz w:w="12240" w:h="15840"/>
      <w:pgMar w:top="680" w:right="720" w:bottom="6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SansMS-Identity-H">
    <w:altName w:val="Malgun Gothic"/>
    <w:panose1 w:val="00000000000000000000"/>
    <w:charset w:val="81"/>
    <w:family w:val="auto"/>
    <w:notTrueType/>
    <w:pitch w:val="default"/>
    <w:sig w:usb0="00000000" w:usb1="09060000" w:usb2="00000010" w:usb3="00000000" w:csb0="00080000" w:csb1="00000000"/>
  </w:font>
  <w:font w:name="ComicSansMS-Bold-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6333CB"/>
    <w:multiLevelType w:val="hybridMultilevel"/>
    <w:tmpl w:val="9E90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F5470"/>
    <w:multiLevelType w:val="hybridMultilevel"/>
    <w:tmpl w:val="AEC2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17D5A"/>
    <w:multiLevelType w:val="hybridMultilevel"/>
    <w:tmpl w:val="3CE4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6D1E7A"/>
    <w:multiLevelType w:val="hybridMultilevel"/>
    <w:tmpl w:val="E57C8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8F"/>
    <w:rsid w:val="000071F7"/>
    <w:rsid w:val="000134FA"/>
    <w:rsid w:val="0002798A"/>
    <w:rsid w:val="00063EEE"/>
    <w:rsid w:val="00083002"/>
    <w:rsid w:val="00087B85"/>
    <w:rsid w:val="000A01F1"/>
    <w:rsid w:val="000C1163"/>
    <w:rsid w:val="000D2539"/>
    <w:rsid w:val="000F2DF4"/>
    <w:rsid w:val="000F6783"/>
    <w:rsid w:val="00101CD9"/>
    <w:rsid w:val="00103B03"/>
    <w:rsid w:val="001059A0"/>
    <w:rsid w:val="00120C95"/>
    <w:rsid w:val="0014663E"/>
    <w:rsid w:val="0017752E"/>
    <w:rsid w:val="00180664"/>
    <w:rsid w:val="00185BA5"/>
    <w:rsid w:val="00195009"/>
    <w:rsid w:val="0019779B"/>
    <w:rsid w:val="0021683B"/>
    <w:rsid w:val="00231185"/>
    <w:rsid w:val="00250014"/>
    <w:rsid w:val="00254D4B"/>
    <w:rsid w:val="00275BB5"/>
    <w:rsid w:val="00286F6A"/>
    <w:rsid w:val="00291C8C"/>
    <w:rsid w:val="002A1ECE"/>
    <w:rsid w:val="002A2510"/>
    <w:rsid w:val="002A733C"/>
    <w:rsid w:val="002B4D1D"/>
    <w:rsid w:val="002C10B1"/>
    <w:rsid w:val="002D222A"/>
    <w:rsid w:val="002D486E"/>
    <w:rsid w:val="003076FD"/>
    <w:rsid w:val="00311F19"/>
    <w:rsid w:val="00317005"/>
    <w:rsid w:val="003277C8"/>
    <w:rsid w:val="00335259"/>
    <w:rsid w:val="003529E3"/>
    <w:rsid w:val="00356643"/>
    <w:rsid w:val="003929F1"/>
    <w:rsid w:val="003A1B63"/>
    <w:rsid w:val="003A41A1"/>
    <w:rsid w:val="003A6AC5"/>
    <w:rsid w:val="003B2326"/>
    <w:rsid w:val="003F1D46"/>
    <w:rsid w:val="003F6A4C"/>
    <w:rsid w:val="00406797"/>
    <w:rsid w:val="00437ED0"/>
    <w:rsid w:val="00440CD8"/>
    <w:rsid w:val="00443837"/>
    <w:rsid w:val="00450F66"/>
    <w:rsid w:val="00461739"/>
    <w:rsid w:val="00467865"/>
    <w:rsid w:val="0048685F"/>
    <w:rsid w:val="004923A6"/>
    <w:rsid w:val="004A1437"/>
    <w:rsid w:val="004A4198"/>
    <w:rsid w:val="004A54EA"/>
    <w:rsid w:val="004A5C0C"/>
    <w:rsid w:val="004B0578"/>
    <w:rsid w:val="004C2FEE"/>
    <w:rsid w:val="004E34C6"/>
    <w:rsid w:val="004F62AD"/>
    <w:rsid w:val="00501AE8"/>
    <w:rsid w:val="00504B65"/>
    <w:rsid w:val="005114CE"/>
    <w:rsid w:val="0052122B"/>
    <w:rsid w:val="00542885"/>
    <w:rsid w:val="005557F6"/>
    <w:rsid w:val="00563778"/>
    <w:rsid w:val="005B4AE2"/>
    <w:rsid w:val="005C3D49"/>
    <w:rsid w:val="005E63CC"/>
    <w:rsid w:val="005F6E87"/>
    <w:rsid w:val="00613129"/>
    <w:rsid w:val="00617C65"/>
    <w:rsid w:val="00682C69"/>
    <w:rsid w:val="006D2635"/>
    <w:rsid w:val="006D779C"/>
    <w:rsid w:val="006E4F63"/>
    <w:rsid w:val="006E729E"/>
    <w:rsid w:val="007229D0"/>
    <w:rsid w:val="00725A60"/>
    <w:rsid w:val="00750830"/>
    <w:rsid w:val="007602AC"/>
    <w:rsid w:val="00764F17"/>
    <w:rsid w:val="00774B67"/>
    <w:rsid w:val="00793AC6"/>
    <w:rsid w:val="007A71DE"/>
    <w:rsid w:val="007B199B"/>
    <w:rsid w:val="007B6119"/>
    <w:rsid w:val="007C1DA0"/>
    <w:rsid w:val="007E2A15"/>
    <w:rsid w:val="007E56C4"/>
    <w:rsid w:val="008107D6"/>
    <w:rsid w:val="0081643A"/>
    <w:rsid w:val="00841645"/>
    <w:rsid w:val="00852EC6"/>
    <w:rsid w:val="0088782D"/>
    <w:rsid w:val="008A0543"/>
    <w:rsid w:val="008B08EF"/>
    <w:rsid w:val="008B24BB"/>
    <w:rsid w:val="008B57DD"/>
    <w:rsid w:val="008B614E"/>
    <w:rsid w:val="008B7081"/>
    <w:rsid w:val="008D40FF"/>
    <w:rsid w:val="00902964"/>
    <w:rsid w:val="009126F8"/>
    <w:rsid w:val="0094790F"/>
    <w:rsid w:val="00966B90"/>
    <w:rsid w:val="009737B7"/>
    <w:rsid w:val="009802C4"/>
    <w:rsid w:val="009973A4"/>
    <w:rsid w:val="009976D9"/>
    <w:rsid w:val="00997A3E"/>
    <w:rsid w:val="009A4EA3"/>
    <w:rsid w:val="009A55DC"/>
    <w:rsid w:val="009C220D"/>
    <w:rsid w:val="009D0567"/>
    <w:rsid w:val="009D6AEA"/>
    <w:rsid w:val="00A211B2"/>
    <w:rsid w:val="00A2727E"/>
    <w:rsid w:val="00A35524"/>
    <w:rsid w:val="00A65794"/>
    <w:rsid w:val="00A74F99"/>
    <w:rsid w:val="00A82BA3"/>
    <w:rsid w:val="00A94ACC"/>
    <w:rsid w:val="00AE6FA4"/>
    <w:rsid w:val="00AF5074"/>
    <w:rsid w:val="00B03907"/>
    <w:rsid w:val="00B11811"/>
    <w:rsid w:val="00B23592"/>
    <w:rsid w:val="00B311E1"/>
    <w:rsid w:val="00B4735C"/>
    <w:rsid w:val="00B90EC2"/>
    <w:rsid w:val="00B92955"/>
    <w:rsid w:val="00BA268F"/>
    <w:rsid w:val="00BF5A8F"/>
    <w:rsid w:val="00C079CA"/>
    <w:rsid w:val="00C5330F"/>
    <w:rsid w:val="00C67741"/>
    <w:rsid w:val="00C74647"/>
    <w:rsid w:val="00C7520C"/>
    <w:rsid w:val="00C76039"/>
    <w:rsid w:val="00C76480"/>
    <w:rsid w:val="00C80AD2"/>
    <w:rsid w:val="00C90A29"/>
    <w:rsid w:val="00C92FD6"/>
    <w:rsid w:val="00CA28E6"/>
    <w:rsid w:val="00CD247C"/>
    <w:rsid w:val="00D03A13"/>
    <w:rsid w:val="00D14E73"/>
    <w:rsid w:val="00D429C8"/>
    <w:rsid w:val="00D6155E"/>
    <w:rsid w:val="00D75743"/>
    <w:rsid w:val="00D90A75"/>
    <w:rsid w:val="00DA4B5C"/>
    <w:rsid w:val="00DC47A2"/>
    <w:rsid w:val="00DE1551"/>
    <w:rsid w:val="00DE7FB7"/>
    <w:rsid w:val="00E20DDA"/>
    <w:rsid w:val="00E32A8B"/>
    <w:rsid w:val="00E36054"/>
    <w:rsid w:val="00E37E7B"/>
    <w:rsid w:val="00E45225"/>
    <w:rsid w:val="00E46E04"/>
    <w:rsid w:val="00E87396"/>
    <w:rsid w:val="00E87C3C"/>
    <w:rsid w:val="00EB478A"/>
    <w:rsid w:val="00EC42A3"/>
    <w:rsid w:val="00F02A61"/>
    <w:rsid w:val="00F264EB"/>
    <w:rsid w:val="00F27FFC"/>
    <w:rsid w:val="00F56A41"/>
    <w:rsid w:val="00F74BD5"/>
    <w:rsid w:val="00F83033"/>
    <w:rsid w:val="00F966AA"/>
    <w:rsid w:val="00FB4728"/>
    <w:rsid w:val="00FB538F"/>
    <w:rsid w:val="00FC3071"/>
    <w:rsid w:val="00FD5902"/>
    <w:rsid w:val="00FE2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DCB270-987C-415C-8E4B-20B0157E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33C"/>
    <w:rPr>
      <w:rFonts w:ascii="Tahoma" w:hAnsi="Tahoma"/>
      <w:sz w:val="16"/>
      <w:szCs w:val="24"/>
      <w:lang w:val="en-US" w:eastAsia="en-US"/>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styleId="ListParagraph">
    <w:name w:val="List Paragraph"/>
    <w:basedOn w:val="Normal"/>
    <w:uiPriority w:val="34"/>
    <w:qFormat/>
    <w:rsid w:val="00311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homson10.313\Application%20Data\Microsoft\Templates\Employmen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Employment application</Template>
  <TotalTime>0</TotalTime>
  <Pages>1</Pages>
  <Words>345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Thomson</dc:creator>
  <cp:lastModifiedBy>Rebecca Thomson</cp:lastModifiedBy>
  <cp:revision>2</cp:revision>
  <cp:lastPrinted>2004-02-13T15:45:00Z</cp:lastPrinted>
  <dcterms:created xsi:type="dcterms:W3CDTF">2025-06-03T07:31:00Z</dcterms:created>
  <dcterms:modified xsi:type="dcterms:W3CDTF">2025-06-03T07:31:00Z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