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4244575500488" w:lineRule="auto"/>
        <w:ind w:left="9.119873046875" w:right="-11.199951171875" w:hanging="4.5597839355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505075" cy="952564"/>
            <wp:effectExtent b="0" l="0" r="0" t="0"/>
            <wp:docPr id="1" name="image2.png"/>
            <a:graphic>
              <a:graphicData uri="http://schemas.openxmlformats.org/drawingml/2006/picture">
                <pic:pic>
                  <pic:nvPicPr>
                    <pic:cNvPr id="0" name="image2.png"/>
                    <pic:cNvPicPr preferRelativeResize="0"/>
                  </pic:nvPicPr>
                  <pic:blipFill>
                    <a:blip r:embed="rId6"/>
                    <a:srcRect b="-19055" l="0" r="0" t="0"/>
                    <a:stretch>
                      <a:fillRect/>
                    </a:stretch>
                  </pic:blipFill>
                  <pic:spPr>
                    <a:xfrm>
                      <a:off x="0" y="0"/>
                      <a:ext cx="2505075" cy="952564"/>
                    </a:xfrm>
                    <a:prstGeom prst="rect"/>
                    <a:ln/>
                  </pic:spPr>
                </pic:pic>
              </a:graphicData>
            </a:graphic>
          </wp:inline>
        </w:drawing>
      </w:r>
      <w:r w:rsidDel="00000000" w:rsidR="00000000" w:rsidRPr="00000000">
        <w:rPr/>
        <w:drawing>
          <wp:inline distB="19050" distT="19050" distL="19050" distR="19050">
            <wp:extent cx="1133361" cy="923290"/>
            <wp:effectExtent b="0" l="0" r="0" t="0"/>
            <wp:docPr id="2" name="image1.png"/>
            <a:graphic>
              <a:graphicData uri="http://schemas.openxmlformats.org/drawingml/2006/picture">
                <pic:pic>
                  <pic:nvPicPr>
                    <pic:cNvPr id="0" name="image1.png"/>
                    <pic:cNvPicPr preferRelativeResize="0"/>
                  </pic:nvPicPr>
                  <pic:blipFill>
                    <a:blip r:embed="rId7"/>
                    <a:srcRect b="0" l="-183193" r="183193" t="0"/>
                    <a:stretch>
                      <a:fillRect/>
                    </a:stretch>
                  </pic:blipFill>
                  <pic:spPr>
                    <a:xfrm>
                      <a:off x="0" y="0"/>
                      <a:ext cx="1133361" cy="92329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4244575500488" w:lineRule="auto"/>
        <w:ind w:left="9.119873046875" w:right="-11.199951171875" w:hanging="4.559783935546875"/>
        <w:jc w:val="left"/>
        <w:rPr>
          <w:b w:val="1"/>
          <w:sz w:val="24"/>
          <w:szCs w:val="24"/>
          <w:u w:val="singl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4244575500488" w:lineRule="auto"/>
        <w:ind w:left="9.119873046875" w:right="-11.199951171875" w:hanging="4.55978393554687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JOB DESCRIPTION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4765625" w:line="240" w:lineRule="auto"/>
        <w:ind w:left="14.8800659179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POSITION: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Teaching Assistant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20947265625" w:line="240" w:lineRule="auto"/>
        <w:ind w:left="14.8800659179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REPORTS TO: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Headteacher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18408203125" w:line="240" w:lineRule="auto"/>
        <w:ind w:left="14.8800659179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LOCATION: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Heathermount School or such other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240" w:lineRule="auto"/>
        <w:ind w:left="0" w:right="2556.699829101562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place as may </w:t>
      </w:r>
      <w:r w:rsidDel="00000000" w:rsidR="00000000" w:rsidRPr="00000000">
        <w:rPr>
          <w:sz w:val="24"/>
          <w:szCs w:val="24"/>
          <w:rtl w:val="0"/>
        </w:rPr>
        <w:t xml:space="preserve">reasonably be required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9189453125" w:line="240" w:lineRule="auto"/>
        <w:ind w:left="13.200073242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MAIN PURPOSE: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29.90821361541748" w:lineRule="auto"/>
        <w:ind w:left="9.120025634765625" w:right="674.979858398437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provide support for Individual pupils/students inside and outside the  classroom to enable them to fully participate in learning activities,</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their safety and access to learning activities and where required to</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utilise</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specialist skills and experience in providing support for  pupils/students.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119140625" w:line="240" w:lineRule="auto"/>
        <w:ind w:left="13.200073242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MAIN TASKS AND RESPONSIBILITIES </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2.7197265625" w:line="229.90804195404053" w:lineRule="auto"/>
        <w:ind w:left="720" w:right="691.460571289062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assist in the educational and social/emotional development of pupils  and students under the direction and guidance of the headteacher,  assistant headteacher and class teacher. </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29.90804195404053" w:lineRule="auto"/>
        <w:ind w:left="720" w:right="691.460571289062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assist in the implementation of person </w:t>
      </w:r>
      <w:r w:rsidDel="00000000" w:rsidR="00000000" w:rsidRPr="00000000">
        <w:rPr>
          <w:sz w:val="24"/>
          <w:szCs w:val="24"/>
          <w:rtl w:val="0"/>
        </w:rPr>
        <w:t xml:space="preserve">centered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education and  behaviour support plans and help monitor and record progress. </w:t>
      </w: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29.90804195404053" w:lineRule="auto"/>
        <w:ind w:left="720" w:right="691.460571289062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assist the teacher in the management of pupils and the classroom  (this activity may also be undertaken outside the main teaching areas)</w:t>
      </w: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29.90804195404053" w:lineRule="auto"/>
        <w:ind w:left="720" w:right="691.460571289062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help create and maintain a purposeful, orderly and supportive  environment, in accordance with lesson plans. </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29.90804195404053" w:lineRule="auto"/>
        <w:ind w:left="720" w:right="691.460571289062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utilise identified and agreed strategies, in liaison with the classroom  teacher, that will enable support pupils/students to achieve learning  goals. </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29.90804195404053" w:lineRule="auto"/>
        <w:ind w:left="720" w:right="691.460571289062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monitor pupils’ responses to learning activities and accurately record  achievement/progress as directed. </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29.90804195404053" w:lineRule="auto"/>
        <w:ind w:left="720" w:right="691.460571289062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establish productive working relationships with pupils/students, acting  as a role model and setting high expectations. </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29.90804195404053" w:lineRule="auto"/>
        <w:ind w:left="720" w:right="691.460571289062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promote good pupil behaviour, dealing quickly and effectively with  inappropriate behaviours in line with the school Behaviour Policy. </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29.90804195404053" w:lineRule="auto"/>
        <w:ind w:left="720" w:right="691.460571289062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liaise sensitively with </w:t>
      </w:r>
      <w:r w:rsidDel="00000000" w:rsidR="00000000" w:rsidRPr="00000000">
        <w:rPr>
          <w:sz w:val="24"/>
          <w:szCs w:val="24"/>
          <w:rtl w:val="0"/>
        </w:rPr>
        <w:t xml:space="preserve">parents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/carers as agreed with the class teacher. </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29.90804195404053" w:lineRule="auto"/>
        <w:ind w:left="720" w:right="691.460571289062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promote self-esteem and independence whilst recognising the needs  of children and young people with autism. </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29.90804195404053" w:lineRule="auto"/>
        <w:ind w:left="720" w:right="691.460571289062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work with other professionals, such as speech and language  therapists,</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occupational therapists, educational and clinical psychologists  as required. </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29.90804195404053" w:lineRule="auto"/>
        <w:ind w:left="720" w:right="691.460571289062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undertake structured and agreed learning activities/teaching  programmes, adjusting activities according to pupil responses.</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29.90804195404053" w:lineRule="auto"/>
        <w:ind w:left="720" w:right="691.460571289062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support the use of ICT in learning activities and develop the pupils’  competence and independence in its use. </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29.90804195404053" w:lineRule="auto"/>
        <w:ind w:left="720" w:right="691.460571289062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help pupils to access learning activities through specialist support.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prepare, maintain and use equipment/resources required to meet the  lesson plans, produce worksheets for agreed activities etc, photocopying  etc. </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29.90804195404053" w:lineRule="auto"/>
        <w:ind w:left="720" w:right="691.460571289062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attend and participate in staff meetings and departmental meetings as  required. </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29.90804195404053" w:lineRule="auto"/>
        <w:ind w:left="720" w:right="691.460571289062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participate in training and other learning activities as required.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play a full part in the life of Heathermount School to support its ethos  and encourage students and staff to follow this example. </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29.90804195404053" w:lineRule="auto"/>
        <w:ind w:left="720" w:right="691.460571289062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actively promote the school. </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29.90804195404053" w:lineRule="auto"/>
        <w:ind w:left="720" w:right="691.460571289062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model professional behaviour at all times. </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29.90804195404053" w:lineRule="auto"/>
        <w:ind w:left="720" w:right="691.460571289062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comply with the school’s Policies and Procedures. </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29.90804195404053" w:lineRule="auto"/>
        <w:ind w:left="720" w:right="691.460571289062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undertake any other duties as may from time to time be specified, that  are within the level and responsibility appropriate to the grade of post</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29.90804195404053" w:lineRule="auto"/>
        <w:ind w:left="720" w:right="691.4605712890625"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w:t>
      </w:r>
      <w:r w:rsidDel="00000000" w:rsidR="00000000" w:rsidRPr="00000000">
        <w:rPr>
          <w:sz w:val="24"/>
          <w:szCs w:val="24"/>
          <w:rtl w:val="0"/>
        </w:rPr>
        <w:t xml:space="preserve">undertake any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reasonable </w:t>
      </w:r>
      <w:r w:rsidDel="00000000" w:rsidR="00000000" w:rsidRPr="00000000">
        <w:rPr>
          <w:sz w:val="24"/>
          <w:szCs w:val="24"/>
          <w:rtl w:val="0"/>
        </w:rPr>
        <w:t xml:space="preserve">traveling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requirements, in order to </w:t>
      </w:r>
      <w:r w:rsidDel="00000000" w:rsidR="00000000" w:rsidRPr="00000000">
        <w:rPr>
          <w:sz w:val="24"/>
          <w:szCs w:val="24"/>
          <w:rtl w:val="0"/>
        </w:rPr>
        <w:t xml:space="preserve">fulfill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tasks and responsibilities of the role.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810791015625" w:line="238.90402793884277" w:lineRule="auto"/>
        <w:ind w:left="369.0400695800781" w:right="683.0615234375" w:hanging="354.160003662109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DEVELOPMENT, SUPERVISION AND TRAINING </w:t>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274.810791015625" w:line="238.90402793884277" w:lineRule="auto"/>
        <w:ind w:left="720" w:right="683.0615234375"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Participate in regular support, appraisal and review meetings with line  management </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38.90402793884277" w:lineRule="auto"/>
        <w:ind w:left="720" w:right="683.0615234375"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Continuously develop professional knowledge and expertise, attending  and participating in learning and development events, meetings,  conferences, and events (as requested/approved by line management)  to ensure up to date knowledge relevant to the role </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38.90402793884277" w:lineRule="auto"/>
        <w:ind w:left="720" w:right="683.0615234375"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Attend and participate in regular team and other meetings, both internal  and external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78662109375" w:line="240" w:lineRule="auto"/>
        <w:ind w:left="14.88006591796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POLICIES AND PROCEDURES </w:t>
      </w:r>
    </w:p>
    <w:p w:rsidR="00000000" w:rsidDel="00000000" w:rsidP="00000000" w:rsidRDefault="00000000" w:rsidRPr="00000000" w14:paraId="0000002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12.7203369140625" w:line="232.5736141204834" w:lineRule="auto"/>
        <w:ind w:left="720" w:right="686.4202880859375" w:hanging="360"/>
        <w:jc w:val="left"/>
        <w:rPr>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post holder will be expected, at all times, to be familiar and comply  with the written policies, procedures and guidelines for good practice</w:t>
      </w:r>
      <w:r w:rsidDel="00000000" w:rsidR="00000000" w:rsidRPr="00000000">
        <w:rPr>
          <w:sz w:val="24"/>
          <w:szCs w:val="24"/>
          <w:rtl w:val="0"/>
        </w:rPr>
        <w:t xml:space="preserve">.</w:t>
      </w:r>
    </w:p>
    <w:p w:rsidR="00000000" w:rsidDel="00000000" w:rsidP="00000000" w:rsidRDefault="00000000" w:rsidRPr="00000000" w14:paraId="0000002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32.5736141204834" w:lineRule="auto"/>
        <w:ind w:left="720" w:right="686.4202880859375"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the Health &amp; Safety policy and procedures are adhered to at all  times </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232.5736141204834" w:lineRule="auto"/>
        <w:ind w:left="720" w:right="686.4202880859375"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 personal responsibility </w:t>
      </w:r>
      <w:r w:rsidDel="00000000" w:rsidR="00000000" w:rsidRPr="00000000">
        <w:rPr>
          <w:sz w:val="24"/>
          <w:szCs w:val="24"/>
          <w:rtl w:val="0"/>
        </w:rPr>
        <w:t xml:space="preserve">for your own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health and safety and report  incidents and potential hazards as necessary.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6.0125732421875" w:line="240" w:lineRule="auto"/>
        <w:ind w:left="7.2000122070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CHILD PROTECTION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1982421875" w:line="230.00794887542725" w:lineRule="auto"/>
        <w:ind w:left="0" w:right="790.65979003906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employees have a duty for safeguarding and promoting the welfare of  children and young persons. Staff must be aware of the school’s procedures  for raising concerns about children's welfare and must report any concerns to  the Designated Safeguarding Lead without delay. Staff must also ensure  they complete the appropriate level of safeguarding children training identified  by the school as relevant to their role.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122314453125" w:line="240" w:lineRule="auto"/>
        <w:ind w:left="14.88006591796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ETHICS AND CONFIDENTIALITY: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7468242645264" w:lineRule="auto"/>
        <w:ind w:left="10.55999755859375" w:right="682.5396728515625" w:hanging="10.55999755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 operates in a constantly changing environment and as such work  priorities and objectives may change. The school reserves the right to make  reasonable changes to the job purpose and accountabilities.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5.120086669921875" w:right="764.019775390625" w:hanging="15.12008666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staff are required to respect the confidentiality of all matters they may learn  relating to their employment, other members of staff and the general public.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0888671875" w:line="229.90880012512207" w:lineRule="auto"/>
        <w:ind w:left="11.280059814453125" w:right="881.619873046875" w:firstLine="20.87997436523437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This job description is intended to be a dynamic document, subject to agreed  alteration and development in line with the evolution of the role.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1.2109375" w:line="240" w:lineRule="auto"/>
        <w:ind w:left="8.399963378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Staff members name: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8.399963378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Signature: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1904296875" w:line="240" w:lineRule="auto"/>
        <w:ind w:left="16.080017089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w:t>
      </w:r>
    </w:p>
    <w:sectPr>
      <w:pgSz w:h="16840" w:w="11900" w:orient="portrait"/>
      <w:pgMar w:bottom="1726.0800170898438" w:top="839.89990234375" w:left="1801.4399719238281" w:right="1038.3801269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