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A8B4" w14:textId="77777777" w:rsidR="006A54B8" w:rsidRDefault="006A54B8" w:rsidP="006A54B8"/>
    <w:p w14:paraId="16CABED6" w14:textId="77777777" w:rsidR="006A54B8" w:rsidRPr="004808D8" w:rsidRDefault="006A54B8" w:rsidP="006A54B8">
      <w:pPr>
        <w:tabs>
          <w:tab w:val="left" w:pos="3840"/>
        </w:tabs>
        <w:jc w:val="center"/>
        <w:rPr>
          <w:rFonts w:ascii="Arial" w:hAnsi="Arial" w:cs="Arial"/>
          <w:sz w:val="22"/>
          <w:szCs w:val="22"/>
        </w:rPr>
      </w:pPr>
      <w:r w:rsidRPr="004808D8">
        <w:rPr>
          <w:rFonts w:ascii="Arial" w:hAnsi="Arial" w:cs="Arial"/>
          <w:sz w:val="22"/>
          <w:szCs w:val="22"/>
        </w:rPr>
        <w:t>The Trustees are looking to recruit to the post</w:t>
      </w:r>
      <w:r>
        <w:rPr>
          <w:rFonts w:ascii="Arial" w:hAnsi="Arial" w:cs="Arial"/>
          <w:sz w:val="22"/>
          <w:szCs w:val="22"/>
        </w:rPr>
        <w:t>s</w:t>
      </w:r>
      <w:r w:rsidRPr="004808D8">
        <w:rPr>
          <w:rFonts w:ascii="Arial" w:hAnsi="Arial" w:cs="Arial"/>
          <w:sz w:val="22"/>
          <w:szCs w:val="22"/>
        </w:rPr>
        <w:t xml:space="preserve"> of</w:t>
      </w:r>
    </w:p>
    <w:p w14:paraId="7B07C91E" w14:textId="77777777" w:rsidR="006A54B8" w:rsidRDefault="006A54B8" w:rsidP="006A54B8">
      <w:pPr>
        <w:tabs>
          <w:tab w:val="left" w:pos="3840"/>
        </w:tabs>
        <w:jc w:val="center"/>
        <w:rPr>
          <w:rFonts w:ascii="Arial" w:hAnsi="Arial" w:cs="Arial"/>
          <w:b/>
          <w:sz w:val="22"/>
          <w:szCs w:val="22"/>
        </w:rPr>
      </w:pPr>
      <w:r>
        <w:rPr>
          <w:rFonts w:ascii="Arial" w:hAnsi="Arial" w:cs="Arial"/>
          <w:b/>
          <w:sz w:val="22"/>
          <w:szCs w:val="22"/>
        </w:rPr>
        <w:t>Teaching Assistant Level 1</w:t>
      </w:r>
    </w:p>
    <w:p w14:paraId="74BB78A2" w14:textId="77777777" w:rsidR="006A54B8" w:rsidRDefault="006A54B8" w:rsidP="006A54B8">
      <w:pPr>
        <w:tabs>
          <w:tab w:val="left" w:pos="3840"/>
        </w:tabs>
        <w:jc w:val="center"/>
        <w:rPr>
          <w:rFonts w:ascii="Arial" w:hAnsi="Arial" w:cs="Arial"/>
          <w:b/>
          <w:sz w:val="22"/>
          <w:szCs w:val="22"/>
        </w:rPr>
      </w:pPr>
      <w:r>
        <w:rPr>
          <w:rFonts w:ascii="Arial" w:hAnsi="Arial" w:cs="Arial"/>
          <w:b/>
          <w:sz w:val="22"/>
          <w:szCs w:val="22"/>
        </w:rPr>
        <w:t>Hollinwood Academy</w:t>
      </w:r>
    </w:p>
    <w:p w14:paraId="570FDF0E" w14:textId="77777777" w:rsidR="006A54B8" w:rsidRPr="00E80830" w:rsidRDefault="006A54B8" w:rsidP="006A54B8">
      <w:pPr>
        <w:tabs>
          <w:tab w:val="left" w:pos="3840"/>
        </w:tabs>
        <w:jc w:val="center"/>
        <w:rPr>
          <w:rFonts w:ascii="Arial" w:hAnsi="Arial" w:cs="Arial"/>
          <w:sz w:val="22"/>
          <w:szCs w:val="22"/>
        </w:rPr>
      </w:pPr>
      <w:r w:rsidRPr="00E80830">
        <w:rPr>
          <w:rFonts w:ascii="Arial" w:hAnsi="Arial" w:cs="Arial"/>
          <w:sz w:val="22"/>
          <w:szCs w:val="22"/>
        </w:rPr>
        <w:t xml:space="preserve">NJC scale </w:t>
      </w:r>
      <w:r>
        <w:rPr>
          <w:rFonts w:ascii="Arial" w:hAnsi="Arial" w:cs="Arial"/>
          <w:sz w:val="22"/>
          <w:szCs w:val="22"/>
        </w:rPr>
        <w:t>point 3</w:t>
      </w:r>
    </w:p>
    <w:p w14:paraId="16ECEDD6" w14:textId="62E847F9" w:rsidR="006A54B8" w:rsidRDefault="006A54B8" w:rsidP="006A54B8">
      <w:pPr>
        <w:tabs>
          <w:tab w:val="left" w:pos="3840"/>
        </w:tabs>
        <w:jc w:val="center"/>
        <w:rPr>
          <w:rFonts w:ascii="Arial" w:hAnsi="Arial" w:cs="Arial"/>
          <w:sz w:val="22"/>
          <w:szCs w:val="22"/>
        </w:rPr>
      </w:pPr>
      <w:r w:rsidRPr="5BC868E8">
        <w:rPr>
          <w:rFonts w:ascii="Arial" w:hAnsi="Arial" w:cs="Arial"/>
          <w:sz w:val="22"/>
          <w:szCs w:val="22"/>
        </w:rPr>
        <w:t>£2</w:t>
      </w:r>
      <w:r w:rsidR="00E33743">
        <w:rPr>
          <w:rFonts w:ascii="Arial" w:hAnsi="Arial" w:cs="Arial"/>
          <w:sz w:val="22"/>
          <w:szCs w:val="22"/>
        </w:rPr>
        <w:t>4</w:t>
      </w:r>
      <w:r w:rsidR="002C6029">
        <w:rPr>
          <w:rFonts w:ascii="Arial" w:hAnsi="Arial" w:cs="Arial"/>
          <w:sz w:val="22"/>
          <w:szCs w:val="22"/>
        </w:rPr>
        <w:t>,</w:t>
      </w:r>
      <w:r w:rsidR="00E33743">
        <w:rPr>
          <w:rFonts w:ascii="Arial" w:hAnsi="Arial" w:cs="Arial"/>
          <w:sz w:val="22"/>
          <w:szCs w:val="22"/>
        </w:rPr>
        <w:t>027</w:t>
      </w:r>
      <w:r w:rsidRPr="5BC868E8">
        <w:rPr>
          <w:rFonts w:ascii="Arial" w:hAnsi="Arial" w:cs="Arial"/>
          <w:sz w:val="22"/>
          <w:szCs w:val="22"/>
        </w:rPr>
        <w:t xml:space="preserve"> per annum (full time, full year salary)</w:t>
      </w:r>
    </w:p>
    <w:p w14:paraId="1A6CE4BD" w14:textId="1B4AEAAF" w:rsidR="006A54B8" w:rsidRDefault="006A54B8" w:rsidP="006A54B8">
      <w:pPr>
        <w:ind w:left="2160" w:firstLine="720"/>
        <w:rPr>
          <w:rFonts w:ascii="Arial" w:hAnsi="Arial" w:cs="Arial"/>
          <w:sz w:val="22"/>
          <w:szCs w:val="22"/>
        </w:rPr>
      </w:pPr>
      <w:r w:rsidRPr="5BC868E8">
        <w:rPr>
          <w:rFonts w:ascii="Arial" w:hAnsi="Arial" w:cs="Arial"/>
          <w:sz w:val="22"/>
          <w:szCs w:val="22"/>
        </w:rPr>
        <w:t>Actual salary: £</w:t>
      </w:r>
      <w:r w:rsidR="00E33743">
        <w:rPr>
          <w:rFonts w:ascii="Arial" w:hAnsi="Arial" w:cs="Arial"/>
          <w:sz w:val="22"/>
          <w:szCs w:val="22"/>
        </w:rPr>
        <w:t>20,022</w:t>
      </w:r>
      <w:r w:rsidRPr="5BC868E8">
        <w:rPr>
          <w:rFonts w:ascii="Arial" w:hAnsi="Arial" w:cs="Arial"/>
          <w:sz w:val="22"/>
          <w:szCs w:val="22"/>
        </w:rPr>
        <w:t xml:space="preserve"> per annum</w:t>
      </w:r>
    </w:p>
    <w:p w14:paraId="5E8FF0C3" w14:textId="5BDF4656" w:rsidR="006A54B8" w:rsidRPr="00DF43EE" w:rsidRDefault="006A54B8" w:rsidP="006A54B8">
      <w:pPr>
        <w:ind w:left="2160" w:firstLine="720"/>
        <w:rPr>
          <w:rFonts w:ascii="Arial" w:hAnsi="Arial" w:cs="Arial"/>
          <w:sz w:val="22"/>
          <w:szCs w:val="22"/>
        </w:rPr>
      </w:pPr>
      <w:r w:rsidRPr="5BC868E8">
        <w:rPr>
          <w:rFonts w:ascii="Arial" w:hAnsi="Arial" w:cs="Arial"/>
          <w:sz w:val="22"/>
          <w:szCs w:val="22"/>
        </w:rPr>
        <w:t>SEN Allowance £1,4</w:t>
      </w:r>
      <w:r w:rsidR="00E33743">
        <w:rPr>
          <w:rFonts w:ascii="Arial" w:hAnsi="Arial" w:cs="Arial"/>
          <w:sz w:val="22"/>
          <w:szCs w:val="22"/>
        </w:rPr>
        <w:t>91</w:t>
      </w:r>
      <w:r w:rsidRPr="5BC868E8">
        <w:rPr>
          <w:rFonts w:ascii="Arial" w:hAnsi="Arial" w:cs="Arial"/>
          <w:sz w:val="22"/>
          <w:szCs w:val="22"/>
        </w:rPr>
        <w:t xml:space="preserve"> per annum</w:t>
      </w:r>
    </w:p>
    <w:p w14:paraId="53145B54" w14:textId="77777777" w:rsidR="006A54B8" w:rsidRPr="004808D8" w:rsidRDefault="006A54B8" w:rsidP="006A54B8">
      <w:pPr>
        <w:tabs>
          <w:tab w:val="left" w:pos="3840"/>
        </w:tabs>
        <w:jc w:val="center"/>
        <w:rPr>
          <w:rFonts w:ascii="Arial" w:hAnsi="Arial" w:cs="Arial"/>
          <w:b/>
          <w:sz w:val="22"/>
          <w:szCs w:val="22"/>
        </w:rPr>
      </w:pPr>
      <w:r w:rsidRPr="004808D8">
        <w:rPr>
          <w:rFonts w:ascii="Arial" w:hAnsi="Arial" w:cs="Arial"/>
          <w:b/>
          <w:sz w:val="22"/>
          <w:szCs w:val="22"/>
        </w:rPr>
        <w:t>Commencing</w:t>
      </w:r>
      <w:r>
        <w:rPr>
          <w:rFonts w:ascii="Arial" w:hAnsi="Arial" w:cs="Arial"/>
          <w:b/>
          <w:sz w:val="22"/>
          <w:szCs w:val="22"/>
        </w:rPr>
        <w:t xml:space="preserve"> as soon as possible</w:t>
      </w:r>
    </w:p>
    <w:p w14:paraId="4F009455" w14:textId="77777777" w:rsidR="006A54B8" w:rsidRPr="00A2673F" w:rsidRDefault="006A54B8" w:rsidP="006A54B8">
      <w:pPr>
        <w:autoSpaceDE w:val="0"/>
        <w:autoSpaceDN w:val="0"/>
        <w:adjustRightInd w:val="0"/>
        <w:rPr>
          <w:rFonts w:ascii="Arial" w:hAnsi="Arial" w:cs="Arial"/>
          <w:b/>
          <w:color w:val="000000"/>
          <w:sz w:val="22"/>
          <w:szCs w:val="22"/>
        </w:rPr>
      </w:pPr>
    </w:p>
    <w:p w14:paraId="64477384" w14:textId="77777777" w:rsidR="006A54B8" w:rsidRDefault="006A54B8" w:rsidP="006A54B8">
      <w:pPr>
        <w:jc w:val="both"/>
        <w:rPr>
          <w:rFonts w:ascii="Arial" w:hAnsi="Arial" w:cs="Arial"/>
          <w:color w:val="000000"/>
          <w:sz w:val="22"/>
          <w:szCs w:val="22"/>
        </w:rPr>
      </w:pPr>
      <w:r w:rsidRPr="00A2673F">
        <w:rPr>
          <w:rFonts w:ascii="Arial" w:hAnsi="Arial" w:cs="Arial"/>
          <w:color w:val="000000"/>
          <w:sz w:val="22"/>
          <w:szCs w:val="22"/>
        </w:rPr>
        <w:t>Part of the New Bridge Multi Academy Trust, Hollinwood Academy provides a broad and balanced curriculum that enables children and young people from reception to Key Stage 4 to access creative learning opportunities tailored to meet their individual needs.</w:t>
      </w:r>
      <w:r w:rsidRPr="000B7C28">
        <w:rPr>
          <w:rFonts w:ascii="Arial" w:hAnsi="Arial" w:cs="Arial"/>
          <w:color w:val="000000"/>
          <w:sz w:val="22"/>
          <w:szCs w:val="22"/>
        </w:rPr>
        <w:t xml:space="preserve"> </w:t>
      </w:r>
      <w:r>
        <w:rPr>
          <w:rFonts w:ascii="Arial" w:hAnsi="Arial" w:cs="Arial"/>
          <w:color w:val="000000"/>
          <w:sz w:val="22"/>
          <w:szCs w:val="22"/>
        </w:rPr>
        <w:t xml:space="preserve">Our </w:t>
      </w:r>
      <w:r w:rsidRPr="00A2673F">
        <w:rPr>
          <w:rFonts w:ascii="Arial" w:hAnsi="Arial" w:cs="Arial"/>
          <w:color w:val="000000"/>
          <w:sz w:val="22"/>
          <w:szCs w:val="22"/>
        </w:rPr>
        <w:t xml:space="preserve">children and young people </w:t>
      </w:r>
      <w:r>
        <w:rPr>
          <w:rFonts w:ascii="Arial" w:hAnsi="Arial" w:cs="Arial"/>
          <w:color w:val="000000"/>
          <w:sz w:val="22"/>
          <w:szCs w:val="22"/>
        </w:rPr>
        <w:t xml:space="preserve">have a diagnosis of </w:t>
      </w:r>
      <w:r w:rsidRPr="00A2673F">
        <w:rPr>
          <w:rFonts w:ascii="Arial" w:hAnsi="Arial" w:cs="Arial"/>
          <w:color w:val="000000"/>
          <w:sz w:val="22"/>
          <w:szCs w:val="22"/>
        </w:rPr>
        <w:t>autism and/or social and communication difficulties</w:t>
      </w:r>
      <w:r>
        <w:rPr>
          <w:rFonts w:ascii="Arial" w:hAnsi="Arial" w:cs="Arial"/>
          <w:color w:val="000000"/>
          <w:sz w:val="22"/>
          <w:szCs w:val="22"/>
        </w:rPr>
        <w:t>.</w:t>
      </w:r>
    </w:p>
    <w:p w14:paraId="24278BB6" w14:textId="77777777" w:rsidR="006A54B8" w:rsidRDefault="006A54B8" w:rsidP="006A54B8">
      <w:pPr>
        <w:jc w:val="both"/>
        <w:rPr>
          <w:rFonts w:ascii="Arial" w:hAnsi="Arial" w:cs="Arial"/>
          <w:color w:val="000000"/>
          <w:sz w:val="22"/>
          <w:szCs w:val="22"/>
        </w:rPr>
      </w:pPr>
    </w:p>
    <w:p w14:paraId="1C278928" w14:textId="77777777" w:rsidR="006A54B8" w:rsidRPr="00A2673F" w:rsidRDefault="006A54B8" w:rsidP="006A54B8">
      <w:pPr>
        <w:jc w:val="both"/>
        <w:rPr>
          <w:rFonts w:ascii="Arial" w:hAnsi="Arial" w:cs="Arial"/>
          <w:color w:val="000000"/>
          <w:sz w:val="22"/>
          <w:szCs w:val="22"/>
        </w:rPr>
      </w:pPr>
      <w:r w:rsidRPr="00A2673F">
        <w:rPr>
          <w:rFonts w:ascii="Arial" w:hAnsi="Arial" w:cs="Arial"/>
          <w:color w:val="000000"/>
          <w:sz w:val="22"/>
          <w:szCs w:val="22"/>
        </w:rPr>
        <w:t xml:space="preserve">We have worked hard to continue to be at the forefront of successful, innovative curriculum design, with overall breadth and balance, which provides </w:t>
      </w:r>
      <w:r>
        <w:rPr>
          <w:rFonts w:ascii="Arial" w:hAnsi="Arial" w:cs="Arial"/>
          <w:color w:val="000000"/>
          <w:sz w:val="22"/>
          <w:szCs w:val="22"/>
        </w:rPr>
        <w:t xml:space="preserve">our </w:t>
      </w:r>
      <w:r w:rsidRPr="00A2673F">
        <w:rPr>
          <w:rFonts w:ascii="Arial" w:hAnsi="Arial" w:cs="Arial"/>
          <w:color w:val="000000"/>
          <w:sz w:val="22"/>
          <w:szCs w:val="22"/>
        </w:rPr>
        <w:t xml:space="preserve">children and young with their full entitlement. As a result, </w:t>
      </w:r>
      <w:r>
        <w:rPr>
          <w:rFonts w:ascii="Arial" w:hAnsi="Arial" w:cs="Arial"/>
          <w:color w:val="000000"/>
          <w:sz w:val="22"/>
          <w:szCs w:val="22"/>
        </w:rPr>
        <w:t>our students</w:t>
      </w:r>
      <w:r w:rsidRPr="00A2673F">
        <w:rPr>
          <w:rFonts w:ascii="Arial" w:hAnsi="Arial" w:cs="Arial"/>
          <w:color w:val="000000"/>
          <w:sz w:val="22"/>
          <w:szCs w:val="22"/>
        </w:rPr>
        <w:t xml:space="preserve"> benefit from excellent opportunities in all aspects of our curriculum to achieve and improve their academic achievement, social skills, communication skills, knowledge, understanding, well-being and physical development. </w:t>
      </w:r>
    </w:p>
    <w:p w14:paraId="33C57450" w14:textId="77777777" w:rsidR="006A54B8" w:rsidRPr="00A2673F" w:rsidRDefault="006A54B8" w:rsidP="006A54B8">
      <w:pPr>
        <w:pStyle w:val="Default"/>
        <w:jc w:val="both"/>
        <w:rPr>
          <w:color w:val="auto"/>
          <w:sz w:val="22"/>
          <w:szCs w:val="22"/>
        </w:rPr>
      </w:pPr>
    </w:p>
    <w:p w14:paraId="390BDE0E" w14:textId="77777777" w:rsidR="006A54B8" w:rsidRPr="00862909" w:rsidRDefault="006A54B8" w:rsidP="006A54B8">
      <w:pPr>
        <w:jc w:val="both"/>
        <w:rPr>
          <w:rFonts w:ascii="Arial" w:hAnsi="Arial" w:cs="Arial"/>
          <w:sz w:val="22"/>
          <w:szCs w:val="22"/>
          <w:lang w:eastAsia="en-GB"/>
        </w:rPr>
      </w:pPr>
      <w:r w:rsidRPr="00862909">
        <w:rPr>
          <w:rFonts w:ascii="Arial" w:hAnsi="Arial" w:cs="Arial"/>
          <w:sz w:val="22"/>
          <w:szCs w:val="22"/>
        </w:rPr>
        <w:t>Due to the complex nature of our students, high levels of emotional and physical resilience are needed in dealing with challenging behaviour. However, the knowledge that our work is making a positive impact in helping the young people to grow and work towards independence brings great reward</w:t>
      </w:r>
      <w:r>
        <w:rPr>
          <w:rFonts w:ascii="Arial" w:hAnsi="Arial" w:cs="Arial"/>
          <w:sz w:val="22"/>
          <w:szCs w:val="22"/>
        </w:rPr>
        <w:t>.</w:t>
      </w:r>
    </w:p>
    <w:p w14:paraId="17529362" w14:textId="77777777" w:rsidR="006A54B8" w:rsidRDefault="006A54B8" w:rsidP="006A54B8">
      <w:pPr>
        <w:jc w:val="both"/>
        <w:rPr>
          <w:rFonts w:ascii="Arial" w:hAnsi="Arial" w:cs="Arial"/>
          <w:sz w:val="22"/>
          <w:szCs w:val="22"/>
          <w:lang w:eastAsia="en-GB"/>
        </w:rPr>
      </w:pPr>
    </w:p>
    <w:p w14:paraId="55ECD757" w14:textId="77777777" w:rsidR="006A54B8" w:rsidRDefault="006A54B8" w:rsidP="006A54B8">
      <w:pPr>
        <w:jc w:val="both"/>
        <w:rPr>
          <w:rFonts w:ascii="Arial" w:hAnsi="Arial" w:cs="Arial"/>
          <w:sz w:val="22"/>
          <w:szCs w:val="22"/>
        </w:rPr>
      </w:pPr>
      <w:r w:rsidRPr="00B67EB1">
        <w:rPr>
          <w:rFonts w:ascii="Arial" w:hAnsi="Arial" w:cs="Arial"/>
          <w:sz w:val="22"/>
          <w:szCs w:val="22"/>
          <w:lang w:eastAsia="en-GB"/>
        </w:rPr>
        <w:t>We currently have</w:t>
      </w:r>
      <w:r>
        <w:rPr>
          <w:rFonts w:ascii="Arial" w:hAnsi="Arial" w:cs="Arial"/>
          <w:sz w:val="22"/>
          <w:szCs w:val="22"/>
          <w:lang w:eastAsia="en-GB"/>
        </w:rPr>
        <w:t xml:space="preserve"> vacancies for </w:t>
      </w:r>
      <w:proofErr w:type="gramStart"/>
      <w:r>
        <w:rPr>
          <w:rFonts w:ascii="Arial" w:hAnsi="Arial" w:cs="Arial"/>
          <w:sz w:val="22"/>
          <w:szCs w:val="22"/>
          <w:lang w:eastAsia="en-GB"/>
        </w:rPr>
        <w:t>a number of</w:t>
      </w:r>
      <w:proofErr w:type="gramEnd"/>
      <w:r>
        <w:rPr>
          <w:rFonts w:ascii="Arial" w:hAnsi="Arial" w:cs="Arial"/>
          <w:sz w:val="22"/>
          <w:szCs w:val="22"/>
          <w:lang w:eastAsia="en-GB"/>
        </w:rPr>
        <w:t xml:space="preserve"> resilient and enthusiastic Level 1 Teaching Assistants to</w:t>
      </w:r>
      <w:r w:rsidRPr="007A6B99">
        <w:rPr>
          <w:rFonts w:ascii="Arial" w:hAnsi="Arial" w:cs="Arial"/>
          <w:sz w:val="22"/>
          <w:szCs w:val="22"/>
          <w:lang w:eastAsia="en-GB"/>
        </w:rPr>
        <w:t xml:space="preserve"> </w:t>
      </w:r>
      <w:r>
        <w:rPr>
          <w:rFonts w:ascii="Arial" w:hAnsi="Arial" w:cs="Arial"/>
          <w:sz w:val="22"/>
          <w:szCs w:val="22"/>
          <w:lang w:eastAsia="en-GB"/>
        </w:rPr>
        <w:t>join our fantastic team</w:t>
      </w:r>
      <w:r w:rsidRPr="005B168F">
        <w:rPr>
          <w:rFonts w:ascii="Arial" w:hAnsi="Arial" w:cs="Arial"/>
          <w:sz w:val="22"/>
          <w:szCs w:val="22"/>
          <w:lang w:eastAsia="en-GB"/>
        </w:rPr>
        <w:t xml:space="preserve"> </w:t>
      </w:r>
      <w:r>
        <w:rPr>
          <w:rFonts w:ascii="Arial" w:hAnsi="Arial" w:cs="Arial"/>
          <w:sz w:val="22"/>
          <w:szCs w:val="22"/>
          <w:lang w:eastAsia="en-GB"/>
        </w:rPr>
        <w:t>based in Hollinwood.</w:t>
      </w:r>
      <w:r w:rsidRPr="000B7C28">
        <w:rPr>
          <w:rFonts w:ascii="Arial" w:hAnsi="Arial" w:cs="Arial"/>
          <w:sz w:val="22"/>
          <w:szCs w:val="22"/>
        </w:rPr>
        <w:t xml:space="preserve"> </w:t>
      </w:r>
    </w:p>
    <w:p w14:paraId="7A0DFC0B" w14:textId="77777777" w:rsidR="006A54B8" w:rsidRDefault="006A54B8" w:rsidP="006A54B8">
      <w:pPr>
        <w:jc w:val="both"/>
        <w:rPr>
          <w:rFonts w:ascii="Arial" w:hAnsi="Arial" w:cs="Arial"/>
          <w:sz w:val="22"/>
          <w:szCs w:val="22"/>
          <w:shd w:val="clear" w:color="auto" w:fill="FFFFFF"/>
        </w:rPr>
      </w:pPr>
    </w:p>
    <w:p w14:paraId="058B313A" w14:textId="77777777" w:rsidR="006A54B8" w:rsidRDefault="006A54B8" w:rsidP="006A54B8">
      <w:pPr>
        <w:jc w:val="both"/>
        <w:rPr>
          <w:rFonts w:ascii="Arial" w:hAnsi="Arial" w:cs="Arial"/>
          <w:sz w:val="22"/>
          <w:szCs w:val="22"/>
          <w:lang w:eastAsia="en-GB"/>
        </w:rPr>
      </w:pPr>
      <w:r>
        <w:rPr>
          <w:rFonts w:ascii="Arial" w:hAnsi="Arial" w:cs="Arial"/>
          <w:sz w:val="22"/>
          <w:szCs w:val="22"/>
          <w:lang w:eastAsia="en-GB"/>
        </w:rPr>
        <w:t>Applicants should be able to demonstrate how they meet the following essential criteria:</w:t>
      </w:r>
    </w:p>
    <w:p w14:paraId="47EC4208" w14:textId="77777777" w:rsidR="006A54B8" w:rsidRPr="0013522A" w:rsidRDefault="006A54B8" w:rsidP="006A54B8">
      <w:pPr>
        <w:pStyle w:val="ListParagraph"/>
        <w:numPr>
          <w:ilvl w:val="0"/>
          <w:numId w:val="1"/>
        </w:numPr>
        <w:spacing w:after="251" w:line="230" w:lineRule="auto"/>
        <w:ind w:right="3"/>
        <w:jc w:val="both"/>
        <w:rPr>
          <w:rFonts w:ascii="Arial" w:hAnsi="Arial" w:cs="Arial"/>
          <w:sz w:val="22"/>
          <w:szCs w:val="22"/>
        </w:rPr>
      </w:pPr>
      <w:r w:rsidRPr="0013522A">
        <w:rPr>
          <w:rFonts w:ascii="Arial" w:hAnsi="Arial" w:cs="Arial"/>
          <w:sz w:val="22"/>
          <w:szCs w:val="22"/>
        </w:rPr>
        <w:t>Previous experience of working with young people of primary/secondary school age who may present with challenging behaviour and complex needs, preferably within an educational setting</w:t>
      </w:r>
    </w:p>
    <w:p w14:paraId="4DADFD14" w14:textId="77777777" w:rsidR="006A54B8" w:rsidRPr="0013522A" w:rsidRDefault="006A54B8" w:rsidP="006A54B8">
      <w:pPr>
        <w:pStyle w:val="ListParagraph"/>
        <w:numPr>
          <w:ilvl w:val="0"/>
          <w:numId w:val="1"/>
        </w:numPr>
        <w:spacing w:after="251" w:line="230" w:lineRule="auto"/>
        <w:ind w:right="3"/>
        <w:jc w:val="both"/>
        <w:rPr>
          <w:rFonts w:ascii="Arial" w:hAnsi="Arial" w:cs="Arial"/>
          <w:sz w:val="22"/>
          <w:szCs w:val="22"/>
        </w:rPr>
      </w:pPr>
      <w:r w:rsidRPr="0013522A">
        <w:rPr>
          <w:rFonts w:ascii="Arial" w:hAnsi="Arial" w:cs="Arial"/>
          <w:sz w:val="22"/>
          <w:szCs w:val="22"/>
        </w:rPr>
        <w:t>A nurturing and empathetic approach to behaviour management</w:t>
      </w:r>
    </w:p>
    <w:p w14:paraId="26D2CFBE" w14:textId="77777777" w:rsidR="006A54B8" w:rsidRPr="0013522A" w:rsidRDefault="006A54B8" w:rsidP="006A54B8">
      <w:pPr>
        <w:pStyle w:val="ListParagraph"/>
        <w:numPr>
          <w:ilvl w:val="0"/>
          <w:numId w:val="1"/>
        </w:numPr>
        <w:spacing w:after="251" w:line="230" w:lineRule="auto"/>
        <w:ind w:right="3"/>
        <w:jc w:val="both"/>
        <w:rPr>
          <w:rFonts w:ascii="Arial" w:hAnsi="Arial" w:cs="Arial"/>
          <w:sz w:val="22"/>
          <w:szCs w:val="22"/>
        </w:rPr>
      </w:pPr>
      <w:r w:rsidRPr="0013522A">
        <w:rPr>
          <w:rFonts w:ascii="Arial" w:hAnsi="Arial" w:cs="Arial"/>
          <w:sz w:val="22"/>
          <w:szCs w:val="22"/>
        </w:rPr>
        <w:t>The physical and emotional resilience to support students with complex needs, taking a non-judgemental approach</w:t>
      </w:r>
    </w:p>
    <w:p w14:paraId="00787FF3" w14:textId="77777777" w:rsidR="006A54B8" w:rsidRPr="0013522A" w:rsidRDefault="006A54B8" w:rsidP="006A54B8">
      <w:pPr>
        <w:pStyle w:val="ListParagraph"/>
        <w:numPr>
          <w:ilvl w:val="0"/>
          <w:numId w:val="1"/>
        </w:numPr>
        <w:spacing w:after="251" w:line="230" w:lineRule="auto"/>
        <w:ind w:right="3"/>
        <w:jc w:val="both"/>
        <w:rPr>
          <w:rFonts w:ascii="Arial" w:hAnsi="Arial" w:cs="Arial"/>
          <w:sz w:val="22"/>
          <w:szCs w:val="22"/>
        </w:rPr>
      </w:pPr>
      <w:r w:rsidRPr="0013522A">
        <w:rPr>
          <w:rFonts w:ascii="Arial" w:hAnsi="Arial" w:cs="Arial"/>
          <w:sz w:val="22"/>
          <w:szCs w:val="22"/>
        </w:rPr>
        <w:t>The ability to support teaching and learning within a special needs setting to a dedicated group of students</w:t>
      </w:r>
    </w:p>
    <w:p w14:paraId="29D12B2D" w14:textId="77777777" w:rsidR="006A54B8" w:rsidRPr="0013522A" w:rsidRDefault="006A54B8" w:rsidP="006A54B8">
      <w:pPr>
        <w:pStyle w:val="ListParagraph"/>
        <w:numPr>
          <w:ilvl w:val="0"/>
          <w:numId w:val="1"/>
        </w:numPr>
        <w:spacing w:after="251" w:line="230" w:lineRule="auto"/>
        <w:ind w:right="3"/>
        <w:jc w:val="both"/>
        <w:rPr>
          <w:rFonts w:ascii="Arial" w:hAnsi="Arial" w:cs="Arial"/>
          <w:sz w:val="22"/>
          <w:szCs w:val="22"/>
        </w:rPr>
      </w:pPr>
      <w:r w:rsidRPr="0013522A">
        <w:rPr>
          <w:rFonts w:ascii="Arial" w:hAnsi="Arial" w:cs="Arial"/>
          <w:sz w:val="22"/>
          <w:szCs w:val="22"/>
        </w:rPr>
        <w:t>The ability to support the class teacher to monitor student progress, ensuring their improved engagement with the school and their learning</w:t>
      </w:r>
    </w:p>
    <w:p w14:paraId="58722308" w14:textId="77777777" w:rsidR="006A54B8" w:rsidRPr="0013522A" w:rsidRDefault="006A54B8" w:rsidP="006A54B8">
      <w:pPr>
        <w:pStyle w:val="ListParagraph"/>
        <w:numPr>
          <w:ilvl w:val="0"/>
          <w:numId w:val="1"/>
        </w:numPr>
        <w:contextualSpacing w:val="0"/>
        <w:jc w:val="both"/>
        <w:rPr>
          <w:rFonts w:ascii="Arial" w:hAnsi="Arial" w:cs="Arial"/>
          <w:sz w:val="22"/>
          <w:szCs w:val="22"/>
        </w:rPr>
      </w:pPr>
      <w:r w:rsidRPr="0013522A">
        <w:rPr>
          <w:rFonts w:ascii="Arial" w:hAnsi="Arial" w:cs="Arial"/>
          <w:sz w:val="22"/>
          <w:szCs w:val="22"/>
        </w:rPr>
        <w:t>The ability to record student progress and provide regular feedback to stakeholders.</w:t>
      </w:r>
    </w:p>
    <w:p w14:paraId="2DB6CC67" w14:textId="77777777" w:rsidR="006A54B8" w:rsidRPr="0013522A" w:rsidRDefault="006A54B8" w:rsidP="006A54B8">
      <w:pPr>
        <w:pStyle w:val="ListParagraph"/>
        <w:numPr>
          <w:ilvl w:val="0"/>
          <w:numId w:val="1"/>
        </w:numPr>
        <w:contextualSpacing w:val="0"/>
        <w:jc w:val="both"/>
        <w:rPr>
          <w:rFonts w:ascii="Arial" w:hAnsi="Arial" w:cs="Arial"/>
          <w:sz w:val="22"/>
          <w:szCs w:val="22"/>
        </w:rPr>
      </w:pPr>
      <w:r w:rsidRPr="0013522A">
        <w:rPr>
          <w:rFonts w:ascii="Arial" w:hAnsi="Arial" w:cs="Arial"/>
          <w:sz w:val="22"/>
          <w:szCs w:val="22"/>
        </w:rPr>
        <w:t>The ability to model and encourage appropriate social behaviour in and out of school and to cater for the general welfare of students.</w:t>
      </w:r>
    </w:p>
    <w:p w14:paraId="58CC4928" w14:textId="77777777" w:rsidR="006A54B8" w:rsidRPr="0013522A" w:rsidRDefault="006A54B8" w:rsidP="006A54B8">
      <w:pPr>
        <w:pStyle w:val="ListParagraph"/>
        <w:numPr>
          <w:ilvl w:val="0"/>
          <w:numId w:val="1"/>
        </w:numPr>
        <w:contextualSpacing w:val="0"/>
        <w:jc w:val="both"/>
        <w:rPr>
          <w:rFonts w:ascii="Arial" w:hAnsi="Arial" w:cs="Arial"/>
          <w:sz w:val="22"/>
          <w:szCs w:val="22"/>
        </w:rPr>
      </w:pPr>
      <w:r w:rsidRPr="0013522A">
        <w:rPr>
          <w:rFonts w:ascii="Arial" w:hAnsi="Arial" w:cs="Arial"/>
          <w:sz w:val="22"/>
          <w:szCs w:val="22"/>
        </w:rPr>
        <w:t>The ability to work in partnership with classroom teachers to differentiate appropriate interventions for students in relation to the curriculum</w:t>
      </w:r>
    </w:p>
    <w:p w14:paraId="301F7726" w14:textId="77777777" w:rsidR="006A54B8" w:rsidRPr="0013522A" w:rsidRDefault="006A54B8" w:rsidP="006A54B8">
      <w:pPr>
        <w:pStyle w:val="ListParagraph"/>
        <w:numPr>
          <w:ilvl w:val="0"/>
          <w:numId w:val="1"/>
        </w:numPr>
        <w:contextualSpacing w:val="0"/>
        <w:jc w:val="both"/>
        <w:rPr>
          <w:rFonts w:ascii="Arial" w:hAnsi="Arial" w:cs="Arial"/>
          <w:sz w:val="22"/>
          <w:szCs w:val="22"/>
        </w:rPr>
      </w:pPr>
      <w:r w:rsidRPr="0013522A">
        <w:rPr>
          <w:rFonts w:ascii="Arial" w:hAnsi="Arial" w:cs="Arial"/>
          <w:sz w:val="22"/>
          <w:szCs w:val="22"/>
        </w:rPr>
        <w:t>The ability to work as part of a team using own initiative when needed</w:t>
      </w:r>
    </w:p>
    <w:p w14:paraId="422AAAB2" w14:textId="77777777" w:rsidR="006A54B8" w:rsidRPr="000A0F88" w:rsidRDefault="006A54B8" w:rsidP="006A54B8">
      <w:pPr>
        <w:pStyle w:val="ListParagraph"/>
        <w:numPr>
          <w:ilvl w:val="0"/>
          <w:numId w:val="1"/>
        </w:numPr>
        <w:contextualSpacing w:val="0"/>
        <w:jc w:val="both"/>
        <w:rPr>
          <w:rFonts w:ascii="Arial" w:hAnsi="Arial" w:cs="Arial"/>
          <w:sz w:val="22"/>
          <w:szCs w:val="22"/>
        </w:rPr>
      </w:pPr>
      <w:r w:rsidRPr="000A0F88">
        <w:rPr>
          <w:rFonts w:ascii="Arial" w:hAnsi="Arial" w:cs="Arial"/>
          <w:sz w:val="22"/>
          <w:szCs w:val="22"/>
        </w:rPr>
        <w:lastRenderedPageBreak/>
        <w:t>Willingness to participate in own professional development</w:t>
      </w:r>
    </w:p>
    <w:p w14:paraId="79E349D9" w14:textId="77777777" w:rsidR="006A54B8" w:rsidRDefault="006A54B8" w:rsidP="006A54B8">
      <w:pPr>
        <w:pStyle w:val="Default"/>
        <w:jc w:val="both"/>
        <w:rPr>
          <w:sz w:val="22"/>
          <w:szCs w:val="22"/>
        </w:rPr>
      </w:pPr>
    </w:p>
    <w:p w14:paraId="1F950C36" w14:textId="77777777" w:rsidR="006A54B8" w:rsidRDefault="006A54B8" w:rsidP="006A54B8">
      <w:pPr>
        <w:pStyle w:val="Default"/>
        <w:jc w:val="both"/>
        <w:rPr>
          <w:sz w:val="22"/>
          <w:szCs w:val="22"/>
        </w:rPr>
      </w:pPr>
    </w:p>
    <w:p w14:paraId="198160D7" w14:textId="77777777" w:rsidR="00FC68B8" w:rsidRDefault="00FC68B8" w:rsidP="00FC68B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We are fully committed to safeguarding and promoting the welfare of children, and vulnerable adults and we expect all staff and volunteers to share the same commitment. </w:t>
      </w:r>
      <w:r>
        <w:rPr>
          <w:rStyle w:val="normaltextrun"/>
          <w:rFonts w:ascii="Arial" w:hAnsi="Arial" w:cs="Arial"/>
          <w:color w:val="000000"/>
          <w:sz w:val="22"/>
          <w:szCs w:val="22"/>
        </w:rPr>
        <w:t>  </w:t>
      </w:r>
      <w:r>
        <w:rPr>
          <w:rStyle w:val="eop"/>
          <w:rFonts w:ascii="Arial" w:hAnsi="Arial" w:cs="Arial"/>
          <w:color w:val="000000"/>
          <w:sz w:val="22"/>
          <w:szCs w:val="22"/>
        </w:rPr>
        <w:t> </w:t>
      </w:r>
    </w:p>
    <w:p w14:paraId="136CD600" w14:textId="77777777" w:rsidR="00FC68B8" w:rsidRDefault="00FC68B8" w:rsidP="00FC68B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5A89D4" w14:textId="77777777" w:rsidR="00FC68B8" w:rsidRDefault="00FC68B8" w:rsidP="00FC68B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 xml:space="preserve">This post will be subject to </w:t>
      </w:r>
      <w:proofErr w:type="gramStart"/>
      <w:r>
        <w:rPr>
          <w:rStyle w:val="normaltextrun"/>
          <w:rFonts w:ascii="Arial" w:hAnsi="Arial" w:cs="Arial"/>
          <w:b/>
          <w:bCs/>
          <w:color w:val="000000"/>
          <w:sz w:val="22"/>
          <w:szCs w:val="22"/>
          <w:shd w:val="clear" w:color="auto" w:fill="FFFFFF"/>
        </w:rPr>
        <w:t>a number of</w:t>
      </w:r>
      <w:proofErr w:type="gramEnd"/>
      <w:r>
        <w:rPr>
          <w:rStyle w:val="normaltextrun"/>
          <w:rFonts w:ascii="Arial" w:hAnsi="Arial" w:cs="Arial"/>
          <w:b/>
          <w:bCs/>
          <w:color w:val="000000"/>
          <w:sz w:val="22"/>
          <w:szCs w:val="22"/>
          <w:shd w:val="clear" w:color="auto" w:fill="FFFFFF"/>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Pr>
            <w:rStyle w:val="normaltextrun"/>
            <w:rFonts w:ascii="Arial" w:hAnsi="Arial" w:cs="Arial"/>
            <w:b/>
            <w:bCs/>
            <w:color w:val="0000FF"/>
            <w:sz w:val="22"/>
            <w:szCs w:val="22"/>
            <w:u w:val="single"/>
            <w:shd w:val="clear" w:color="auto" w:fill="FFFFFF"/>
          </w:rPr>
          <w:t>here</w:t>
        </w:r>
      </w:hyperlink>
      <w:r>
        <w:rPr>
          <w:rStyle w:val="normaltextrun"/>
          <w:rFonts w:ascii="Arial" w:hAnsi="Arial" w:cs="Arial"/>
          <w:sz w:val="22"/>
          <w:szCs w:val="22"/>
        </w:rPr>
        <w:t>.   </w:t>
      </w:r>
      <w:r>
        <w:rPr>
          <w:rStyle w:val="eop"/>
          <w:rFonts w:ascii="Arial" w:hAnsi="Arial" w:cs="Arial"/>
          <w:sz w:val="22"/>
          <w:szCs w:val="22"/>
        </w:rPr>
        <w:t> </w:t>
      </w:r>
    </w:p>
    <w:p w14:paraId="19665CF7" w14:textId="77777777" w:rsidR="00FC68B8" w:rsidRDefault="00FC68B8" w:rsidP="00FC68B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7092622" w14:textId="77777777" w:rsidR="00FC68B8" w:rsidRDefault="00FC68B8" w:rsidP="00FC68B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 xml:space="preserve">For successful candidates, an online search will be carried out as part of our </w:t>
      </w:r>
      <w:proofErr w:type="gramStart"/>
      <w:r>
        <w:rPr>
          <w:rStyle w:val="normaltextrun"/>
          <w:rFonts w:ascii="Arial" w:hAnsi="Arial" w:cs="Arial"/>
          <w:b/>
          <w:bCs/>
          <w:color w:val="000000"/>
          <w:sz w:val="22"/>
          <w:szCs w:val="22"/>
          <w:shd w:val="clear" w:color="auto" w:fill="FFFFFF"/>
        </w:rPr>
        <w:t>due-diligence</w:t>
      </w:r>
      <w:proofErr w:type="gramEnd"/>
      <w:r>
        <w:rPr>
          <w:rStyle w:val="normaltextrun"/>
          <w:rFonts w:ascii="Arial" w:hAnsi="Arial" w:cs="Arial"/>
          <w:b/>
          <w:bCs/>
          <w:color w:val="000000"/>
          <w:sz w:val="22"/>
          <w:szCs w:val="22"/>
          <w:shd w:val="clear" w:color="auto" w:fill="FFFFFF"/>
        </w:rPr>
        <w:t xml:space="preserve"> in line with Keeping Children Safe in Education 2023</w:t>
      </w:r>
      <w:r>
        <w:rPr>
          <w:rStyle w:val="normaltextrun"/>
          <w:rFonts w:ascii="Arial" w:hAnsi="Arial" w:cs="Arial"/>
          <w:color w:val="000000"/>
          <w:sz w:val="22"/>
          <w:szCs w:val="22"/>
        </w:rPr>
        <w:t>  </w:t>
      </w:r>
      <w:r>
        <w:rPr>
          <w:rStyle w:val="eop"/>
          <w:rFonts w:ascii="Arial" w:hAnsi="Arial" w:cs="Arial"/>
          <w:color w:val="000000"/>
          <w:sz w:val="22"/>
          <w:szCs w:val="22"/>
        </w:rPr>
        <w:t> </w:t>
      </w:r>
    </w:p>
    <w:p w14:paraId="050894E3" w14:textId="77777777" w:rsidR="00FC68B8" w:rsidRDefault="00FC68B8" w:rsidP="00FC68B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447439" w14:textId="12CE8E14" w:rsidR="00FC68B8" w:rsidRDefault="00FC68B8" w:rsidP="00FC68B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Pr>
          <w:rStyle w:val="normaltextrun"/>
          <w:rFonts w:ascii="Arial" w:hAnsi="Arial" w:cs="Arial"/>
          <w:b/>
          <w:bCs/>
          <w:sz w:val="22"/>
          <w:szCs w:val="22"/>
        </w:rPr>
        <w:t>.</w:t>
      </w:r>
      <w:r>
        <w:rPr>
          <w:rStyle w:val="normaltextrun"/>
          <w:rFonts w:ascii="Arial" w:hAnsi="Arial" w:cs="Arial"/>
          <w:sz w:val="22"/>
          <w:szCs w:val="22"/>
        </w:rPr>
        <w:t>  </w:t>
      </w:r>
      <w:r>
        <w:rPr>
          <w:rStyle w:val="eop"/>
          <w:rFonts w:ascii="Arial" w:hAnsi="Arial" w:cs="Arial"/>
          <w:sz w:val="22"/>
          <w:szCs w:val="22"/>
        </w:rPr>
        <w:t> </w:t>
      </w:r>
    </w:p>
    <w:p w14:paraId="647ED7DA" w14:textId="32553A65" w:rsidR="006A54B8" w:rsidRDefault="006A54B8" w:rsidP="006A54B8">
      <w:pPr>
        <w:rPr>
          <w:rFonts w:ascii="Arial" w:hAnsi="Arial" w:cs="Arial"/>
          <w:bCs/>
          <w:sz w:val="22"/>
          <w:szCs w:val="22"/>
          <w:lang w:eastAsia="en-GB"/>
        </w:rPr>
      </w:pPr>
      <w:r>
        <w:t> </w:t>
      </w:r>
    </w:p>
    <w:p w14:paraId="712BA6B3" w14:textId="4462E181" w:rsidR="006A54B8" w:rsidRDefault="006A54B8" w:rsidP="006A54B8">
      <w:pPr>
        <w:tabs>
          <w:tab w:val="left" w:pos="3840"/>
        </w:tabs>
        <w:rPr>
          <w:rFonts w:ascii="Arial" w:hAnsi="Arial" w:cs="Arial"/>
          <w:sz w:val="22"/>
          <w:szCs w:val="22"/>
        </w:rPr>
      </w:pPr>
      <w:r w:rsidRPr="5BC868E8">
        <w:rPr>
          <w:rFonts w:ascii="Arial" w:hAnsi="Arial" w:cs="Arial"/>
          <w:b/>
          <w:bCs/>
          <w:sz w:val="22"/>
          <w:szCs w:val="22"/>
          <w:lang w:eastAsia="en-GB"/>
        </w:rPr>
        <w:t>Salary:</w:t>
      </w:r>
      <w:r w:rsidRPr="5BC868E8">
        <w:rPr>
          <w:rFonts w:ascii="Arial" w:hAnsi="Arial" w:cs="Arial"/>
          <w:sz w:val="22"/>
          <w:szCs w:val="22"/>
          <w:lang w:eastAsia="en-GB"/>
        </w:rPr>
        <w:t xml:space="preserve"> </w:t>
      </w:r>
      <w:r w:rsidRPr="5BC868E8">
        <w:rPr>
          <w:rFonts w:ascii="Arial" w:hAnsi="Arial" w:cs="Arial"/>
          <w:sz w:val="22"/>
          <w:szCs w:val="22"/>
        </w:rPr>
        <w:t>£2</w:t>
      </w:r>
      <w:r w:rsidR="00E33743">
        <w:rPr>
          <w:rFonts w:ascii="Arial" w:hAnsi="Arial" w:cs="Arial"/>
          <w:sz w:val="22"/>
          <w:szCs w:val="22"/>
        </w:rPr>
        <w:t xml:space="preserve">4,027 </w:t>
      </w:r>
      <w:r w:rsidRPr="5BC868E8">
        <w:rPr>
          <w:rFonts w:ascii="Arial" w:hAnsi="Arial" w:cs="Arial"/>
          <w:sz w:val="22"/>
          <w:szCs w:val="22"/>
        </w:rPr>
        <w:t>per annum (full time, full year salary)</w:t>
      </w:r>
    </w:p>
    <w:p w14:paraId="32A71F6F" w14:textId="2F09D87C" w:rsidR="006A54B8" w:rsidRDefault="006A54B8" w:rsidP="006A54B8">
      <w:pPr>
        <w:rPr>
          <w:rFonts w:ascii="Arial" w:hAnsi="Arial" w:cs="Arial"/>
          <w:b/>
          <w:bCs/>
          <w:sz w:val="22"/>
          <w:szCs w:val="22"/>
          <w:lang w:eastAsia="en-GB"/>
        </w:rPr>
      </w:pPr>
      <w:r w:rsidRPr="5BC868E8">
        <w:rPr>
          <w:rFonts w:ascii="Arial" w:hAnsi="Arial" w:cs="Arial"/>
          <w:b/>
          <w:bCs/>
          <w:sz w:val="22"/>
          <w:szCs w:val="22"/>
          <w:lang w:eastAsia="en-GB"/>
        </w:rPr>
        <w:t>Actual salary:</w:t>
      </w:r>
      <w:r w:rsidRPr="5BC868E8">
        <w:rPr>
          <w:rFonts w:ascii="Arial" w:hAnsi="Arial" w:cs="Arial"/>
          <w:sz w:val="22"/>
          <w:szCs w:val="22"/>
          <w:lang w:eastAsia="en-GB"/>
        </w:rPr>
        <w:t xml:space="preserve"> </w:t>
      </w:r>
      <w:r w:rsidRPr="5BC868E8">
        <w:rPr>
          <w:rFonts w:ascii="Arial" w:hAnsi="Arial" w:cs="Arial"/>
          <w:sz w:val="22"/>
          <w:szCs w:val="22"/>
        </w:rPr>
        <w:t>£</w:t>
      </w:r>
      <w:r w:rsidR="00E33743">
        <w:rPr>
          <w:rFonts w:ascii="Arial" w:hAnsi="Arial" w:cs="Arial"/>
          <w:sz w:val="22"/>
          <w:szCs w:val="22"/>
        </w:rPr>
        <w:t>20,022</w:t>
      </w:r>
      <w:r w:rsidRPr="5BC868E8">
        <w:rPr>
          <w:rFonts w:ascii="Arial" w:hAnsi="Arial" w:cs="Arial"/>
          <w:sz w:val="22"/>
          <w:szCs w:val="22"/>
        </w:rPr>
        <w:t xml:space="preserve"> per annum</w:t>
      </w:r>
      <w:r w:rsidRPr="5BC868E8">
        <w:rPr>
          <w:rFonts w:ascii="Arial" w:hAnsi="Arial" w:cs="Arial"/>
          <w:b/>
          <w:bCs/>
          <w:sz w:val="22"/>
          <w:szCs w:val="22"/>
          <w:lang w:eastAsia="en-GB"/>
        </w:rPr>
        <w:t xml:space="preserve"> </w:t>
      </w:r>
    </w:p>
    <w:p w14:paraId="506DA949" w14:textId="3CD42296" w:rsidR="006A54B8" w:rsidRPr="00E80830" w:rsidRDefault="006A54B8" w:rsidP="006A54B8">
      <w:pPr>
        <w:rPr>
          <w:rFonts w:ascii="Arial" w:hAnsi="Arial" w:cs="Arial"/>
          <w:sz w:val="22"/>
          <w:szCs w:val="22"/>
          <w:lang w:eastAsia="en-GB"/>
        </w:rPr>
      </w:pPr>
      <w:r w:rsidRPr="5BC868E8">
        <w:rPr>
          <w:rFonts w:ascii="Arial" w:hAnsi="Arial" w:cs="Arial"/>
          <w:b/>
          <w:bCs/>
          <w:sz w:val="22"/>
          <w:szCs w:val="22"/>
          <w:lang w:eastAsia="en-GB"/>
        </w:rPr>
        <w:t>Allowance:</w:t>
      </w:r>
      <w:r w:rsidRPr="5BC868E8">
        <w:rPr>
          <w:rFonts w:ascii="Arial" w:hAnsi="Arial" w:cs="Arial"/>
          <w:sz w:val="22"/>
          <w:szCs w:val="22"/>
          <w:lang w:eastAsia="en-GB"/>
        </w:rPr>
        <w:t xml:space="preserve">  SEN allowance £1,4</w:t>
      </w:r>
      <w:r w:rsidR="00E33743">
        <w:rPr>
          <w:rFonts w:ascii="Arial" w:hAnsi="Arial" w:cs="Arial"/>
          <w:sz w:val="22"/>
          <w:szCs w:val="22"/>
          <w:lang w:eastAsia="en-GB"/>
        </w:rPr>
        <w:t>91</w:t>
      </w:r>
      <w:r w:rsidRPr="5BC868E8">
        <w:rPr>
          <w:rFonts w:ascii="Arial" w:hAnsi="Arial" w:cs="Arial"/>
          <w:sz w:val="22"/>
          <w:szCs w:val="22"/>
          <w:lang w:eastAsia="en-GB"/>
        </w:rPr>
        <w:t xml:space="preserve"> per annum</w:t>
      </w:r>
    </w:p>
    <w:p w14:paraId="1A0425B2" w14:textId="4C6AFEB1" w:rsidR="006A54B8" w:rsidRDefault="006A54B8" w:rsidP="006A54B8">
      <w:pPr>
        <w:rPr>
          <w:rFonts w:ascii="Arial" w:hAnsi="Arial" w:cs="Arial"/>
          <w:bCs/>
          <w:sz w:val="22"/>
          <w:szCs w:val="22"/>
          <w:lang w:eastAsia="en-GB"/>
        </w:rPr>
      </w:pPr>
      <w:r w:rsidRPr="00761679">
        <w:rPr>
          <w:rFonts w:ascii="Arial" w:hAnsi="Arial" w:cs="Arial"/>
          <w:b/>
          <w:bCs/>
          <w:sz w:val="22"/>
          <w:szCs w:val="22"/>
          <w:lang w:eastAsia="en-GB"/>
        </w:rPr>
        <w:t>Contracted hours:</w:t>
      </w:r>
      <w:r w:rsidRPr="00E80830">
        <w:rPr>
          <w:rFonts w:ascii="Arial" w:hAnsi="Arial" w:cs="Arial"/>
          <w:bCs/>
          <w:sz w:val="22"/>
          <w:szCs w:val="22"/>
          <w:lang w:eastAsia="en-GB"/>
        </w:rPr>
        <w:t xml:space="preserve"> </w:t>
      </w:r>
      <w:r>
        <w:rPr>
          <w:rFonts w:ascii="Arial" w:hAnsi="Arial" w:cs="Arial"/>
          <w:bCs/>
          <w:sz w:val="22"/>
          <w:szCs w:val="22"/>
          <w:lang w:eastAsia="en-GB"/>
        </w:rPr>
        <w:t>36 hours 40</w:t>
      </w:r>
      <w:r w:rsidR="0094741A">
        <w:rPr>
          <w:rFonts w:ascii="Arial" w:hAnsi="Arial" w:cs="Arial"/>
          <w:bCs/>
          <w:sz w:val="22"/>
          <w:szCs w:val="22"/>
          <w:lang w:eastAsia="en-GB"/>
        </w:rPr>
        <w:t xml:space="preserve"> minutes</w:t>
      </w:r>
      <w:r>
        <w:rPr>
          <w:rFonts w:ascii="Arial" w:hAnsi="Arial" w:cs="Arial"/>
          <w:bCs/>
          <w:sz w:val="22"/>
          <w:szCs w:val="22"/>
          <w:lang w:eastAsia="en-GB"/>
        </w:rPr>
        <w:t xml:space="preserve"> per week/</w:t>
      </w:r>
      <w:r w:rsidRPr="00CB01F6">
        <w:rPr>
          <w:rFonts w:ascii="Arial" w:hAnsi="Arial" w:cs="Arial"/>
          <w:bCs/>
          <w:sz w:val="22"/>
          <w:szCs w:val="22"/>
          <w:lang w:eastAsia="en-GB"/>
        </w:rPr>
        <w:t xml:space="preserve"> </w:t>
      </w:r>
      <w:r w:rsidRPr="00E80830">
        <w:rPr>
          <w:rFonts w:ascii="Arial" w:hAnsi="Arial" w:cs="Arial"/>
          <w:bCs/>
          <w:sz w:val="22"/>
          <w:szCs w:val="22"/>
          <w:lang w:eastAsia="en-GB"/>
        </w:rPr>
        <w:t>term time only</w:t>
      </w:r>
      <w:r>
        <w:rPr>
          <w:rFonts w:ascii="Arial" w:hAnsi="Arial" w:cs="Arial"/>
          <w:bCs/>
          <w:sz w:val="22"/>
          <w:szCs w:val="22"/>
          <w:lang w:eastAsia="en-GB"/>
        </w:rPr>
        <w:t xml:space="preserve"> (190 days) </w:t>
      </w:r>
    </w:p>
    <w:p w14:paraId="2C26DEC7" w14:textId="68BD932F" w:rsidR="006A54B8" w:rsidRPr="004173C7" w:rsidRDefault="006A54B8" w:rsidP="006A54B8">
      <w:pPr>
        <w:rPr>
          <w:rFonts w:ascii="Arial" w:hAnsi="Arial" w:cs="Arial"/>
          <w:b/>
          <w:sz w:val="22"/>
          <w:szCs w:val="22"/>
          <w:lang w:eastAsia="en-GB"/>
        </w:rPr>
      </w:pPr>
      <w:r w:rsidRPr="004173C7">
        <w:rPr>
          <w:rFonts w:ascii="Arial" w:hAnsi="Arial" w:cs="Arial"/>
          <w:b/>
          <w:sz w:val="22"/>
          <w:szCs w:val="22"/>
          <w:lang w:eastAsia="en-GB"/>
        </w:rPr>
        <w:t xml:space="preserve">Fixed </w:t>
      </w:r>
      <w:r w:rsidR="00FC68B8">
        <w:rPr>
          <w:rFonts w:ascii="Arial" w:hAnsi="Arial" w:cs="Arial"/>
          <w:b/>
          <w:sz w:val="22"/>
          <w:szCs w:val="22"/>
          <w:lang w:eastAsia="en-GB"/>
        </w:rPr>
        <w:t>T</w:t>
      </w:r>
      <w:r w:rsidRPr="004173C7">
        <w:rPr>
          <w:rFonts w:ascii="Arial" w:hAnsi="Arial" w:cs="Arial"/>
          <w:b/>
          <w:sz w:val="22"/>
          <w:szCs w:val="22"/>
          <w:lang w:eastAsia="en-GB"/>
        </w:rPr>
        <w:t xml:space="preserve">erm </w:t>
      </w:r>
      <w:r w:rsidR="00FC68B8">
        <w:rPr>
          <w:rFonts w:ascii="Arial" w:hAnsi="Arial" w:cs="Arial"/>
          <w:b/>
          <w:sz w:val="22"/>
          <w:szCs w:val="22"/>
          <w:lang w:eastAsia="en-GB"/>
        </w:rPr>
        <w:t>C</w:t>
      </w:r>
      <w:r w:rsidRPr="004173C7">
        <w:rPr>
          <w:rFonts w:ascii="Arial" w:hAnsi="Arial" w:cs="Arial"/>
          <w:b/>
          <w:sz w:val="22"/>
          <w:szCs w:val="22"/>
          <w:lang w:eastAsia="en-GB"/>
        </w:rPr>
        <w:t>ontract until 31 August 20</w:t>
      </w:r>
      <w:r w:rsidR="00E33743">
        <w:rPr>
          <w:rFonts w:ascii="Arial" w:hAnsi="Arial" w:cs="Arial"/>
          <w:b/>
          <w:sz w:val="22"/>
          <w:szCs w:val="22"/>
          <w:lang w:eastAsia="en-GB"/>
        </w:rPr>
        <w:t>26</w:t>
      </w:r>
    </w:p>
    <w:p w14:paraId="6A3D4C36" w14:textId="77777777" w:rsidR="006A54B8" w:rsidRPr="00E80830" w:rsidRDefault="006A54B8" w:rsidP="006A54B8">
      <w:pPr>
        <w:rPr>
          <w:rFonts w:ascii="Arial" w:hAnsi="Arial" w:cs="Arial"/>
          <w:sz w:val="22"/>
          <w:szCs w:val="22"/>
          <w:lang w:eastAsia="en-GB"/>
        </w:rPr>
      </w:pPr>
      <w:r w:rsidRPr="00761679">
        <w:rPr>
          <w:rFonts w:ascii="Arial" w:hAnsi="Arial" w:cs="Arial"/>
          <w:b/>
          <w:bCs/>
          <w:sz w:val="22"/>
          <w:szCs w:val="22"/>
          <w:lang w:eastAsia="en-GB"/>
        </w:rPr>
        <w:t>Based:</w:t>
      </w:r>
      <w:r w:rsidRPr="00E80830">
        <w:rPr>
          <w:rFonts w:ascii="Arial" w:hAnsi="Arial" w:cs="Arial"/>
          <w:sz w:val="22"/>
          <w:szCs w:val="22"/>
          <w:lang w:eastAsia="en-GB"/>
        </w:rPr>
        <w:t xml:space="preserve"> </w:t>
      </w:r>
      <w:r>
        <w:rPr>
          <w:rFonts w:ascii="Arial" w:hAnsi="Arial" w:cs="Arial"/>
          <w:sz w:val="22"/>
          <w:szCs w:val="22"/>
          <w:lang w:eastAsia="en-GB"/>
        </w:rPr>
        <w:t>Hollinwood Academy, Roman Road, Hollinwood, Oldham</w:t>
      </w:r>
    </w:p>
    <w:p w14:paraId="4CA19E3D" w14:textId="3732DDA8" w:rsidR="006A54B8" w:rsidRPr="00E80830" w:rsidRDefault="006A54B8" w:rsidP="006A54B8">
      <w:pPr>
        <w:rPr>
          <w:rFonts w:ascii="Arial" w:hAnsi="Arial" w:cs="Arial"/>
          <w:b/>
          <w:bCs/>
          <w:sz w:val="22"/>
          <w:szCs w:val="22"/>
          <w:lang w:eastAsia="en-GB"/>
        </w:rPr>
      </w:pPr>
      <w:r w:rsidRPr="5BC868E8">
        <w:rPr>
          <w:rFonts w:ascii="Arial" w:hAnsi="Arial" w:cs="Arial"/>
          <w:b/>
          <w:bCs/>
          <w:sz w:val="22"/>
          <w:szCs w:val="22"/>
          <w:lang w:eastAsia="en-GB"/>
        </w:rPr>
        <w:t xml:space="preserve">Closing Date: </w:t>
      </w:r>
      <w:r w:rsidR="00695FCC">
        <w:rPr>
          <w:rFonts w:ascii="Arial" w:hAnsi="Arial" w:cs="Arial"/>
          <w:b/>
          <w:bCs/>
          <w:sz w:val="22"/>
          <w:szCs w:val="22"/>
          <w:lang w:eastAsia="en-GB"/>
        </w:rPr>
        <w:t>Friday 11</w:t>
      </w:r>
      <w:r w:rsidR="00695FCC" w:rsidRPr="00695FCC">
        <w:rPr>
          <w:rFonts w:ascii="Arial" w:hAnsi="Arial" w:cs="Arial"/>
          <w:b/>
          <w:bCs/>
          <w:sz w:val="22"/>
          <w:szCs w:val="22"/>
          <w:vertAlign w:val="superscript"/>
          <w:lang w:eastAsia="en-GB"/>
        </w:rPr>
        <w:t>th</w:t>
      </w:r>
      <w:r w:rsidR="00695FCC">
        <w:rPr>
          <w:rFonts w:ascii="Arial" w:hAnsi="Arial" w:cs="Arial"/>
          <w:b/>
          <w:bCs/>
          <w:sz w:val="22"/>
          <w:szCs w:val="22"/>
          <w:lang w:eastAsia="en-GB"/>
        </w:rPr>
        <w:t xml:space="preserve"> July 2025 9am</w:t>
      </w:r>
    </w:p>
    <w:p w14:paraId="6F407634" w14:textId="4687885D" w:rsidR="006A54B8" w:rsidRDefault="006A54B8" w:rsidP="006A54B8">
      <w:pPr>
        <w:rPr>
          <w:rFonts w:ascii="Arial" w:hAnsi="Arial" w:cs="Arial"/>
          <w:sz w:val="22"/>
          <w:szCs w:val="22"/>
          <w:lang w:eastAsia="en-GB"/>
        </w:rPr>
      </w:pPr>
      <w:r>
        <w:rPr>
          <w:rFonts w:ascii="Arial" w:hAnsi="Arial" w:cs="Arial"/>
          <w:b/>
          <w:bCs/>
          <w:sz w:val="22"/>
          <w:szCs w:val="22"/>
          <w:lang w:eastAsia="en-GB"/>
        </w:rPr>
        <w:t>Interviews</w:t>
      </w:r>
      <w:r w:rsidRPr="00761679">
        <w:rPr>
          <w:rFonts w:ascii="Arial" w:hAnsi="Arial" w:cs="Arial"/>
          <w:b/>
          <w:bCs/>
          <w:sz w:val="22"/>
          <w:szCs w:val="22"/>
          <w:lang w:eastAsia="en-GB"/>
        </w:rPr>
        <w:t>:</w:t>
      </w:r>
      <w:r>
        <w:rPr>
          <w:rFonts w:ascii="Arial" w:hAnsi="Arial" w:cs="Arial"/>
          <w:sz w:val="22"/>
          <w:szCs w:val="22"/>
          <w:lang w:eastAsia="en-GB"/>
        </w:rPr>
        <w:t xml:space="preserve"> </w:t>
      </w:r>
      <w:r w:rsidR="00695FCC">
        <w:rPr>
          <w:rFonts w:ascii="Arial" w:hAnsi="Arial" w:cs="Arial"/>
          <w:sz w:val="22"/>
          <w:szCs w:val="22"/>
          <w:lang w:eastAsia="en-GB"/>
        </w:rPr>
        <w:t>WC 14</w:t>
      </w:r>
      <w:r w:rsidR="00695FCC" w:rsidRPr="00695FCC">
        <w:rPr>
          <w:rFonts w:ascii="Arial" w:hAnsi="Arial" w:cs="Arial"/>
          <w:sz w:val="22"/>
          <w:szCs w:val="22"/>
          <w:vertAlign w:val="superscript"/>
          <w:lang w:eastAsia="en-GB"/>
        </w:rPr>
        <w:t>th</w:t>
      </w:r>
      <w:r w:rsidR="00695FCC">
        <w:rPr>
          <w:rFonts w:ascii="Arial" w:hAnsi="Arial" w:cs="Arial"/>
          <w:sz w:val="22"/>
          <w:szCs w:val="22"/>
          <w:lang w:eastAsia="en-GB"/>
        </w:rPr>
        <w:t xml:space="preserve"> July 2025</w:t>
      </w:r>
    </w:p>
    <w:p w14:paraId="1703A640" w14:textId="36CFB40F" w:rsidR="006A54B8" w:rsidRPr="004808D8" w:rsidRDefault="006A54B8" w:rsidP="006A54B8">
      <w:pPr>
        <w:rPr>
          <w:rFonts w:ascii="Arial" w:hAnsi="Arial" w:cs="Arial"/>
          <w:bCs/>
          <w:sz w:val="22"/>
          <w:szCs w:val="22"/>
          <w:lang w:eastAsia="en-GB"/>
        </w:rPr>
      </w:pPr>
      <w:r w:rsidRPr="004808D8">
        <w:rPr>
          <w:rFonts w:ascii="Arial" w:hAnsi="Arial" w:cs="Arial"/>
          <w:b/>
          <w:bCs/>
          <w:sz w:val="22"/>
          <w:szCs w:val="22"/>
          <w:lang w:eastAsia="en-GB"/>
        </w:rPr>
        <w:t>School information</w:t>
      </w:r>
      <w:r w:rsidRPr="004808D8">
        <w:rPr>
          <w:rFonts w:ascii="Arial" w:hAnsi="Arial" w:cs="Arial"/>
          <w:bCs/>
          <w:sz w:val="22"/>
          <w:szCs w:val="22"/>
          <w:lang w:eastAsia="en-GB"/>
        </w:rPr>
        <w:t xml:space="preserve">: Natalie Gordon </w:t>
      </w:r>
      <w:hyperlink r:id="rId11" w:history="1">
        <w:r w:rsidRPr="004808D8">
          <w:rPr>
            <w:rStyle w:val="Hyperlink"/>
            <w:rFonts w:ascii="Arial" w:hAnsi="Arial" w:cs="Arial"/>
            <w:bCs/>
            <w:sz w:val="22"/>
            <w:szCs w:val="22"/>
            <w:lang w:eastAsia="en-GB"/>
          </w:rPr>
          <w:t>ngordon@newbridgegroup.org</w:t>
        </w:r>
      </w:hyperlink>
    </w:p>
    <w:p w14:paraId="020D9462" w14:textId="77777777" w:rsidR="006A54B8" w:rsidRPr="00D52384" w:rsidRDefault="006A54B8" w:rsidP="006A54B8">
      <w:pPr>
        <w:rPr>
          <w:rFonts w:ascii="Arial" w:hAnsi="Arial" w:cs="Arial"/>
          <w:sz w:val="22"/>
          <w:szCs w:val="22"/>
          <w:lang w:eastAsia="en-GB"/>
        </w:rPr>
      </w:pPr>
      <w:r w:rsidRPr="004808D8">
        <w:rPr>
          <w:rFonts w:ascii="Arial" w:hAnsi="Arial" w:cs="Arial"/>
          <w:b/>
          <w:bCs/>
          <w:sz w:val="22"/>
          <w:szCs w:val="22"/>
          <w:lang w:eastAsia="en-GB"/>
        </w:rPr>
        <w:t xml:space="preserve">Completed application forms via email to: </w:t>
      </w:r>
      <w:hyperlink r:id="rId12" w:history="1">
        <w:r w:rsidRPr="002B3210">
          <w:rPr>
            <w:rStyle w:val="Hyperlink"/>
            <w:rFonts w:ascii="Arial" w:hAnsi="Arial" w:cs="Arial"/>
            <w:b/>
            <w:bCs/>
            <w:sz w:val="22"/>
            <w:szCs w:val="22"/>
            <w:lang w:eastAsia="en-GB"/>
          </w:rPr>
          <w:t>recruitment@newbridgegroup.org</w:t>
        </w:r>
      </w:hyperlink>
      <w:r w:rsidRPr="007B672A">
        <w:rPr>
          <w:rFonts w:ascii="Arial" w:hAnsi="Arial" w:cs="Arial"/>
          <w:b/>
          <w:bCs/>
          <w:lang w:eastAsia="en-GB"/>
        </w:rPr>
        <w:t xml:space="preserve"> </w:t>
      </w:r>
    </w:p>
    <w:p w14:paraId="5E0230BE" w14:textId="77777777" w:rsidR="006A54B8" w:rsidRPr="007B672A" w:rsidRDefault="006A54B8" w:rsidP="006A54B8">
      <w:pPr>
        <w:rPr>
          <w:rFonts w:ascii="Arial" w:hAnsi="Arial" w:cs="Arial"/>
        </w:rPr>
      </w:pPr>
    </w:p>
    <w:p w14:paraId="1514CB42" w14:textId="77777777" w:rsidR="006A54B8" w:rsidRDefault="006A54B8" w:rsidP="006A54B8"/>
    <w:p w14:paraId="59C67279" w14:textId="77777777" w:rsidR="006A54B8" w:rsidRDefault="006A54B8" w:rsidP="006A54B8">
      <w:pPr>
        <w:jc w:val="both"/>
        <w:rPr>
          <w:rFonts w:ascii="Arial" w:hAnsi="Arial" w:cs="Arial"/>
          <w:sz w:val="22"/>
          <w:szCs w:val="22"/>
        </w:rPr>
      </w:pPr>
    </w:p>
    <w:p w14:paraId="2D228172" w14:textId="77777777" w:rsidR="006A54B8" w:rsidRDefault="006A54B8" w:rsidP="006A54B8">
      <w:pPr>
        <w:jc w:val="both"/>
        <w:rPr>
          <w:rFonts w:ascii="Arial" w:hAnsi="Arial" w:cs="Arial"/>
          <w:sz w:val="22"/>
          <w:szCs w:val="22"/>
        </w:rPr>
      </w:pPr>
    </w:p>
    <w:p w14:paraId="1FCCC510" w14:textId="77777777" w:rsidR="006A54B8" w:rsidRDefault="006A54B8" w:rsidP="006A54B8">
      <w:pPr>
        <w:rPr>
          <w:rFonts w:ascii="Arial" w:hAnsi="Arial" w:cs="Arial"/>
          <w:sz w:val="22"/>
          <w:szCs w:val="22"/>
        </w:rPr>
      </w:pPr>
    </w:p>
    <w:p w14:paraId="0DB0B7B4" w14:textId="77777777" w:rsidR="006A54B8" w:rsidRDefault="006A54B8" w:rsidP="006A54B8">
      <w:pPr>
        <w:rPr>
          <w:rFonts w:ascii="Arial" w:hAnsi="Arial" w:cs="Arial"/>
          <w:sz w:val="22"/>
          <w:szCs w:val="22"/>
        </w:rPr>
      </w:pPr>
    </w:p>
    <w:p w14:paraId="4F843368" w14:textId="77777777" w:rsidR="006A54B8" w:rsidRDefault="006A54B8" w:rsidP="006A54B8">
      <w:pPr>
        <w:rPr>
          <w:rFonts w:ascii="Arial" w:hAnsi="Arial" w:cs="Arial"/>
          <w:sz w:val="22"/>
          <w:szCs w:val="22"/>
        </w:rPr>
      </w:pPr>
    </w:p>
    <w:p w14:paraId="1DB4ED68" w14:textId="77777777" w:rsidR="006A54B8" w:rsidRPr="00C44545" w:rsidRDefault="006A54B8" w:rsidP="006A54B8">
      <w:pPr>
        <w:jc w:val="both"/>
        <w:rPr>
          <w:rFonts w:ascii="Arial" w:hAnsi="Arial" w:cs="Arial"/>
          <w:sz w:val="22"/>
          <w:szCs w:val="22"/>
        </w:rPr>
      </w:pPr>
    </w:p>
    <w:p w14:paraId="41047357" w14:textId="77777777" w:rsidR="006A54B8" w:rsidRDefault="006A54B8" w:rsidP="006A54B8"/>
    <w:p w14:paraId="62C9B229" w14:textId="77777777" w:rsidR="006A54B8" w:rsidRDefault="006A54B8" w:rsidP="006A54B8"/>
    <w:p w14:paraId="3B0ACA94" w14:textId="77777777" w:rsidR="002E6856" w:rsidRDefault="002E6856" w:rsidP="002E6856">
      <w:pPr>
        <w:rPr>
          <w:rFonts w:ascii="Arial" w:hAnsi="Arial" w:cs="Arial"/>
          <w:sz w:val="22"/>
          <w:szCs w:val="22"/>
        </w:rPr>
      </w:pPr>
    </w:p>
    <w:p w14:paraId="280A5B12" w14:textId="77777777" w:rsidR="002E6856" w:rsidRDefault="002E6856" w:rsidP="002E6856">
      <w:pPr>
        <w:rPr>
          <w:rFonts w:ascii="Arial" w:hAnsi="Arial" w:cs="Arial"/>
          <w:sz w:val="22"/>
          <w:szCs w:val="22"/>
        </w:rPr>
      </w:pPr>
    </w:p>
    <w:p w14:paraId="30548A12" w14:textId="77777777" w:rsidR="002E6856" w:rsidRPr="00C44545" w:rsidRDefault="002E6856" w:rsidP="002E6856">
      <w:pPr>
        <w:jc w:val="both"/>
        <w:rPr>
          <w:rFonts w:ascii="Arial" w:hAnsi="Arial" w:cs="Arial"/>
          <w:sz w:val="22"/>
          <w:szCs w:val="22"/>
        </w:rPr>
      </w:pPr>
    </w:p>
    <w:p w14:paraId="65235CD2" w14:textId="77777777" w:rsidR="00C62A5E" w:rsidRDefault="00C62A5E"/>
    <w:sectPr w:rsidR="00C62A5E">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FA54" w14:textId="77777777" w:rsidR="00E762E6" w:rsidRDefault="00E762E6">
      <w:r>
        <w:separator/>
      </w:r>
    </w:p>
  </w:endnote>
  <w:endnote w:type="continuationSeparator" w:id="0">
    <w:p w14:paraId="7B45C3AE" w14:textId="77777777" w:rsidR="00E762E6" w:rsidRDefault="00E7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70F6" w14:textId="77777777" w:rsidR="00E762E6" w:rsidRDefault="00E762E6">
      <w:r>
        <w:separator/>
      </w:r>
    </w:p>
  </w:footnote>
  <w:footnote w:type="continuationSeparator" w:id="0">
    <w:p w14:paraId="556ECD98" w14:textId="77777777" w:rsidR="00E762E6" w:rsidRDefault="00E7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646BF"/>
    <w:multiLevelType w:val="hybridMultilevel"/>
    <w:tmpl w:val="844C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43560">
    <w:abstractNumId w:val="1"/>
  </w:num>
  <w:num w:numId="2" w16cid:durableId="91424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D503D"/>
    <w:rsid w:val="00127D4A"/>
    <w:rsid w:val="00155FFB"/>
    <w:rsid w:val="00164976"/>
    <w:rsid w:val="001A7AD7"/>
    <w:rsid w:val="001C13C7"/>
    <w:rsid w:val="0020117E"/>
    <w:rsid w:val="00203CB1"/>
    <w:rsid w:val="0028028D"/>
    <w:rsid w:val="002C6029"/>
    <w:rsid w:val="002E168C"/>
    <w:rsid w:val="002E6856"/>
    <w:rsid w:val="0037036D"/>
    <w:rsid w:val="0040040D"/>
    <w:rsid w:val="00431481"/>
    <w:rsid w:val="00480330"/>
    <w:rsid w:val="00497514"/>
    <w:rsid w:val="004A21A8"/>
    <w:rsid w:val="004F208D"/>
    <w:rsid w:val="006006AD"/>
    <w:rsid w:val="006661A8"/>
    <w:rsid w:val="006846B5"/>
    <w:rsid w:val="00695FCC"/>
    <w:rsid w:val="006A54B8"/>
    <w:rsid w:val="00703DFA"/>
    <w:rsid w:val="00720FEB"/>
    <w:rsid w:val="00742BAB"/>
    <w:rsid w:val="007815D5"/>
    <w:rsid w:val="00914D9A"/>
    <w:rsid w:val="0094741A"/>
    <w:rsid w:val="009546A8"/>
    <w:rsid w:val="00A0436A"/>
    <w:rsid w:val="00A12B36"/>
    <w:rsid w:val="00A972E0"/>
    <w:rsid w:val="00AD16B7"/>
    <w:rsid w:val="00B022A8"/>
    <w:rsid w:val="00B2625A"/>
    <w:rsid w:val="00B307AE"/>
    <w:rsid w:val="00B755F4"/>
    <w:rsid w:val="00BB192C"/>
    <w:rsid w:val="00BB6530"/>
    <w:rsid w:val="00BF4C1C"/>
    <w:rsid w:val="00C62A5E"/>
    <w:rsid w:val="00C80DE3"/>
    <w:rsid w:val="00C849D3"/>
    <w:rsid w:val="00C91105"/>
    <w:rsid w:val="00C94506"/>
    <w:rsid w:val="00CA0FE6"/>
    <w:rsid w:val="00CB7744"/>
    <w:rsid w:val="00D04365"/>
    <w:rsid w:val="00D37453"/>
    <w:rsid w:val="00D51BD9"/>
    <w:rsid w:val="00DA1B23"/>
    <w:rsid w:val="00DE6320"/>
    <w:rsid w:val="00DE6E5A"/>
    <w:rsid w:val="00E33743"/>
    <w:rsid w:val="00E57F9C"/>
    <w:rsid w:val="00E762E6"/>
    <w:rsid w:val="00E82A4C"/>
    <w:rsid w:val="00E92ABB"/>
    <w:rsid w:val="00EA32A3"/>
    <w:rsid w:val="00EE7D17"/>
    <w:rsid w:val="00FC2E01"/>
    <w:rsid w:val="00FC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A54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2E6856"/>
    <w:rPr>
      <w:color w:val="0000FF"/>
      <w:u w:val="single"/>
    </w:rPr>
  </w:style>
  <w:style w:type="paragraph" w:styleId="ListParagraph">
    <w:name w:val="List Paragraph"/>
    <w:basedOn w:val="Normal"/>
    <w:uiPriority w:val="34"/>
    <w:qFormat/>
    <w:rsid w:val="002E6856"/>
    <w:pPr>
      <w:ind w:left="720"/>
      <w:contextualSpacing/>
    </w:pPr>
    <w:rPr>
      <w:rFonts w:asciiTheme="minorHAnsi" w:eastAsiaTheme="minorHAnsi" w:hAnsiTheme="minorHAnsi" w:cstheme="minorBidi"/>
    </w:rPr>
  </w:style>
  <w:style w:type="paragraph" w:customStyle="1" w:styleId="Default">
    <w:name w:val="Default"/>
    <w:rsid w:val="002E6856"/>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431481"/>
    <w:rPr>
      <w:color w:val="605E5C"/>
      <w:shd w:val="clear" w:color="auto" w:fill="E1DFDD"/>
    </w:rPr>
  </w:style>
  <w:style w:type="character" w:customStyle="1" w:styleId="Heading1Char">
    <w:name w:val="Heading 1 Char"/>
    <w:basedOn w:val="DefaultParagraphFont"/>
    <w:link w:val="Heading1"/>
    <w:uiPriority w:val="9"/>
    <w:rsid w:val="006A54B8"/>
    <w:rPr>
      <w:rFonts w:asciiTheme="majorHAnsi" w:eastAsiaTheme="majorEastAsia" w:hAnsiTheme="majorHAnsi" w:cstheme="majorBidi"/>
      <w:color w:val="2F5496" w:themeColor="accent1" w:themeShade="BF"/>
      <w:sz w:val="32"/>
      <w:szCs w:val="32"/>
      <w:lang w:eastAsia="en-US"/>
    </w:rPr>
  </w:style>
  <w:style w:type="paragraph" w:customStyle="1" w:styleId="paragraph">
    <w:name w:val="paragraph"/>
    <w:basedOn w:val="Normal"/>
    <w:rsid w:val="00FC68B8"/>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FC68B8"/>
  </w:style>
  <w:style w:type="character" w:customStyle="1" w:styleId="eop">
    <w:name w:val="eop"/>
    <w:basedOn w:val="DefaultParagraphFont"/>
    <w:rsid w:val="00FC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rdo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560749-9caf-4a94-bb21-425648080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32D09DAAD8642B6586B36FF5A57DB" ma:contentTypeVersion="15" ma:contentTypeDescription="Create a new document." ma:contentTypeScope="" ma:versionID="04c4b058300a641ea849d0bb1aaaabe4">
  <xsd:schema xmlns:xsd="http://www.w3.org/2001/XMLSchema" xmlns:xs="http://www.w3.org/2001/XMLSchema" xmlns:p="http://schemas.microsoft.com/office/2006/metadata/properties" xmlns:ns3="b0784cf2-61c7-4bfa-9e15-57fa37b45160" xmlns:ns4="6b560749-9caf-4a94-bb21-425648080286" targetNamespace="http://schemas.microsoft.com/office/2006/metadata/properties" ma:root="true" ma:fieldsID="fc077349093d59e38534c021b5c7ed78" ns3:_="" ns4:_="">
    <xsd:import namespace="b0784cf2-61c7-4bfa-9e15-57fa37b45160"/>
    <xsd:import namespace="6b560749-9caf-4a94-bb21-425648080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4cf2-61c7-4bfa-9e15-57fa37b451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0749-9caf-4a94-bb21-425648080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6b560749-9caf-4a94-bb21-425648080286"/>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C30A9482-1BA0-4B76-A184-7E418418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4cf2-61c7-4bfa-9e15-57fa37b45160"/>
    <ds:schemaRef ds:uri="6b560749-9caf-4a94-bb21-425648080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dcterms:created xsi:type="dcterms:W3CDTF">2025-06-27T09:04:00Z</dcterms:created>
  <dcterms:modified xsi:type="dcterms:W3CDTF">2025-06-27T09:04:00Z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0x01010021E32D09DAAD8642B6586B36FF5A57DB</vt:lpwstr>
  </property>
</Properties>
</file>