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87"/>
        <w:gridCol w:w="851"/>
        <w:gridCol w:w="1107"/>
        <w:gridCol w:w="1334"/>
        <w:gridCol w:w="1418"/>
        <w:gridCol w:w="3984"/>
      </w:tblGrid>
      <w:tr w:rsidR="00377486"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7A795D" w:rsidRDefault="00095697" w:rsidP="00C52852">
            <w:pPr>
              <w:pStyle w:val="tabletext"/>
              <w:rPr>
                <w:rFonts w:cs="Arial"/>
                <w:sz w:val="21"/>
                <w:szCs w:val="21"/>
                <w:lang w:eastAsia="en-US"/>
              </w:rPr>
            </w:pPr>
            <w:r w:rsidRPr="007A795D">
              <w:rPr>
                <w:rFonts w:cs="Arial"/>
                <w:sz w:val="21"/>
                <w:szCs w:val="21"/>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4220E4" w:rsidRPr="007A795D" w:rsidRDefault="004220E4" w:rsidP="00C52852">
            <w:pPr>
              <w:pStyle w:val="tabletext"/>
              <w:rPr>
                <w:rFonts w:cs="Arial"/>
                <w:sz w:val="21"/>
                <w:szCs w:val="21"/>
                <w:lang w:eastAsia="en-US"/>
              </w:rPr>
            </w:pPr>
            <w:r w:rsidRPr="007A795D">
              <w:rPr>
                <w:rFonts w:cs="Arial"/>
                <w:sz w:val="21"/>
                <w:szCs w:val="21"/>
                <w:lang w:eastAsia="en-US"/>
              </w:rPr>
              <w:t>Kids in T</w:t>
            </w:r>
            <w:r w:rsidRPr="007A795D">
              <w:rPr>
                <w:rFonts w:cs="Arial"/>
                <w:sz w:val="21"/>
                <w:szCs w:val="21"/>
                <w:lang w:eastAsia="en-US"/>
              </w:rPr>
              <w:t>own Engaged in Schooling,</w:t>
            </w:r>
          </w:p>
          <w:p w:rsidR="00377486" w:rsidRPr="007A795D" w:rsidRDefault="00095697" w:rsidP="00C52852">
            <w:pPr>
              <w:pStyle w:val="tabletext"/>
              <w:rPr>
                <w:rFonts w:cs="Arial"/>
                <w:sz w:val="21"/>
                <w:szCs w:val="21"/>
                <w:lang w:eastAsia="en-US"/>
              </w:rPr>
            </w:pPr>
            <w:r w:rsidRPr="007A795D">
              <w:rPr>
                <w:rFonts w:cs="Arial"/>
                <w:sz w:val="21"/>
                <w:szCs w:val="21"/>
                <w:lang w:eastAsia="en-US"/>
              </w:rPr>
              <w:t>Sadadeen Primary School</w:t>
            </w:r>
          </w:p>
        </w:tc>
      </w:tr>
      <w:tr w:rsidR="00377486"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7A795D" w:rsidRDefault="00095697" w:rsidP="00C52852">
            <w:pPr>
              <w:pStyle w:val="tabletext"/>
              <w:rPr>
                <w:rFonts w:cs="Arial"/>
                <w:sz w:val="21"/>
                <w:szCs w:val="21"/>
                <w:lang w:eastAsia="en-US"/>
              </w:rPr>
            </w:pPr>
            <w:r w:rsidRPr="007A795D">
              <w:rPr>
                <w:rFonts w:cs="Arial"/>
                <w:sz w:val="21"/>
                <w:szCs w:val="21"/>
                <w:lang w:eastAsia="en-US"/>
              </w:rPr>
              <w:t>Senior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A795D" w:rsidRDefault="00095697" w:rsidP="00C52852">
            <w:pPr>
              <w:pStyle w:val="tabletext"/>
              <w:rPr>
                <w:rFonts w:cs="Arial"/>
                <w:sz w:val="21"/>
                <w:szCs w:val="21"/>
                <w:lang w:eastAsia="en-US"/>
              </w:rPr>
            </w:pPr>
            <w:r w:rsidRPr="007A795D">
              <w:rPr>
                <w:rFonts w:cs="Arial"/>
                <w:sz w:val="21"/>
                <w:szCs w:val="21"/>
                <w:lang w:eastAsia="en-US"/>
              </w:rPr>
              <w:t>Senior Teacher 1</w:t>
            </w:r>
          </w:p>
        </w:tc>
      </w:tr>
      <w:tr w:rsidR="00377486"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7A795D" w:rsidRDefault="004220E4" w:rsidP="00C52852">
            <w:pPr>
              <w:pStyle w:val="tabletext"/>
              <w:rPr>
                <w:rFonts w:cs="Arial"/>
                <w:sz w:val="21"/>
                <w:szCs w:val="21"/>
                <w:lang w:eastAsia="en-US"/>
              </w:rPr>
            </w:pPr>
            <w:r w:rsidRPr="007A795D">
              <w:rPr>
                <w:rFonts w:cs="Arial"/>
                <w:sz w:val="21"/>
                <w:szCs w:val="21"/>
                <w:lang w:eastAsia="en-US"/>
              </w:rPr>
              <w:t>Full T</w:t>
            </w:r>
            <w:r w:rsidR="00095697" w:rsidRPr="007A795D">
              <w:rPr>
                <w:rFonts w:cs="Arial"/>
                <w:sz w:val="21"/>
                <w:szCs w:val="21"/>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7A795D" w:rsidRDefault="004220E4" w:rsidP="00C52852">
            <w:pPr>
              <w:pStyle w:val="tabletext"/>
              <w:rPr>
                <w:rFonts w:cs="Arial"/>
                <w:sz w:val="21"/>
                <w:szCs w:val="21"/>
                <w:lang w:eastAsia="en-US"/>
              </w:rPr>
            </w:pPr>
            <w:r w:rsidRPr="007A795D">
              <w:rPr>
                <w:rFonts w:cs="Arial"/>
                <w:sz w:val="21"/>
                <w:szCs w:val="21"/>
                <w:lang w:eastAsia="en-US"/>
              </w:rPr>
              <w:t>Fixed from 24/01/2020 to 28/01/2021</w:t>
            </w:r>
          </w:p>
        </w:tc>
      </w:tr>
      <w:tr w:rsidR="00377486"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7A795D" w:rsidRDefault="00DF3085" w:rsidP="00C52852">
            <w:pPr>
              <w:pStyle w:val="tabletext"/>
              <w:rPr>
                <w:rFonts w:cs="Arial"/>
                <w:sz w:val="21"/>
                <w:szCs w:val="21"/>
                <w:lang w:eastAsia="en-US"/>
              </w:rPr>
            </w:pPr>
            <w:r w:rsidRPr="007A795D">
              <w:rPr>
                <w:rFonts w:cs="Arial"/>
                <w:sz w:val="21"/>
                <w:szCs w:val="21"/>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A795D" w:rsidRDefault="00095697" w:rsidP="00C52852">
            <w:pPr>
              <w:pStyle w:val="tabletext"/>
              <w:rPr>
                <w:rFonts w:cs="Arial"/>
                <w:sz w:val="21"/>
                <w:szCs w:val="21"/>
                <w:lang w:eastAsia="en-US"/>
              </w:rPr>
            </w:pPr>
            <w:r w:rsidRPr="007A795D">
              <w:rPr>
                <w:rFonts w:cs="Arial"/>
                <w:sz w:val="21"/>
                <w:szCs w:val="21"/>
                <w:lang w:eastAsia="en-US"/>
              </w:rPr>
              <w:t>Alice Springs</w:t>
            </w:r>
          </w:p>
        </w:tc>
      </w:tr>
      <w:tr w:rsidR="00377486"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7A795D" w:rsidRDefault="00095697" w:rsidP="00C52852">
            <w:pPr>
              <w:pStyle w:val="tabletext"/>
              <w:rPr>
                <w:rFonts w:cs="Arial"/>
                <w:sz w:val="21"/>
                <w:szCs w:val="21"/>
                <w:lang w:eastAsia="en-US"/>
              </w:rPr>
            </w:pPr>
            <w:r w:rsidRPr="007A795D">
              <w:rPr>
                <w:rFonts w:cs="Arial"/>
                <w:sz w:val="21"/>
                <w:szCs w:val="21"/>
                <w:lang w:eastAsia="en-US"/>
              </w:rPr>
              <w:t>32453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7A795D" w:rsidRDefault="004220E4" w:rsidP="00C52852">
            <w:pPr>
              <w:pStyle w:val="tabletext"/>
              <w:rPr>
                <w:rFonts w:cs="Arial"/>
                <w:sz w:val="21"/>
                <w:szCs w:val="21"/>
                <w:lang w:eastAsia="en-US"/>
              </w:rPr>
            </w:pPr>
            <w:r w:rsidRPr="007A795D">
              <w:rPr>
                <w:rFonts w:cs="Arial"/>
                <w:sz w:val="21"/>
                <w:szCs w:val="21"/>
                <w:lang w:eastAsia="en-US"/>
              </w:rPr>
              <w:t>178818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795D" w:rsidRDefault="00377486" w:rsidP="00C52852">
            <w:pPr>
              <w:pStyle w:val="tabletext"/>
              <w:rPr>
                <w:rFonts w:cs="Arial"/>
                <w:b/>
                <w:sz w:val="21"/>
                <w:szCs w:val="21"/>
                <w:lang w:eastAsia="en-US"/>
              </w:rPr>
            </w:pPr>
            <w:r w:rsidRPr="007A795D">
              <w:rPr>
                <w:rFonts w:cs="Arial"/>
                <w:b/>
                <w:sz w:val="21"/>
                <w:szCs w:val="21"/>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7A795D" w:rsidRDefault="00DF3085" w:rsidP="00C52852">
            <w:pPr>
              <w:pStyle w:val="tabletext"/>
              <w:rPr>
                <w:rFonts w:cs="Arial"/>
                <w:sz w:val="21"/>
                <w:szCs w:val="21"/>
                <w:lang w:eastAsia="en-US"/>
              </w:rPr>
            </w:pPr>
            <w:r w:rsidRPr="007A795D">
              <w:rPr>
                <w:rFonts w:cs="Arial"/>
                <w:bCs/>
                <w:iCs/>
                <w:sz w:val="21"/>
                <w:szCs w:val="21"/>
                <w:lang w:val="en-GB" w:eastAsia="en-US"/>
              </w:rPr>
              <w:t>03/12/2019</w:t>
            </w:r>
          </w:p>
        </w:tc>
      </w:tr>
      <w:tr w:rsidR="00095697"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5697" w:rsidRPr="007A795D" w:rsidRDefault="00095697" w:rsidP="00095697">
            <w:pPr>
              <w:pStyle w:val="tabletext"/>
              <w:rPr>
                <w:rFonts w:cs="Arial"/>
                <w:b/>
                <w:sz w:val="21"/>
                <w:szCs w:val="21"/>
                <w:lang w:eastAsia="en-US"/>
              </w:rPr>
            </w:pPr>
            <w:r w:rsidRPr="007A795D">
              <w:rPr>
                <w:rFonts w:cs="Arial"/>
                <w:b/>
                <w:sz w:val="21"/>
                <w:szCs w:val="21"/>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95697" w:rsidRPr="007A795D" w:rsidRDefault="004220E4" w:rsidP="00095697">
            <w:pPr>
              <w:rPr>
                <w:rFonts w:cs="Arial"/>
                <w:b/>
                <w:bCs/>
                <w:iCs/>
                <w:sz w:val="21"/>
                <w:szCs w:val="21"/>
                <w:lang w:val="en-GB" w:eastAsia="en-US"/>
              </w:rPr>
            </w:pPr>
            <w:r w:rsidRPr="007A795D">
              <w:rPr>
                <w:rFonts w:cs="Arial"/>
                <w:bCs/>
                <w:iCs/>
                <w:sz w:val="21"/>
                <w:szCs w:val="21"/>
                <w:lang w:val="en-GB" w:eastAsia="en-US"/>
              </w:rPr>
              <w:t>Donna Wright, Principal Sadadeen Primary School on 08 8955</w:t>
            </w:r>
            <w:r w:rsidR="00A10FF2" w:rsidRPr="007A795D">
              <w:rPr>
                <w:rFonts w:cs="Arial"/>
                <w:bCs/>
                <w:iCs/>
                <w:sz w:val="21"/>
                <w:szCs w:val="21"/>
                <w:lang w:val="en-GB" w:eastAsia="en-US"/>
              </w:rPr>
              <w:t xml:space="preserve"> </w:t>
            </w:r>
            <w:r w:rsidRPr="007A795D">
              <w:rPr>
                <w:rFonts w:cs="Arial"/>
                <w:bCs/>
                <w:iCs/>
                <w:sz w:val="21"/>
                <w:szCs w:val="21"/>
                <w:lang w:val="en-GB" w:eastAsia="en-US"/>
              </w:rPr>
              <w:t xml:space="preserve">2299 or </w:t>
            </w:r>
            <w:hyperlink r:id="rId8" w:history="1">
              <w:r w:rsidRPr="007A795D">
                <w:rPr>
                  <w:rStyle w:val="Hyperlink"/>
                  <w:rFonts w:cs="Arial"/>
                  <w:bCs/>
                  <w:iCs/>
                  <w:sz w:val="21"/>
                  <w:szCs w:val="21"/>
                  <w:lang w:val="en-GB" w:eastAsia="en-US"/>
                </w:rPr>
                <w:t>donna.wright@ntschools.net</w:t>
              </w:r>
            </w:hyperlink>
            <w:r w:rsidRPr="007A795D">
              <w:rPr>
                <w:rFonts w:cs="Arial"/>
                <w:bCs/>
                <w:iCs/>
                <w:sz w:val="21"/>
                <w:szCs w:val="21"/>
                <w:lang w:val="en-GB" w:eastAsia="en-US"/>
              </w:rPr>
              <w:t xml:space="preserve"> </w:t>
            </w:r>
          </w:p>
        </w:tc>
      </w:tr>
      <w:tr w:rsidR="00095697"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5697" w:rsidRPr="007A795D" w:rsidRDefault="00095697" w:rsidP="00095697">
            <w:pPr>
              <w:pStyle w:val="tabletext"/>
              <w:rPr>
                <w:rFonts w:cs="Arial"/>
                <w:b/>
                <w:sz w:val="21"/>
                <w:szCs w:val="21"/>
                <w:lang w:eastAsia="en-US"/>
              </w:rPr>
            </w:pPr>
            <w:r w:rsidRPr="007A795D">
              <w:rPr>
                <w:rFonts w:cs="Arial"/>
                <w:b/>
                <w:sz w:val="21"/>
                <w:szCs w:val="21"/>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95697" w:rsidRPr="007A795D" w:rsidRDefault="00F21A00" w:rsidP="00095697">
            <w:pPr>
              <w:rPr>
                <w:rFonts w:cs="Arial"/>
                <w:sz w:val="21"/>
                <w:szCs w:val="21"/>
                <w:lang w:eastAsia="en-US"/>
              </w:rPr>
            </w:pPr>
            <w:hyperlink r:id="rId9" w:history="1">
              <w:r w:rsidR="00095697" w:rsidRPr="007A795D">
                <w:rPr>
                  <w:rStyle w:val="Hyperlink"/>
                  <w:rFonts w:cs="Arial"/>
                  <w:sz w:val="21"/>
                  <w:szCs w:val="21"/>
                  <w:lang w:eastAsia="en-US"/>
                </w:rPr>
                <w:t>www.e</w:t>
              </w:r>
              <w:bookmarkStart w:id="0" w:name="_GoBack"/>
              <w:bookmarkEnd w:id="0"/>
              <w:r w:rsidR="00095697" w:rsidRPr="007A795D">
                <w:rPr>
                  <w:rStyle w:val="Hyperlink"/>
                  <w:rFonts w:cs="Arial"/>
                  <w:sz w:val="21"/>
                  <w:szCs w:val="21"/>
                  <w:lang w:eastAsia="en-US"/>
                </w:rPr>
                <w:t>ducation.nt.gov.au</w:t>
              </w:r>
            </w:hyperlink>
          </w:p>
        </w:tc>
      </w:tr>
      <w:tr w:rsidR="00095697"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5697" w:rsidRPr="007A795D" w:rsidRDefault="00095697" w:rsidP="00095697">
            <w:pPr>
              <w:pStyle w:val="tabletext"/>
              <w:rPr>
                <w:rFonts w:cs="Arial"/>
                <w:b/>
                <w:sz w:val="21"/>
                <w:szCs w:val="21"/>
                <w:lang w:eastAsia="en-US"/>
              </w:rPr>
            </w:pPr>
            <w:r w:rsidRPr="007A795D">
              <w:rPr>
                <w:rFonts w:cs="Arial"/>
                <w:b/>
                <w:sz w:val="21"/>
                <w:szCs w:val="21"/>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95697" w:rsidRPr="007A795D" w:rsidRDefault="00095697" w:rsidP="00095697">
            <w:pPr>
              <w:tabs>
                <w:tab w:val="left" w:pos="3165"/>
              </w:tabs>
              <w:rPr>
                <w:rFonts w:cs="Arial"/>
                <w:sz w:val="21"/>
                <w:szCs w:val="21"/>
                <w:lang w:eastAsia="en-US"/>
              </w:rPr>
            </w:pPr>
            <w:r w:rsidRPr="007A795D">
              <w:rPr>
                <w:rFonts w:cs="Arial"/>
                <w:b/>
                <w:sz w:val="21"/>
                <w:szCs w:val="21"/>
                <w:lang w:eastAsia="en-US"/>
              </w:rPr>
              <w:t>Applications must be limited to a one-page summary sheet and an attached resume/cv</w:t>
            </w:r>
            <w:r w:rsidRPr="007A795D">
              <w:rPr>
                <w:rFonts w:cs="Arial"/>
                <w:sz w:val="21"/>
                <w:szCs w:val="21"/>
                <w:lang w:eastAsia="en-US"/>
              </w:rPr>
              <w:t xml:space="preserve"> For further information for applicants and example applications: </w:t>
            </w:r>
            <w:hyperlink r:id="rId10" w:history="1">
              <w:r w:rsidRPr="007A795D">
                <w:rPr>
                  <w:rStyle w:val="Hyperlink"/>
                  <w:rFonts w:cs="Arial"/>
                  <w:sz w:val="21"/>
                  <w:szCs w:val="21"/>
                  <w:lang w:eastAsia="en-US"/>
                </w:rPr>
                <w:t>click here</w:t>
              </w:r>
            </w:hyperlink>
          </w:p>
        </w:tc>
      </w:tr>
      <w:tr w:rsidR="00095697"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5697" w:rsidRPr="007A795D" w:rsidRDefault="00095697" w:rsidP="00095697">
            <w:pPr>
              <w:pStyle w:val="tabletext"/>
              <w:rPr>
                <w:rFonts w:cs="Arial"/>
                <w:b/>
                <w:sz w:val="21"/>
                <w:szCs w:val="21"/>
                <w:lang w:eastAsia="en-US"/>
              </w:rPr>
            </w:pPr>
            <w:r w:rsidRPr="007A795D">
              <w:rPr>
                <w:rFonts w:cs="Arial"/>
                <w:b/>
                <w:sz w:val="21"/>
                <w:szCs w:val="21"/>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95697" w:rsidRPr="007A795D" w:rsidRDefault="00095697" w:rsidP="00095697">
            <w:pPr>
              <w:tabs>
                <w:tab w:val="left" w:pos="3165"/>
              </w:tabs>
              <w:rPr>
                <w:rFonts w:cs="Arial"/>
                <w:sz w:val="21"/>
                <w:szCs w:val="21"/>
                <w:lang w:eastAsia="en-US"/>
              </w:rPr>
            </w:pPr>
            <w:r w:rsidRPr="007A795D">
              <w:rPr>
                <w:rFonts w:cs="Arial"/>
                <w:sz w:val="21"/>
                <w:szCs w:val="21"/>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7A795D">
                <w:rPr>
                  <w:rStyle w:val="Hyperlink"/>
                  <w:rFonts w:cs="Arial"/>
                  <w:sz w:val="21"/>
                  <w:szCs w:val="21"/>
                  <w:lang w:eastAsia="en-US"/>
                </w:rPr>
                <w:t>click here</w:t>
              </w:r>
            </w:hyperlink>
          </w:p>
        </w:tc>
      </w:tr>
      <w:tr w:rsidR="00095697"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95697" w:rsidRPr="007A795D" w:rsidRDefault="00095697" w:rsidP="00095697">
            <w:pPr>
              <w:pStyle w:val="tabletext"/>
              <w:rPr>
                <w:rFonts w:cs="Arial"/>
                <w:b/>
                <w:sz w:val="21"/>
                <w:szCs w:val="21"/>
                <w:lang w:eastAsia="en-US"/>
              </w:rPr>
            </w:pPr>
            <w:r w:rsidRPr="007A795D">
              <w:rPr>
                <w:rFonts w:cs="Arial"/>
                <w:b/>
                <w:sz w:val="21"/>
                <w:szCs w:val="21"/>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095697" w:rsidRPr="007A795D" w:rsidRDefault="00095697" w:rsidP="00095697">
            <w:pPr>
              <w:tabs>
                <w:tab w:val="left" w:pos="3165"/>
              </w:tabs>
              <w:rPr>
                <w:rFonts w:eastAsia="Calibri" w:cs="Arial"/>
                <w:sz w:val="21"/>
                <w:szCs w:val="21"/>
                <w:lang w:eastAsia="en-US"/>
              </w:rPr>
            </w:pPr>
            <w:r w:rsidRPr="007A795D">
              <w:rPr>
                <w:rFonts w:eastAsia="Calibri" w:cs="Arial"/>
                <w:sz w:val="21"/>
                <w:szCs w:val="21"/>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095697"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5697" w:rsidRPr="007A795D" w:rsidRDefault="00095697" w:rsidP="00095697">
            <w:pPr>
              <w:pStyle w:val="tabletext"/>
              <w:rPr>
                <w:rFonts w:cs="Arial"/>
                <w:b/>
                <w:sz w:val="21"/>
                <w:szCs w:val="21"/>
                <w:lang w:eastAsia="en-US"/>
              </w:rPr>
            </w:pPr>
            <w:r w:rsidRPr="007A795D">
              <w:rPr>
                <w:rFonts w:cs="Arial"/>
                <w:b/>
                <w:sz w:val="21"/>
                <w:szCs w:val="21"/>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95697" w:rsidRPr="007A795D" w:rsidRDefault="00095697" w:rsidP="00095697">
            <w:pPr>
              <w:tabs>
                <w:tab w:val="left" w:pos="3165"/>
              </w:tabs>
              <w:rPr>
                <w:rFonts w:cs="Arial"/>
                <w:sz w:val="21"/>
                <w:szCs w:val="21"/>
                <w:lang w:eastAsia="en-US"/>
              </w:rPr>
            </w:pPr>
            <w:r w:rsidRPr="007A795D">
              <w:rPr>
                <w:rFonts w:eastAsia="Calibri" w:cs="Arial"/>
                <w:sz w:val="21"/>
                <w:szCs w:val="21"/>
                <w:lang w:eastAsia="en-US"/>
              </w:rPr>
              <w:t xml:space="preserve">Under an approved </w:t>
            </w:r>
            <w:r w:rsidRPr="007A795D">
              <w:rPr>
                <w:rFonts w:eastAsia="Calibri" w:cs="Arial"/>
                <w:b/>
                <w:sz w:val="21"/>
                <w:szCs w:val="21"/>
                <w:lang w:eastAsia="en-US"/>
              </w:rPr>
              <w:t>Special Measures</w:t>
            </w:r>
            <w:r w:rsidRPr="007A795D">
              <w:rPr>
                <w:rFonts w:eastAsia="Calibri" w:cs="Arial"/>
                <w:sz w:val="21"/>
                <w:szCs w:val="21"/>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r w:rsidR="00DF3085" w:rsidRPr="007A795D">
              <w:rPr>
                <w:rFonts w:eastAsia="Calibri" w:cs="Arial"/>
                <w:sz w:val="21"/>
                <w:szCs w:val="21"/>
                <w:lang w:eastAsia="en-US"/>
              </w:rPr>
              <w:t>.</w:t>
            </w:r>
          </w:p>
        </w:tc>
      </w:tr>
      <w:tr w:rsidR="00095697" w:rsidRPr="007A795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5697" w:rsidRPr="007A795D" w:rsidRDefault="00095697" w:rsidP="00095697">
            <w:pPr>
              <w:pStyle w:val="tabletext"/>
              <w:rPr>
                <w:rFonts w:cs="Arial"/>
                <w:b/>
                <w:sz w:val="21"/>
                <w:szCs w:val="21"/>
                <w:lang w:eastAsia="en-US"/>
              </w:rPr>
            </w:pPr>
            <w:r w:rsidRPr="007A795D">
              <w:rPr>
                <w:rFonts w:cs="Arial"/>
                <w:b/>
                <w:sz w:val="21"/>
                <w:szCs w:val="21"/>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95697" w:rsidRPr="007A795D" w:rsidRDefault="004220E4" w:rsidP="00095697">
            <w:pPr>
              <w:tabs>
                <w:tab w:val="left" w:pos="3165"/>
              </w:tabs>
              <w:rPr>
                <w:rFonts w:cs="Arial"/>
                <w:sz w:val="21"/>
                <w:szCs w:val="21"/>
                <w:lang w:eastAsia="en-US"/>
              </w:rPr>
            </w:pPr>
            <w:hyperlink r:id="rId12" w:history="1">
              <w:r w:rsidRPr="007A795D">
                <w:rPr>
                  <w:rStyle w:val="Hyperlink"/>
                  <w:rFonts w:cs="Arial"/>
                  <w:sz w:val="21"/>
                  <w:szCs w:val="21"/>
                  <w:lang w:eastAsia="en-US"/>
                </w:rPr>
                <w:t>https://jobs.nt.gov.au/Home/JobDetails?rtfId=178818</w:t>
              </w:r>
            </w:hyperlink>
            <w:r w:rsidRPr="007A795D">
              <w:rPr>
                <w:rFonts w:cs="Arial"/>
                <w:sz w:val="21"/>
                <w:szCs w:val="21"/>
                <w:lang w:eastAsia="en-US"/>
              </w:rPr>
              <w:t xml:space="preserve"> </w:t>
            </w:r>
          </w:p>
        </w:tc>
      </w:tr>
    </w:tbl>
    <w:p w:rsidR="00377486" w:rsidRPr="007A795D" w:rsidRDefault="00377486" w:rsidP="004220E4">
      <w:pPr>
        <w:ind w:left="284" w:hanging="284"/>
        <w:jc w:val="both"/>
        <w:rPr>
          <w:rFonts w:cs="Arial"/>
          <w:sz w:val="21"/>
          <w:szCs w:val="21"/>
        </w:rPr>
      </w:pPr>
    </w:p>
    <w:p w:rsidR="00095697" w:rsidRPr="007A795D" w:rsidRDefault="00377486" w:rsidP="004220E4">
      <w:pPr>
        <w:tabs>
          <w:tab w:val="left" w:pos="0"/>
        </w:tabs>
        <w:rPr>
          <w:rFonts w:cs="Arial"/>
          <w:sz w:val="21"/>
          <w:szCs w:val="21"/>
          <w:lang w:val="en-GB"/>
        </w:rPr>
      </w:pPr>
      <w:r w:rsidRPr="007A795D">
        <w:rPr>
          <w:rFonts w:cs="Arial"/>
          <w:b/>
          <w:bCs/>
          <w:iCs/>
          <w:sz w:val="21"/>
          <w:szCs w:val="21"/>
          <w:u w:val="single"/>
          <w:lang w:val="en-GB"/>
        </w:rPr>
        <w:t>Primary Objective:</w:t>
      </w:r>
      <w:r w:rsidRPr="007A795D">
        <w:rPr>
          <w:rFonts w:cs="Arial"/>
          <w:bCs/>
          <w:iCs/>
          <w:sz w:val="21"/>
          <w:szCs w:val="21"/>
          <w:lang w:val="en-GB"/>
        </w:rPr>
        <w:t xml:space="preserve"> </w:t>
      </w:r>
      <w:r w:rsidR="00095697" w:rsidRPr="007A795D">
        <w:rPr>
          <w:rFonts w:cs="Arial"/>
          <w:sz w:val="21"/>
          <w:szCs w:val="21"/>
          <w:lang w:val="en-GB"/>
        </w:rPr>
        <w:t>Provide leadership and management of educational programs, human and physical resources for transient remote Aboriginal school students who are residing in Alice Springs on a short-term basis.</w:t>
      </w:r>
    </w:p>
    <w:p w:rsidR="00377486" w:rsidRPr="007A795D" w:rsidRDefault="00377486" w:rsidP="004220E4">
      <w:pPr>
        <w:ind w:left="284" w:right="-166" w:hanging="284"/>
        <w:jc w:val="both"/>
        <w:rPr>
          <w:rFonts w:cs="Arial"/>
          <w:sz w:val="21"/>
          <w:szCs w:val="21"/>
        </w:rPr>
      </w:pPr>
    </w:p>
    <w:p w:rsidR="00095697" w:rsidRPr="007A795D" w:rsidRDefault="00377486" w:rsidP="004220E4">
      <w:pPr>
        <w:rPr>
          <w:rFonts w:cs="Arial"/>
          <w:sz w:val="21"/>
          <w:szCs w:val="21"/>
          <w:lang w:val="en-GB"/>
        </w:rPr>
      </w:pPr>
      <w:r w:rsidRPr="007A795D">
        <w:rPr>
          <w:rFonts w:eastAsia="Calibri" w:cs="Arial"/>
          <w:b/>
          <w:sz w:val="21"/>
          <w:szCs w:val="21"/>
          <w:u w:val="single"/>
          <w:lang w:eastAsia="en-US"/>
        </w:rPr>
        <w:t>Context Statement:</w:t>
      </w:r>
      <w:r w:rsidRPr="007A795D">
        <w:rPr>
          <w:rFonts w:eastAsia="Calibri" w:cs="Arial"/>
          <w:sz w:val="21"/>
          <w:szCs w:val="21"/>
          <w:lang w:eastAsia="en-US"/>
        </w:rPr>
        <w:t xml:space="preserve"> </w:t>
      </w:r>
      <w:r w:rsidR="00095697" w:rsidRPr="007A795D">
        <w:rPr>
          <w:rFonts w:cs="Arial"/>
          <w:sz w:val="21"/>
          <w:szCs w:val="21"/>
          <w:lang w:val="en-GB"/>
        </w:rPr>
        <w:t>The KiTES (Kids in Town Engaged in Schooling) program provides education for primary aged Aboriginal students from remote schools who are residing in Alice Springs on a short-term basis. The program requires regular liaison with schools, corporate personnel, parents/carers, non-government and other government agencies.</w:t>
      </w:r>
    </w:p>
    <w:p w:rsidR="00377486" w:rsidRPr="007A795D" w:rsidRDefault="00377486" w:rsidP="004220E4">
      <w:pPr>
        <w:ind w:left="284" w:right="-166" w:hanging="284"/>
        <w:jc w:val="both"/>
        <w:rPr>
          <w:rFonts w:cs="Arial"/>
          <w:sz w:val="21"/>
          <w:szCs w:val="21"/>
        </w:rPr>
      </w:pPr>
    </w:p>
    <w:p w:rsidR="00095697" w:rsidRPr="007A795D" w:rsidRDefault="00377486" w:rsidP="004220E4">
      <w:pPr>
        <w:ind w:left="284" w:hanging="284"/>
        <w:rPr>
          <w:rFonts w:cs="Arial"/>
          <w:sz w:val="21"/>
          <w:szCs w:val="21"/>
          <w:lang w:val="en-GB"/>
        </w:rPr>
      </w:pPr>
      <w:r w:rsidRPr="007A795D">
        <w:rPr>
          <w:rFonts w:cs="Arial"/>
          <w:b/>
          <w:bCs/>
          <w:iCs/>
          <w:sz w:val="21"/>
          <w:szCs w:val="21"/>
          <w:u w:val="single"/>
          <w:lang w:val="en-GB"/>
        </w:rPr>
        <w:t>Key Duties and Responsibilities:</w:t>
      </w:r>
      <w:r w:rsidRPr="007A795D">
        <w:rPr>
          <w:rFonts w:cs="Arial"/>
          <w:bCs/>
          <w:iCs/>
          <w:sz w:val="21"/>
          <w:szCs w:val="21"/>
          <w:lang w:val="en-GB"/>
        </w:rPr>
        <w:t xml:space="preserve"> </w:t>
      </w:r>
    </w:p>
    <w:p w:rsidR="00095697" w:rsidRPr="007A795D" w:rsidRDefault="00095697" w:rsidP="004220E4">
      <w:pPr>
        <w:numPr>
          <w:ilvl w:val="0"/>
          <w:numId w:val="2"/>
        </w:numPr>
        <w:tabs>
          <w:tab w:val="left" w:pos="397"/>
        </w:tabs>
        <w:ind w:left="284" w:hanging="284"/>
        <w:rPr>
          <w:rFonts w:cs="Arial"/>
          <w:sz w:val="21"/>
          <w:szCs w:val="21"/>
          <w:lang w:val="en-GB"/>
        </w:rPr>
      </w:pPr>
      <w:r w:rsidRPr="007A795D">
        <w:rPr>
          <w:rFonts w:cs="Arial"/>
          <w:sz w:val="21"/>
          <w:szCs w:val="21"/>
          <w:lang w:val="en-GB"/>
        </w:rPr>
        <w:t xml:space="preserve">Provide leadership to, and management of, the KiTES program to ensure school and community resources are effectively utilised towards educational support for students </w:t>
      </w:r>
    </w:p>
    <w:p w:rsidR="00095697" w:rsidRPr="007A795D" w:rsidRDefault="00095697" w:rsidP="004220E4">
      <w:pPr>
        <w:numPr>
          <w:ilvl w:val="0"/>
          <w:numId w:val="2"/>
        </w:numPr>
        <w:tabs>
          <w:tab w:val="left" w:pos="397"/>
        </w:tabs>
        <w:ind w:left="284" w:hanging="284"/>
        <w:rPr>
          <w:rFonts w:cs="Arial"/>
          <w:sz w:val="21"/>
          <w:szCs w:val="21"/>
          <w:lang w:val="en-GB"/>
        </w:rPr>
      </w:pPr>
      <w:r w:rsidRPr="007A795D">
        <w:rPr>
          <w:rFonts w:cs="Arial"/>
          <w:sz w:val="21"/>
          <w:szCs w:val="21"/>
          <w:lang w:val="en-GB"/>
        </w:rPr>
        <w:t>Participate in the development of the KiTES strategic and action plans, and report and evaluate against them.</w:t>
      </w:r>
    </w:p>
    <w:p w:rsidR="00095697" w:rsidRPr="007A795D" w:rsidRDefault="00095697" w:rsidP="004220E4">
      <w:pPr>
        <w:numPr>
          <w:ilvl w:val="0"/>
          <w:numId w:val="2"/>
        </w:numPr>
        <w:tabs>
          <w:tab w:val="left" w:pos="397"/>
        </w:tabs>
        <w:ind w:left="284" w:hanging="284"/>
        <w:rPr>
          <w:rFonts w:cs="Arial"/>
          <w:sz w:val="21"/>
          <w:szCs w:val="21"/>
          <w:lang w:val="en-GB"/>
        </w:rPr>
      </w:pPr>
      <w:r w:rsidRPr="007A795D">
        <w:rPr>
          <w:rFonts w:cs="Arial"/>
          <w:sz w:val="21"/>
          <w:szCs w:val="21"/>
          <w:lang w:val="en-GB"/>
        </w:rPr>
        <w:t>Utilise appropriate assessment tools to assist with the development of individual approaches for each student.</w:t>
      </w:r>
    </w:p>
    <w:p w:rsidR="00095697" w:rsidRPr="007A795D" w:rsidRDefault="00095697" w:rsidP="004220E4">
      <w:pPr>
        <w:numPr>
          <w:ilvl w:val="0"/>
          <w:numId w:val="2"/>
        </w:numPr>
        <w:tabs>
          <w:tab w:val="left" w:pos="397"/>
        </w:tabs>
        <w:ind w:left="284" w:hanging="284"/>
        <w:rPr>
          <w:rFonts w:cs="Arial"/>
          <w:sz w:val="21"/>
          <w:szCs w:val="21"/>
          <w:lang w:val="en-GB"/>
        </w:rPr>
      </w:pPr>
      <w:r w:rsidRPr="007A795D">
        <w:rPr>
          <w:rFonts w:cs="Arial"/>
          <w:sz w:val="21"/>
          <w:szCs w:val="21"/>
          <w:lang w:val="en-GB"/>
        </w:rPr>
        <w:t>Coordinate KiTES staff in the development of plans appropriate to the individual student.</w:t>
      </w:r>
    </w:p>
    <w:p w:rsidR="00095697" w:rsidRPr="007A795D" w:rsidRDefault="00095697" w:rsidP="004220E4">
      <w:pPr>
        <w:numPr>
          <w:ilvl w:val="0"/>
          <w:numId w:val="2"/>
        </w:numPr>
        <w:tabs>
          <w:tab w:val="left" w:pos="397"/>
        </w:tabs>
        <w:ind w:left="284" w:hanging="284"/>
        <w:rPr>
          <w:rFonts w:cs="Arial"/>
          <w:sz w:val="21"/>
          <w:szCs w:val="21"/>
          <w:lang w:val="en-GB"/>
        </w:rPr>
      </w:pPr>
      <w:r w:rsidRPr="007A795D">
        <w:rPr>
          <w:rFonts w:cs="Arial"/>
          <w:sz w:val="21"/>
          <w:szCs w:val="21"/>
          <w:lang w:val="en-GB"/>
        </w:rPr>
        <w:t>Collaborate with the home school, the parent/carer and KiTES staff to ensure appropriate case management for all students.</w:t>
      </w:r>
    </w:p>
    <w:p w:rsidR="00095697" w:rsidRPr="007A795D" w:rsidRDefault="00095697" w:rsidP="004220E4">
      <w:pPr>
        <w:ind w:left="284" w:right="-166" w:hanging="284"/>
        <w:jc w:val="both"/>
        <w:rPr>
          <w:rFonts w:eastAsia="Calibri" w:cs="Arial"/>
          <w:sz w:val="21"/>
          <w:szCs w:val="21"/>
          <w:lang w:eastAsia="en-US"/>
        </w:rPr>
      </w:pPr>
    </w:p>
    <w:p w:rsidR="004220E4" w:rsidRPr="007A795D" w:rsidRDefault="00377486" w:rsidP="004220E4">
      <w:pPr>
        <w:ind w:left="284" w:hanging="284"/>
        <w:rPr>
          <w:rFonts w:cs="Arial"/>
          <w:b/>
          <w:sz w:val="21"/>
          <w:szCs w:val="21"/>
          <w:u w:val="single"/>
        </w:rPr>
      </w:pPr>
      <w:r w:rsidRPr="007A795D">
        <w:rPr>
          <w:rFonts w:cs="Arial"/>
          <w:b/>
          <w:sz w:val="21"/>
          <w:szCs w:val="21"/>
          <w:u w:val="single"/>
        </w:rPr>
        <w:t>Selection Criteria</w:t>
      </w:r>
    </w:p>
    <w:p w:rsidR="00095697" w:rsidRPr="007A795D" w:rsidRDefault="004220E4" w:rsidP="004220E4">
      <w:pPr>
        <w:ind w:left="284" w:hanging="284"/>
        <w:rPr>
          <w:rFonts w:cs="Arial"/>
          <w:sz w:val="21"/>
          <w:szCs w:val="21"/>
          <w:lang w:val="en-GB"/>
        </w:rPr>
      </w:pPr>
      <w:r w:rsidRPr="007A795D">
        <w:rPr>
          <w:rFonts w:cs="Arial"/>
          <w:b/>
          <w:sz w:val="21"/>
          <w:szCs w:val="21"/>
          <w:u w:val="single"/>
        </w:rPr>
        <w:t>Essential</w:t>
      </w:r>
      <w:r w:rsidR="00377486" w:rsidRPr="007A795D">
        <w:rPr>
          <w:rFonts w:cs="Arial"/>
          <w:b/>
          <w:sz w:val="21"/>
          <w:szCs w:val="21"/>
          <w:u w:val="single"/>
        </w:rPr>
        <w:t>:</w:t>
      </w:r>
      <w:r w:rsidR="00377486" w:rsidRPr="007A795D">
        <w:rPr>
          <w:rFonts w:cs="Arial"/>
          <w:sz w:val="21"/>
          <w:szCs w:val="21"/>
        </w:rPr>
        <w:t xml:space="preserve"> </w:t>
      </w:r>
    </w:p>
    <w:p w:rsidR="00095697" w:rsidRPr="007A795D" w:rsidRDefault="00095697" w:rsidP="004220E4">
      <w:pPr>
        <w:numPr>
          <w:ilvl w:val="0"/>
          <w:numId w:val="3"/>
        </w:numPr>
        <w:tabs>
          <w:tab w:val="left" w:pos="397"/>
        </w:tabs>
        <w:ind w:left="284" w:hanging="284"/>
        <w:rPr>
          <w:rFonts w:cs="Arial"/>
          <w:sz w:val="21"/>
          <w:szCs w:val="21"/>
          <w:lang w:val="en-GB"/>
        </w:rPr>
      </w:pPr>
      <w:r w:rsidRPr="007A795D">
        <w:rPr>
          <w:rFonts w:cs="Arial"/>
          <w:sz w:val="21"/>
          <w:szCs w:val="21"/>
          <w:lang w:val="en-GB"/>
        </w:rPr>
        <w:t>Registration with the NT Teacher Registration Board and a current Working with Children Clearance (Ochre Card).</w:t>
      </w:r>
    </w:p>
    <w:p w:rsidR="00095697" w:rsidRPr="007A795D" w:rsidRDefault="00095697" w:rsidP="004220E4">
      <w:pPr>
        <w:numPr>
          <w:ilvl w:val="0"/>
          <w:numId w:val="3"/>
        </w:numPr>
        <w:tabs>
          <w:tab w:val="left" w:pos="397"/>
        </w:tabs>
        <w:ind w:left="284" w:hanging="284"/>
        <w:rPr>
          <w:rFonts w:cs="Arial"/>
          <w:sz w:val="21"/>
          <w:szCs w:val="21"/>
          <w:lang w:val="en-GB"/>
        </w:rPr>
      </w:pPr>
      <w:r w:rsidRPr="007A795D">
        <w:rPr>
          <w:rFonts w:cs="Arial"/>
          <w:sz w:val="21"/>
          <w:szCs w:val="21"/>
          <w:lang w:val="en-GB"/>
        </w:rPr>
        <w:t>Theoretical and practical knowledge and expertise in working and effectively educating transient Aboriginal students.</w:t>
      </w:r>
    </w:p>
    <w:p w:rsidR="00095697" w:rsidRPr="007A795D" w:rsidRDefault="00095697" w:rsidP="004220E4">
      <w:pPr>
        <w:numPr>
          <w:ilvl w:val="0"/>
          <w:numId w:val="3"/>
        </w:numPr>
        <w:tabs>
          <w:tab w:val="left" w:pos="397"/>
        </w:tabs>
        <w:ind w:left="284" w:hanging="284"/>
        <w:rPr>
          <w:rFonts w:cs="Arial"/>
          <w:sz w:val="21"/>
          <w:szCs w:val="21"/>
          <w:lang w:val="en-GB"/>
        </w:rPr>
      </w:pPr>
      <w:r w:rsidRPr="007A795D">
        <w:rPr>
          <w:rFonts w:cs="Arial"/>
          <w:sz w:val="21"/>
          <w:szCs w:val="21"/>
          <w:lang w:val="en-GB"/>
        </w:rPr>
        <w:t>Proven ability to effectively lead teams to achieve strategic and specific outcomes.</w:t>
      </w:r>
    </w:p>
    <w:p w:rsidR="00095697" w:rsidRPr="007A795D" w:rsidRDefault="00095697" w:rsidP="004220E4">
      <w:pPr>
        <w:numPr>
          <w:ilvl w:val="0"/>
          <w:numId w:val="3"/>
        </w:numPr>
        <w:tabs>
          <w:tab w:val="left" w:pos="397"/>
        </w:tabs>
        <w:ind w:left="284" w:hanging="284"/>
        <w:rPr>
          <w:rFonts w:cs="Arial"/>
          <w:sz w:val="21"/>
          <w:szCs w:val="21"/>
          <w:lang w:val="en-GB"/>
        </w:rPr>
      </w:pPr>
      <w:r w:rsidRPr="007A795D">
        <w:rPr>
          <w:rFonts w:cs="Arial"/>
          <w:sz w:val="21"/>
          <w:szCs w:val="21"/>
          <w:lang w:val="en-GB"/>
        </w:rPr>
        <w:t>An ability to interact effectively with people from diverse cultures to build and maintain effective relationships and networks in multi-cultural context.</w:t>
      </w:r>
    </w:p>
    <w:p w:rsidR="00377486" w:rsidRPr="007A795D" w:rsidRDefault="00377486" w:rsidP="004220E4">
      <w:pPr>
        <w:ind w:left="284" w:right="-166" w:hanging="284"/>
        <w:jc w:val="both"/>
        <w:rPr>
          <w:rFonts w:cs="Arial"/>
          <w:sz w:val="21"/>
          <w:szCs w:val="21"/>
        </w:rPr>
      </w:pPr>
    </w:p>
    <w:p w:rsidR="00377486" w:rsidRPr="007A795D" w:rsidRDefault="0069517F" w:rsidP="004220E4">
      <w:pPr>
        <w:tabs>
          <w:tab w:val="right" w:pos="10460"/>
        </w:tabs>
        <w:ind w:left="284" w:hanging="284"/>
        <w:jc w:val="both"/>
        <w:rPr>
          <w:rFonts w:cs="Arial"/>
          <w:b/>
          <w:sz w:val="21"/>
          <w:szCs w:val="21"/>
        </w:rPr>
      </w:pPr>
      <w:r w:rsidRPr="007A795D">
        <w:rPr>
          <w:rFonts w:cs="Arial"/>
          <w:b/>
          <w:sz w:val="21"/>
          <w:szCs w:val="21"/>
        </w:rPr>
        <w:t>18 November 2019</w:t>
      </w:r>
      <w:r w:rsidRPr="007A795D">
        <w:rPr>
          <w:rFonts w:cs="Arial"/>
          <w:b/>
          <w:sz w:val="21"/>
          <w:szCs w:val="21"/>
        </w:rPr>
        <w:tab/>
        <w:t>Trevor Read, Senior Executive School Improvement and Leadership</w:t>
      </w:r>
    </w:p>
    <w:sectPr w:rsidR="00377486" w:rsidRPr="007A795D"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00" w:rsidRDefault="00F21A00" w:rsidP="00BE3387">
      <w:r>
        <w:separator/>
      </w:r>
    </w:p>
  </w:endnote>
  <w:endnote w:type="continuationSeparator" w:id="0">
    <w:p w:rsidR="00F21A00" w:rsidRDefault="00F21A0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95697">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095697">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00" w:rsidRDefault="00F21A00" w:rsidP="00BE3387">
      <w:r>
        <w:separator/>
      </w:r>
    </w:p>
  </w:footnote>
  <w:footnote w:type="continuationSeparator" w:id="0">
    <w:p w:rsidR="00F21A00" w:rsidRDefault="00F21A0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40CC35FA">
      <w:start w:val="1"/>
      <w:numFmt w:val="decimal"/>
      <w:lvlText w:val="%1."/>
      <w:lvlJc w:val="left"/>
      <w:pPr>
        <w:tabs>
          <w:tab w:val="num" w:pos="397"/>
        </w:tabs>
        <w:ind w:left="397" w:firstLine="0"/>
      </w:pPr>
      <w:rPr>
        <w:rFonts w:hint="default"/>
      </w:rPr>
    </w:lvl>
    <w:lvl w:ilvl="1" w:tplc="08BA2DF2" w:tentative="1">
      <w:start w:val="1"/>
      <w:numFmt w:val="lowerLetter"/>
      <w:lvlText w:val="%2."/>
      <w:lvlJc w:val="left"/>
      <w:pPr>
        <w:tabs>
          <w:tab w:val="num" w:pos="1440"/>
        </w:tabs>
        <w:ind w:left="1440" w:hanging="360"/>
      </w:pPr>
    </w:lvl>
    <w:lvl w:ilvl="2" w:tplc="0D781A7A" w:tentative="1">
      <w:start w:val="1"/>
      <w:numFmt w:val="lowerRoman"/>
      <w:lvlText w:val="%3."/>
      <w:lvlJc w:val="right"/>
      <w:pPr>
        <w:tabs>
          <w:tab w:val="num" w:pos="2160"/>
        </w:tabs>
        <w:ind w:left="2160" w:hanging="180"/>
      </w:pPr>
    </w:lvl>
    <w:lvl w:ilvl="3" w:tplc="180263DE" w:tentative="1">
      <w:start w:val="1"/>
      <w:numFmt w:val="decimal"/>
      <w:lvlText w:val="%4."/>
      <w:lvlJc w:val="left"/>
      <w:pPr>
        <w:tabs>
          <w:tab w:val="num" w:pos="2880"/>
        </w:tabs>
        <w:ind w:left="2880" w:hanging="360"/>
      </w:pPr>
    </w:lvl>
    <w:lvl w:ilvl="4" w:tplc="A72AA008" w:tentative="1">
      <w:start w:val="1"/>
      <w:numFmt w:val="lowerLetter"/>
      <w:lvlText w:val="%5."/>
      <w:lvlJc w:val="left"/>
      <w:pPr>
        <w:tabs>
          <w:tab w:val="num" w:pos="3600"/>
        </w:tabs>
        <w:ind w:left="3600" w:hanging="360"/>
      </w:pPr>
    </w:lvl>
    <w:lvl w:ilvl="5" w:tplc="C2FAAB08" w:tentative="1">
      <w:start w:val="1"/>
      <w:numFmt w:val="lowerRoman"/>
      <w:lvlText w:val="%6."/>
      <w:lvlJc w:val="right"/>
      <w:pPr>
        <w:tabs>
          <w:tab w:val="num" w:pos="4320"/>
        </w:tabs>
        <w:ind w:left="4320" w:hanging="180"/>
      </w:pPr>
    </w:lvl>
    <w:lvl w:ilvl="6" w:tplc="CB90109C" w:tentative="1">
      <w:start w:val="1"/>
      <w:numFmt w:val="decimal"/>
      <w:lvlText w:val="%7."/>
      <w:lvlJc w:val="left"/>
      <w:pPr>
        <w:tabs>
          <w:tab w:val="num" w:pos="5040"/>
        </w:tabs>
        <w:ind w:left="5040" w:hanging="360"/>
      </w:pPr>
    </w:lvl>
    <w:lvl w:ilvl="7" w:tplc="A176AA5C" w:tentative="1">
      <w:start w:val="1"/>
      <w:numFmt w:val="lowerLetter"/>
      <w:lvlText w:val="%8."/>
      <w:lvlJc w:val="left"/>
      <w:pPr>
        <w:tabs>
          <w:tab w:val="num" w:pos="5760"/>
        </w:tabs>
        <w:ind w:left="5760" w:hanging="360"/>
      </w:pPr>
    </w:lvl>
    <w:lvl w:ilvl="8" w:tplc="09101526"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EBE429BA"/>
    <w:lvl w:ilvl="0" w:tplc="4BC2C03C">
      <w:start w:val="1"/>
      <w:numFmt w:val="decimal"/>
      <w:lvlText w:val="%1."/>
      <w:lvlJc w:val="left"/>
      <w:pPr>
        <w:tabs>
          <w:tab w:val="num" w:pos="397"/>
        </w:tabs>
        <w:ind w:left="397" w:firstLine="0"/>
      </w:pPr>
      <w:rPr>
        <w:rFonts w:hint="default"/>
      </w:rPr>
    </w:lvl>
    <w:lvl w:ilvl="1" w:tplc="4672DD04" w:tentative="1">
      <w:start w:val="1"/>
      <w:numFmt w:val="lowerLetter"/>
      <w:lvlText w:val="%2."/>
      <w:lvlJc w:val="left"/>
      <w:pPr>
        <w:tabs>
          <w:tab w:val="num" w:pos="1440"/>
        </w:tabs>
        <w:ind w:left="1440" w:hanging="360"/>
      </w:pPr>
    </w:lvl>
    <w:lvl w:ilvl="2" w:tplc="9ACAC496" w:tentative="1">
      <w:start w:val="1"/>
      <w:numFmt w:val="lowerRoman"/>
      <w:lvlText w:val="%3."/>
      <w:lvlJc w:val="right"/>
      <w:pPr>
        <w:tabs>
          <w:tab w:val="num" w:pos="2160"/>
        </w:tabs>
        <w:ind w:left="2160" w:hanging="180"/>
      </w:pPr>
    </w:lvl>
    <w:lvl w:ilvl="3" w:tplc="22DE2862" w:tentative="1">
      <w:start w:val="1"/>
      <w:numFmt w:val="decimal"/>
      <w:lvlText w:val="%4."/>
      <w:lvlJc w:val="left"/>
      <w:pPr>
        <w:tabs>
          <w:tab w:val="num" w:pos="2880"/>
        </w:tabs>
        <w:ind w:left="2880" w:hanging="360"/>
      </w:pPr>
    </w:lvl>
    <w:lvl w:ilvl="4" w:tplc="900EDD56" w:tentative="1">
      <w:start w:val="1"/>
      <w:numFmt w:val="lowerLetter"/>
      <w:lvlText w:val="%5."/>
      <w:lvlJc w:val="left"/>
      <w:pPr>
        <w:tabs>
          <w:tab w:val="num" w:pos="3600"/>
        </w:tabs>
        <w:ind w:left="3600" w:hanging="360"/>
      </w:pPr>
    </w:lvl>
    <w:lvl w:ilvl="5" w:tplc="CCD81DD6" w:tentative="1">
      <w:start w:val="1"/>
      <w:numFmt w:val="lowerRoman"/>
      <w:lvlText w:val="%6."/>
      <w:lvlJc w:val="right"/>
      <w:pPr>
        <w:tabs>
          <w:tab w:val="num" w:pos="4320"/>
        </w:tabs>
        <w:ind w:left="4320" w:hanging="180"/>
      </w:pPr>
    </w:lvl>
    <w:lvl w:ilvl="6" w:tplc="F822FCB0" w:tentative="1">
      <w:start w:val="1"/>
      <w:numFmt w:val="decimal"/>
      <w:lvlText w:val="%7."/>
      <w:lvlJc w:val="left"/>
      <w:pPr>
        <w:tabs>
          <w:tab w:val="num" w:pos="5040"/>
        </w:tabs>
        <w:ind w:left="5040" w:hanging="360"/>
      </w:pPr>
    </w:lvl>
    <w:lvl w:ilvl="7" w:tplc="AE40688A" w:tentative="1">
      <w:start w:val="1"/>
      <w:numFmt w:val="lowerLetter"/>
      <w:lvlText w:val="%8."/>
      <w:lvlJc w:val="left"/>
      <w:pPr>
        <w:tabs>
          <w:tab w:val="num" w:pos="5760"/>
        </w:tabs>
        <w:ind w:left="5760" w:hanging="360"/>
      </w:pPr>
    </w:lvl>
    <w:lvl w:ilvl="8" w:tplc="04602320" w:tentative="1">
      <w:start w:val="1"/>
      <w:numFmt w:val="lowerRoman"/>
      <w:lvlText w:val="%9."/>
      <w:lvlJc w:val="right"/>
      <w:pPr>
        <w:tabs>
          <w:tab w:val="num" w:pos="6480"/>
        </w:tabs>
        <w:ind w:left="648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95697"/>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030F7"/>
    <w:rsid w:val="00421A85"/>
    <w:rsid w:val="004220E4"/>
    <w:rsid w:val="00422FEF"/>
    <w:rsid w:val="00432EEE"/>
    <w:rsid w:val="00453939"/>
    <w:rsid w:val="004576AA"/>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9517F"/>
    <w:rsid w:val="006C0BAF"/>
    <w:rsid w:val="006D5F76"/>
    <w:rsid w:val="00700D16"/>
    <w:rsid w:val="00705A34"/>
    <w:rsid w:val="00707574"/>
    <w:rsid w:val="0073675A"/>
    <w:rsid w:val="00744BA5"/>
    <w:rsid w:val="007515F7"/>
    <w:rsid w:val="007766E2"/>
    <w:rsid w:val="007A795D"/>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10FF2"/>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DF3085"/>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21A00"/>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EBC2"/>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wright@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88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94A2-FD1E-44E1-9A39-4D96CB1C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6</cp:revision>
  <cp:lastPrinted>2018-12-11T02:49:00Z</cp:lastPrinted>
  <dcterms:created xsi:type="dcterms:W3CDTF">2019-11-19T04:08:00Z</dcterms:created>
  <dcterms:modified xsi:type="dcterms:W3CDTF">2019-11-19T04:10:00Z</dcterms:modified>
</cp:coreProperties>
</file>