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Job Description</w:t>
      </w:r>
    </w:p>
    <w:p w:rsidR="00000000" w:rsidDel="00000000" w:rsidP="00000000" w:rsidRDefault="00000000" w:rsidRPr="00000000" w14:paraId="00000002">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3">
      <w:pPr>
        <w:ind w:left="2160"/>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w:t>
        <w:tab/>
        <w:t xml:space="preserve">Attendance Administrator</w:t>
      </w:r>
      <w:r w:rsidDel="00000000" w:rsidR="00000000" w:rsidRPr="00000000">
        <w:rPr>
          <w:rtl w:val="0"/>
        </w:rPr>
      </w:r>
    </w:p>
    <w:p w:rsidR="00000000" w:rsidDel="00000000" w:rsidP="00000000" w:rsidRDefault="00000000" w:rsidRPr="00000000" w14:paraId="0000000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Location:</w:t>
        <w:tab/>
        <w:tab/>
        <w:t xml:space="preserve">Tamworth Enterprise College</w:t>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b w:val="1"/>
          <w:sz w:val="22"/>
          <w:szCs w:val="22"/>
          <w:rtl w:val="0"/>
        </w:rPr>
        <w:tab/>
        <w:tab/>
      </w: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Hours of work:</w:t>
        <w:tab/>
        <w:t xml:space="preserve">37, TTO Plus 5 Professional Development Days </w:t>
        <w:tab/>
      </w:r>
      <w:r w:rsidDel="00000000" w:rsidR="00000000" w:rsidRPr="00000000">
        <w:rPr>
          <w:rtl w:val="0"/>
        </w:rPr>
      </w:r>
    </w:p>
    <w:p w:rsidR="00000000" w:rsidDel="00000000" w:rsidP="00000000" w:rsidRDefault="00000000" w:rsidRPr="00000000" w14:paraId="0000000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Reports to:</w:t>
        <w:tab/>
        <w:tab/>
        <w:t xml:space="preserve">Attendance Officer</w:t>
      </w:r>
      <w:r w:rsidDel="00000000" w:rsidR="00000000" w:rsidRPr="00000000">
        <w:rPr>
          <w:rtl w:val="0"/>
        </w:rPr>
      </w:r>
    </w:p>
    <w:p w:rsidR="00000000" w:rsidDel="00000000" w:rsidP="00000000" w:rsidRDefault="00000000" w:rsidRPr="00000000" w14:paraId="0000000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Purpose of the Role:</w:t>
      </w:r>
    </w:p>
    <w:p w:rsidR="00000000" w:rsidDel="00000000" w:rsidP="00000000" w:rsidRDefault="00000000" w:rsidRPr="00000000" w14:paraId="000000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To work collaboratively to increase attendance and reduce the number of PA and lateness numbers in the Academy. To monitor the attendance of students at risk for truanting, liaising with parents and colleagues to improve attendance rates.</w:t>
      </w:r>
    </w:p>
    <w:p w:rsidR="00000000" w:rsidDel="00000000" w:rsidP="00000000" w:rsidRDefault="00000000" w:rsidRPr="00000000" w14:paraId="0000000E">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Responsibilities:</w:t>
      </w:r>
    </w:p>
    <w:p w:rsidR="00000000" w:rsidDel="00000000" w:rsidP="00000000" w:rsidRDefault="00000000" w:rsidRPr="00000000" w14:paraId="00000010">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Attendance Duties: To support the Attendance Officer in delivering their duties</w:t>
      </w:r>
    </w:p>
    <w:p w:rsidR="00000000" w:rsidDel="00000000" w:rsidP="00000000" w:rsidRDefault="00000000" w:rsidRPr="00000000" w14:paraId="00000011">
      <w:pPr>
        <w:numPr>
          <w:ilvl w:val="0"/>
          <w:numId w:val="3"/>
        </w:numPr>
        <w:spacing w:after="0" w:before="24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assist in organising a daily check on students at risk from truanting.</w:t>
      </w:r>
      <w:r w:rsidDel="00000000" w:rsidR="00000000" w:rsidRPr="00000000">
        <w:rPr>
          <w:rtl w:val="0"/>
        </w:rPr>
      </w:r>
    </w:p>
    <w:p w:rsidR="00000000" w:rsidDel="00000000" w:rsidP="00000000" w:rsidRDefault="00000000" w:rsidRPr="00000000" w14:paraId="00000012">
      <w:pPr>
        <w:numPr>
          <w:ilvl w:val="0"/>
          <w:numId w:val="3"/>
        </w:numPr>
        <w:spacing w:after="0" w:before="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collate absence returns.</w:t>
      </w:r>
      <w:r w:rsidDel="00000000" w:rsidR="00000000" w:rsidRPr="00000000">
        <w:rPr>
          <w:rtl w:val="0"/>
        </w:rPr>
      </w:r>
    </w:p>
    <w:p w:rsidR="00000000" w:rsidDel="00000000" w:rsidP="00000000" w:rsidRDefault="00000000" w:rsidRPr="00000000" w14:paraId="00000013">
      <w:pPr>
        <w:numPr>
          <w:ilvl w:val="0"/>
          <w:numId w:val="3"/>
        </w:numPr>
        <w:spacing w:after="0" w:before="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register students if they arrive late for registration.</w:t>
      </w:r>
      <w:r w:rsidDel="00000000" w:rsidR="00000000" w:rsidRPr="00000000">
        <w:rPr>
          <w:rtl w:val="0"/>
        </w:rPr>
      </w:r>
    </w:p>
    <w:p w:rsidR="00000000" w:rsidDel="00000000" w:rsidP="00000000" w:rsidRDefault="00000000" w:rsidRPr="00000000" w14:paraId="00000014">
      <w:pPr>
        <w:numPr>
          <w:ilvl w:val="0"/>
          <w:numId w:val="3"/>
        </w:numPr>
        <w:spacing w:after="0" w:before="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carry out post registration truancy checks.</w:t>
      </w:r>
      <w:r w:rsidDel="00000000" w:rsidR="00000000" w:rsidRPr="00000000">
        <w:rPr>
          <w:rtl w:val="0"/>
        </w:rPr>
      </w:r>
    </w:p>
    <w:p w:rsidR="00000000" w:rsidDel="00000000" w:rsidP="00000000" w:rsidRDefault="00000000" w:rsidRPr="00000000" w14:paraId="00000015">
      <w:pPr>
        <w:numPr>
          <w:ilvl w:val="0"/>
          <w:numId w:val="3"/>
        </w:numPr>
        <w:spacing w:after="0" w:before="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ensure that the Academy system of registration is correctly administered.</w:t>
      </w:r>
      <w:r w:rsidDel="00000000" w:rsidR="00000000" w:rsidRPr="00000000">
        <w:rPr>
          <w:rtl w:val="0"/>
        </w:rPr>
      </w:r>
    </w:p>
    <w:p w:rsidR="00000000" w:rsidDel="00000000" w:rsidP="00000000" w:rsidRDefault="00000000" w:rsidRPr="00000000" w14:paraId="00000016">
      <w:pPr>
        <w:numPr>
          <w:ilvl w:val="0"/>
          <w:numId w:val="3"/>
        </w:numPr>
        <w:spacing w:after="0" w:before="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assist in producing regular updates on student attendance for student managers and the extended leadership team.</w:t>
      </w:r>
      <w:r w:rsidDel="00000000" w:rsidR="00000000" w:rsidRPr="00000000">
        <w:rPr>
          <w:rtl w:val="0"/>
        </w:rPr>
      </w:r>
    </w:p>
    <w:p w:rsidR="00000000" w:rsidDel="00000000" w:rsidP="00000000" w:rsidRDefault="00000000" w:rsidRPr="00000000" w14:paraId="00000017">
      <w:pPr>
        <w:numPr>
          <w:ilvl w:val="0"/>
          <w:numId w:val="3"/>
        </w:numPr>
        <w:spacing w:after="0" w:before="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assist in producing and interpreting statistical data relating to attendance patterns of groups within the Academy.</w:t>
      </w:r>
      <w:r w:rsidDel="00000000" w:rsidR="00000000" w:rsidRPr="00000000">
        <w:rPr>
          <w:rtl w:val="0"/>
        </w:rPr>
      </w:r>
    </w:p>
    <w:p w:rsidR="00000000" w:rsidDel="00000000" w:rsidP="00000000" w:rsidRDefault="00000000" w:rsidRPr="00000000" w14:paraId="00000018">
      <w:pPr>
        <w:numPr>
          <w:ilvl w:val="0"/>
          <w:numId w:val="3"/>
        </w:numPr>
        <w:spacing w:after="0" w:before="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liaise with parents and staff to improve attendance rates.</w:t>
      </w:r>
      <w:r w:rsidDel="00000000" w:rsidR="00000000" w:rsidRPr="00000000">
        <w:rPr>
          <w:rtl w:val="0"/>
        </w:rPr>
      </w:r>
    </w:p>
    <w:p w:rsidR="00000000" w:rsidDel="00000000" w:rsidP="00000000" w:rsidRDefault="00000000" w:rsidRPr="00000000" w14:paraId="00000019">
      <w:pPr>
        <w:numPr>
          <w:ilvl w:val="0"/>
          <w:numId w:val="3"/>
        </w:numPr>
        <w:spacing w:after="0" w:before="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be a point of contact for all attendance concerns in the Academy.</w:t>
      </w:r>
      <w:r w:rsidDel="00000000" w:rsidR="00000000" w:rsidRPr="00000000">
        <w:rPr>
          <w:rtl w:val="0"/>
        </w:rPr>
      </w:r>
    </w:p>
    <w:p w:rsidR="00000000" w:rsidDel="00000000" w:rsidP="00000000" w:rsidRDefault="00000000" w:rsidRPr="00000000" w14:paraId="0000001A">
      <w:pPr>
        <w:numPr>
          <w:ilvl w:val="0"/>
          <w:numId w:val="3"/>
        </w:numPr>
        <w:spacing w:after="0" w:before="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participate in the development of the school reward system in relation to attendance.</w:t>
      </w:r>
      <w:r w:rsidDel="00000000" w:rsidR="00000000" w:rsidRPr="00000000">
        <w:rPr>
          <w:rtl w:val="0"/>
        </w:rPr>
      </w:r>
    </w:p>
    <w:p w:rsidR="00000000" w:rsidDel="00000000" w:rsidP="00000000" w:rsidRDefault="00000000" w:rsidRPr="00000000" w14:paraId="0000001B">
      <w:pPr>
        <w:numPr>
          <w:ilvl w:val="0"/>
          <w:numId w:val="3"/>
        </w:numPr>
        <w:spacing w:after="0" w:before="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 To keep up to date with current technology.</w:t>
      </w:r>
      <w:r w:rsidDel="00000000" w:rsidR="00000000" w:rsidRPr="00000000">
        <w:rPr>
          <w:rtl w:val="0"/>
        </w:rPr>
      </w:r>
    </w:p>
    <w:p w:rsidR="00000000" w:rsidDel="00000000" w:rsidP="00000000" w:rsidRDefault="00000000" w:rsidRPr="00000000" w14:paraId="0000001C">
      <w:pPr>
        <w:numPr>
          <w:ilvl w:val="0"/>
          <w:numId w:val="3"/>
        </w:numPr>
        <w:spacing w:after="0" w:before="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work with new and supply staff to ensure that the Academy system of registration is adhered to.</w:t>
      </w:r>
      <w:r w:rsidDel="00000000" w:rsidR="00000000" w:rsidRPr="00000000">
        <w:rPr>
          <w:rtl w:val="0"/>
        </w:rPr>
      </w:r>
    </w:p>
    <w:p w:rsidR="00000000" w:rsidDel="00000000" w:rsidP="00000000" w:rsidRDefault="00000000" w:rsidRPr="00000000" w14:paraId="0000001D">
      <w:pPr>
        <w:numPr>
          <w:ilvl w:val="0"/>
          <w:numId w:val="3"/>
        </w:numPr>
        <w:spacing w:after="0" w:before="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 To make contact with former schools to gain any relevant information about the attendance records of new students.</w:t>
      </w:r>
      <w:r w:rsidDel="00000000" w:rsidR="00000000" w:rsidRPr="00000000">
        <w:rPr>
          <w:rtl w:val="0"/>
        </w:rPr>
      </w:r>
    </w:p>
    <w:p w:rsidR="00000000" w:rsidDel="00000000" w:rsidP="00000000" w:rsidRDefault="00000000" w:rsidRPr="00000000" w14:paraId="0000001E">
      <w:pPr>
        <w:numPr>
          <w:ilvl w:val="0"/>
          <w:numId w:val="3"/>
        </w:numPr>
        <w:spacing w:after="0" w:before="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receive contact from parents regarding absence.</w:t>
      </w:r>
      <w:r w:rsidDel="00000000" w:rsidR="00000000" w:rsidRPr="00000000">
        <w:rPr>
          <w:rtl w:val="0"/>
        </w:rPr>
      </w:r>
    </w:p>
    <w:p w:rsidR="00000000" w:rsidDel="00000000" w:rsidP="00000000" w:rsidRDefault="00000000" w:rsidRPr="00000000" w14:paraId="0000001F">
      <w:pPr>
        <w:numPr>
          <w:ilvl w:val="0"/>
          <w:numId w:val="3"/>
        </w:numPr>
        <w:spacing w:after="0" w:before="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make contact with families as directed by the Attendance Officer i.e. home visits and/or meetings in school.</w:t>
      </w:r>
      <w:r w:rsidDel="00000000" w:rsidR="00000000" w:rsidRPr="00000000">
        <w:rPr>
          <w:rtl w:val="0"/>
        </w:rPr>
      </w:r>
    </w:p>
    <w:p w:rsidR="00000000" w:rsidDel="00000000" w:rsidP="00000000" w:rsidRDefault="00000000" w:rsidRPr="00000000" w14:paraId="00000020">
      <w:pPr>
        <w:numPr>
          <w:ilvl w:val="0"/>
          <w:numId w:val="3"/>
        </w:numPr>
        <w:spacing w:after="0" w:before="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make contact with parents of students who are absent from the academy.</w:t>
      </w:r>
      <w:r w:rsidDel="00000000" w:rsidR="00000000" w:rsidRPr="00000000">
        <w:rPr>
          <w:rtl w:val="0"/>
        </w:rPr>
      </w:r>
    </w:p>
    <w:p w:rsidR="00000000" w:rsidDel="00000000" w:rsidP="00000000" w:rsidRDefault="00000000" w:rsidRPr="00000000" w14:paraId="00000021">
      <w:pPr>
        <w:numPr>
          <w:ilvl w:val="0"/>
          <w:numId w:val="3"/>
        </w:numPr>
        <w:spacing w:after="0" w:before="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monitor and work with students who are on attendance and punctuality reports.</w:t>
      </w:r>
      <w:r w:rsidDel="00000000" w:rsidR="00000000" w:rsidRPr="00000000">
        <w:rPr>
          <w:rtl w:val="0"/>
        </w:rPr>
      </w:r>
    </w:p>
    <w:p w:rsidR="00000000" w:rsidDel="00000000" w:rsidP="00000000" w:rsidRDefault="00000000" w:rsidRPr="00000000" w14:paraId="00000022">
      <w:pPr>
        <w:numPr>
          <w:ilvl w:val="0"/>
          <w:numId w:val="3"/>
        </w:numPr>
        <w:spacing w:after="0" w:before="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send correspondence regarding attendance, including holidays.</w:t>
      </w:r>
      <w:r w:rsidDel="00000000" w:rsidR="00000000" w:rsidRPr="00000000">
        <w:rPr>
          <w:rtl w:val="0"/>
        </w:rPr>
      </w:r>
    </w:p>
    <w:p w:rsidR="00000000" w:rsidDel="00000000" w:rsidP="00000000" w:rsidRDefault="00000000" w:rsidRPr="00000000" w14:paraId="00000023">
      <w:pPr>
        <w:numPr>
          <w:ilvl w:val="0"/>
          <w:numId w:val="3"/>
        </w:numPr>
        <w:spacing w:after="0" w:before="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maintain constructive relationships with students/parents/carers when exchanging information, facilitating their support for their child’s attendance, access and learning and supporting home to Academy and community links.</w:t>
      </w:r>
      <w:r w:rsidDel="00000000" w:rsidR="00000000" w:rsidRPr="00000000">
        <w:rPr>
          <w:rtl w:val="0"/>
        </w:rPr>
      </w:r>
    </w:p>
    <w:p w:rsidR="00000000" w:rsidDel="00000000" w:rsidP="00000000" w:rsidRDefault="00000000" w:rsidRPr="00000000" w14:paraId="00000024">
      <w:pPr>
        <w:numPr>
          <w:ilvl w:val="0"/>
          <w:numId w:val="3"/>
        </w:numPr>
        <w:spacing w:after="0" w:before="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administer referrals to AWO.</w:t>
      </w:r>
      <w:r w:rsidDel="00000000" w:rsidR="00000000" w:rsidRPr="00000000">
        <w:rPr>
          <w:rtl w:val="0"/>
        </w:rPr>
      </w:r>
    </w:p>
    <w:p w:rsidR="00000000" w:rsidDel="00000000" w:rsidP="00000000" w:rsidRDefault="00000000" w:rsidRPr="00000000" w14:paraId="00000025">
      <w:pPr>
        <w:numPr>
          <w:ilvl w:val="0"/>
          <w:numId w:val="3"/>
        </w:numPr>
        <w:spacing w:after="0" w:before="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prepare attendance display boards.</w:t>
      </w:r>
      <w:r w:rsidDel="00000000" w:rsidR="00000000" w:rsidRPr="00000000">
        <w:rPr>
          <w:rtl w:val="0"/>
        </w:rPr>
      </w:r>
    </w:p>
    <w:p w:rsidR="00000000" w:rsidDel="00000000" w:rsidP="00000000" w:rsidRDefault="00000000" w:rsidRPr="00000000" w14:paraId="00000026">
      <w:pPr>
        <w:numPr>
          <w:ilvl w:val="0"/>
          <w:numId w:val="3"/>
        </w:numPr>
        <w:spacing w:after="240" w:before="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Other administrative duties, including minute taking.</w:t>
      </w:r>
      <w:r w:rsidDel="00000000" w:rsidR="00000000" w:rsidRPr="00000000">
        <w:rPr>
          <w:rtl w:val="0"/>
        </w:rPr>
      </w:r>
    </w:p>
    <w:p w:rsidR="00000000" w:rsidDel="00000000" w:rsidP="00000000" w:rsidRDefault="00000000" w:rsidRPr="00000000" w14:paraId="00000027">
      <w:pPr>
        <w:spacing w:after="240" w:before="240" w:lineRule="auto"/>
        <w:ind w:left="36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b w:val="1"/>
          <w:color w:val="222222"/>
          <w:sz w:val="22"/>
          <w:szCs w:val="22"/>
          <w:u w:val="single"/>
        </w:rPr>
      </w:pPr>
      <w:r w:rsidDel="00000000" w:rsidR="00000000" w:rsidRPr="00000000">
        <w:rPr>
          <w:rFonts w:ascii="Arial" w:cs="Arial" w:eastAsia="Arial" w:hAnsi="Arial"/>
          <w:b w:val="1"/>
          <w:color w:val="222222"/>
          <w:sz w:val="22"/>
          <w:szCs w:val="22"/>
          <w:u w:val="single"/>
          <w:rtl w:val="0"/>
        </w:rPr>
        <w:t xml:space="preserve">Employee value proposition:</w:t>
      </w:r>
    </w:p>
    <w:p w:rsidR="00000000" w:rsidDel="00000000" w:rsidP="00000000" w:rsidRDefault="00000000" w:rsidRPr="00000000" w14:paraId="0000002A">
      <w:pPr>
        <w:rPr>
          <w:rFonts w:ascii="Arial" w:cs="Arial" w:eastAsia="Arial" w:hAnsi="Arial"/>
          <w:b w:val="1"/>
          <w:color w:val="222222"/>
          <w:sz w:val="22"/>
          <w:szCs w:val="22"/>
          <w:u w:val="single"/>
        </w:rPr>
      </w:pPr>
      <w:r w:rsidDel="00000000" w:rsidR="00000000" w:rsidRPr="00000000">
        <w:rPr>
          <w:rtl w:val="0"/>
        </w:rPr>
      </w:r>
    </w:p>
    <w:p w:rsidR="00000000" w:rsidDel="00000000" w:rsidP="00000000" w:rsidRDefault="00000000" w:rsidRPr="00000000" w14:paraId="0000002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2C">
      <w:pPr>
        <w:rPr>
          <w:rFonts w:ascii="Arial" w:cs="Arial" w:eastAsia="Arial" w:hAnsi="Arial"/>
          <w:b w:val="1"/>
          <w:color w:val="222222"/>
          <w:sz w:val="22"/>
          <w:szCs w:val="22"/>
          <w:u w:val="single"/>
        </w:rPr>
      </w:pPr>
      <w:r w:rsidDel="00000000" w:rsidR="00000000" w:rsidRPr="00000000">
        <w:rPr>
          <w:rtl w:val="0"/>
        </w:rPr>
      </w:r>
    </w:p>
    <w:p w:rsidR="00000000" w:rsidDel="00000000" w:rsidP="00000000" w:rsidRDefault="00000000" w:rsidRPr="00000000" w14:paraId="0000002D">
      <w:pPr>
        <w:rPr>
          <w:rFonts w:ascii="Arial" w:cs="Arial" w:eastAsia="Arial" w:hAnsi="Arial"/>
          <w:b w:val="1"/>
          <w:color w:val="222222"/>
          <w:sz w:val="22"/>
          <w:szCs w:val="22"/>
          <w:u w:val="single"/>
        </w:rPr>
      </w:pPr>
      <w:r w:rsidDel="00000000" w:rsidR="00000000" w:rsidRPr="00000000">
        <w:rPr>
          <w:rFonts w:ascii="Arial" w:cs="Arial" w:eastAsia="Arial" w:hAnsi="Arial"/>
          <w:b w:val="1"/>
          <w:color w:val="222222"/>
          <w:sz w:val="22"/>
          <w:szCs w:val="22"/>
          <w:u w:val="single"/>
          <w:rtl w:val="0"/>
        </w:rPr>
        <w:t xml:space="preserve">Our values: </w:t>
      </w:r>
    </w:p>
    <w:p w:rsidR="00000000" w:rsidDel="00000000" w:rsidP="00000000" w:rsidRDefault="00000000" w:rsidRPr="00000000" w14:paraId="0000002E">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The post holder will be expected to operate in line with our values which are:</w:t>
      </w:r>
    </w:p>
    <w:p w:rsidR="00000000" w:rsidDel="00000000" w:rsidP="00000000" w:rsidRDefault="00000000" w:rsidRPr="00000000" w14:paraId="00000030">
      <w:pP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31">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unusually brave</w:t>
      </w:r>
    </w:p>
    <w:p w:rsidR="00000000" w:rsidDel="00000000" w:rsidP="00000000" w:rsidRDefault="00000000" w:rsidRPr="00000000" w14:paraId="00000032">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Discover what’s possible</w:t>
      </w:r>
    </w:p>
    <w:p w:rsidR="00000000" w:rsidDel="00000000" w:rsidP="00000000" w:rsidRDefault="00000000" w:rsidRPr="00000000" w14:paraId="00000033">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Push the limits</w:t>
      </w:r>
    </w:p>
    <w:p w:rsidR="00000000" w:rsidDel="00000000" w:rsidP="00000000" w:rsidRDefault="00000000" w:rsidRPr="00000000" w14:paraId="00000034">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big hearted </w:t>
      </w:r>
    </w:p>
    <w:p w:rsidR="00000000" w:rsidDel="00000000" w:rsidP="00000000" w:rsidRDefault="00000000" w:rsidRPr="00000000" w14:paraId="00000035">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Other clauses:</w:t>
      </w:r>
    </w:p>
    <w:p w:rsidR="00000000" w:rsidDel="00000000" w:rsidP="00000000" w:rsidRDefault="00000000" w:rsidRPr="00000000" w14:paraId="00000038">
      <w:pP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39">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1.    The above responsibilities are subject to the general duties and responsibilities contained in the Statement of Conditions of Employment.</w:t>
      </w:r>
    </w:p>
    <w:p w:rsidR="00000000" w:rsidDel="00000000" w:rsidP="00000000" w:rsidRDefault="00000000" w:rsidRPr="00000000" w14:paraId="0000003A">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B">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C">
      <w:pPr>
        <w:spacing w:line="276" w:lineRule="auto"/>
        <w:ind w:left="860" w:hanging="36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3D">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E">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3F">
      <w:pP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40">
      <w:pPr>
        <w:spacing w:line="276" w:lineRule="auto"/>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Safeguarding                                                      </w:t>
        <w:tab/>
      </w:r>
    </w:p>
    <w:p w:rsidR="00000000" w:rsidDel="00000000" w:rsidP="00000000" w:rsidRDefault="00000000" w:rsidRPr="00000000" w14:paraId="00000041">
      <w:pPr>
        <w:spacing w:line="276" w:lineRule="auto"/>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 </w:t>
      </w:r>
    </w:p>
    <w:p w:rsidR="00000000" w:rsidDel="00000000" w:rsidP="00000000" w:rsidRDefault="00000000" w:rsidRPr="00000000" w14:paraId="00000042">
      <w:pP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3">
      <w:pPr>
        <w:spacing w:line="276" w:lineRule="auto"/>
        <w:rPr>
          <w:rFonts w:ascii="Arial" w:cs="Arial" w:eastAsia="Arial" w:hAnsi="Arial"/>
          <w:b w:val="1"/>
          <w:color w:val="222222"/>
          <w:sz w:val="22"/>
          <w:szCs w:val="22"/>
          <w:highlight w:val="magenta"/>
          <w:u w:val="single"/>
        </w:rPr>
      </w:pPr>
      <w:r w:rsidDel="00000000" w:rsidR="00000000" w:rsidRPr="00000000">
        <w:rPr>
          <w:rFonts w:ascii="Arial" w:cs="Arial" w:eastAsia="Arial" w:hAnsi="Arial"/>
          <w:b w:val="1"/>
          <w:color w:val="222222"/>
          <w:sz w:val="22"/>
          <w:szCs w:val="22"/>
          <w:highlight w:val="magenta"/>
          <w:u w:val="single"/>
          <w:rtl w:val="0"/>
        </w:rPr>
        <w:t xml:space="preserve"> </w:t>
      </w:r>
    </w:p>
    <w:p w:rsidR="00000000" w:rsidDel="00000000" w:rsidP="00000000" w:rsidRDefault="00000000" w:rsidRPr="00000000" w14:paraId="00000044">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7">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B">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C">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D">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E">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Person Specification</w:t>
      </w:r>
    </w:p>
    <w:p w:rsidR="00000000" w:rsidDel="00000000" w:rsidP="00000000" w:rsidRDefault="00000000" w:rsidRPr="00000000" w14:paraId="0000004F">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5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Title: Attendance Administrator</w:t>
      </w:r>
    </w:p>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tbl>
      <w:tblPr>
        <w:tblStyle w:val="Table1"/>
        <w:tblW w:w="101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5"/>
        <w:gridCol w:w="1740"/>
        <w:gridCol w:w="2565"/>
        <w:gridCol w:w="2615"/>
        <w:tblGridChange w:id="0">
          <w:tblGrid>
            <w:gridCol w:w="3195"/>
            <w:gridCol w:w="1740"/>
            <w:gridCol w:w="2565"/>
            <w:gridCol w:w="2615"/>
          </w:tblGrid>
        </w:tblGridChange>
      </w:tblGrid>
      <w:tr>
        <w:tc>
          <w:tcPr/>
          <w:p w:rsidR="00000000" w:rsidDel="00000000" w:rsidP="00000000" w:rsidRDefault="00000000" w:rsidRPr="00000000" w14:paraId="00000053">
            <w:pP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General heading</w:t>
            </w:r>
          </w:p>
        </w:tc>
        <w:tc>
          <w:tcPr/>
          <w:p w:rsidR="00000000" w:rsidDel="00000000" w:rsidP="00000000" w:rsidRDefault="00000000" w:rsidRPr="00000000" w14:paraId="0000005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Detail</w:t>
            </w:r>
          </w:p>
        </w:tc>
        <w:tc>
          <w:tcPr/>
          <w:p w:rsidR="00000000" w:rsidDel="00000000" w:rsidP="00000000" w:rsidRDefault="00000000" w:rsidRPr="00000000" w14:paraId="0000005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requirements:</w:t>
            </w:r>
          </w:p>
        </w:tc>
        <w:tc>
          <w:tcPr/>
          <w:p w:rsidR="00000000" w:rsidDel="00000000" w:rsidP="00000000" w:rsidRDefault="00000000" w:rsidRPr="00000000" w14:paraId="0000005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Desirable requirements:</w:t>
            </w:r>
          </w:p>
        </w:tc>
      </w:tr>
      <w:tr>
        <w:tc>
          <w:tcPr/>
          <w:p w:rsidR="00000000" w:rsidDel="00000000" w:rsidP="00000000" w:rsidRDefault="00000000" w:rsidRPr="00000000" w14:paraId="00000057">
            <w:pP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Qualifications</w:t>
            </w:r>
          </w:p>
        </w:tc>
        <w:tc>
          <w:tcPr/>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sz w:val="22"/>
                <w:szCs w:val="22"/>
                <w:rtl w:val="0"/>
              </w:rPr>
              <w:t xml:space="preserve">Qualifications required for the role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numPr>
                <w:ilvl w:val="0"/>
                <w:numId w:val="8"/>
              </w:numPr>
              <w:spacing w:after="0" w:before="240" w:lineRule="auto"/>
              <w:ind w:left="425.19685039370046" w:hanging="425.19685039370046"/>
              <w:rPr>
                <w:rFonts w:ascii="Arial" w:cs="Arial" w:eastAsia="Arial" w:hAnsi="Arial"/>
                <w:sz w:val="22"/>
                <w:szCs w:val="22"/>
              </w:rPr>
            </w:pPr>
            <w:r w:rsidDel="00000000" w:rsidR="00000000" w:rsidRPr="00000000">
              <w:rPr>
                <w:rFonts w:ascii="Arial" w:cs="Arial" w:eastAsia="Arial" w:hAnsi="Arial"/>
                <w:sz w:val="22"/>
                <w:szCs w:val="22"/>
                <w:rtl w:val="0"/>
              </w:rPr>
              <w:t xml:space="preserve">GCSE in Maths and English – Grade A – C or equivalent</w:t>
            </w:r>
          </w:p>
          <w:p w:rsidR="00000000" w:rsidDel="00000000" w:rsidP="00000000" w:rsidRDefault="00000000" w:rsidRPr="00000000" w14:paraId="0000005A">
            <w:pPr>
              <w:numPr>
                <w:ilvl w:val="0"/>
                <w:numId w:val="8"/>
              </w:numPr>
              <w:spacing w:after="240" w:before="0" w:lineRule="auto"/>
              <w:ind w:left="425.19685039370046" w:hanging="425.19685039370046"/>
              <w:rPr>
                <w:rFonts w:ascii="Arial" w:cs="Arial" w:eastAsia="Arial" w:hAnsi="Arial"/>
                <w:sz w:val="22"/>
                <w:szCs w:val="22"/>
              </w:rPr>
            </w:pPr>
            <w:r w:rsidDel="00000000" w:rsidR="00000000" w:rsidRPr="00000000">
              <w:rPr>
                <w:rFonts w:ascii="Arial" w:cs="Arial" w:eastAsia="Arial" w:hAnsi="Arial"/>
                <w:sz w:val="22"/>
                <w:szCs w:val="22"/>
                <w:rtl w:val="0"/>
              </w:rPr>
              <w:t xml:space="preserve">First Aid training or willingness to undertake appointed person certificate in First Aid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after="240" w:before="240" w:lineRule="auto"/>
              <w:ind w:left="720" w:firstLine="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5C">
            <w:pP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Knowledge/Experience</w:t>
            </w:r>
          </w:p>
        </w:tc>
        <w:tc>
          <w:tcPr/>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sz w:val="22"/>
                <w:szCs w:val="22"/>
                <w:rtl w:val="0"/>
              </w:rPr>
              <w:t xml:space="preserve">Specific knowledge/</w:t>
            </w:r>
          </w:p>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experience required for the role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numPr>
                <w:ilvl w:val="0"/>
                <w:numId w:val="4"/>
              </w:numPr>
              <w:spacing w:after="0" w:before="240" w:lineRule="auto"/>
              <w:ind w:left="425.19685039370046" w:hanging="425.19685039370046"/>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Excellent ICT skills including experience of using Microsoft Office e.g. Word/Excel and use of emails and sending attachments.</w:t>
            </w:r>
            <w:r w:rsidDel="00000000" w:rsidR="00000000" w:rsidRPr="00000000">
              <w:rPr>
                <w:rtl w:val="0"/>
              </w:rPr>
            </w:r>
          </w:p>
          <w:p w:rsidR="00000000" w:rsidDel="00000000" w:rsidP="00000000" w:rsidRDefault="00000000" w:rsidRPr="00000000" w14:paraId="00000060">
            <w:pPr>
              <w:numPr>
                <w:ilvl w:val="0"/>
                <w:numId w:val="4"/>
              </w:numPr>
              <w:spacing w:after="0" w:before="0" w:lineRule="auto"/>
              <w:ind w:left="425.19685039370046" w:hanging="425.19685039370046"/>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Excellent literacy and ICT skills</w:t>
            </w:r>
            <w:r w:rsidDel="00000000" w:rsidR="00000000" w:rsidRPr="00000000">
              <w:rPr>
                <w:rtl w:val="0"/>
              </w:rPr>
            </w:r>
          </w:p>
          <w:p w:rsidR="00000000" w:rsidDel="00000000" w:rsidP="00000000" w:rsidRDefault="00000000" w:rsidRPr="00000000" w14:paraId="00000061">
            <w:pPr>
              <w:numPr>
                <w:ilvl w:val="0"/>
                <w:numId w:val="4"/>
              </w:numPr>
              <w:spacing w:after="0" w:before="0" w:lineRule="auto"/>
              <w:ind w:left="425.19685039370046" w:hanging="425.19685039370046"/>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Ability to maintain confidentiality</w:t>
            </w:r>
            <w:r w:rsidDel="00000000" w:rsidR="00000000" w:rsidRPr="00000000">
              <w:rPr>
                <w:rtl w:val="0"/>
              </w:rPr>
            </w:r>
          </w:p>
          <w:p w:rsidR="00000000" w:rsidDel="00000000" w:rsidP="00000000" w:rsidRDefault="00000000" w:rsidRPr="00000000" w14:paraId="00000062">
            <w:pPr>
              <w:numPr>
                <w:ilvl w:val="0"/>
                <w:numId w:val="4"/>
              </w:numPr>
              <w:spacing w:after="0" w:before="0" w:lineRule="auto"/>
              <w:ind w:left="425.19685039370046" w:hanging="425.19685039370046"/>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Ability to manage challenging situations appropriately and confidently</w:t>
            </w:r>
            <w:r w:rsidDel="00000000" w:rsidR="00000000" w:rsidRPr="00000000">
              <w:rPr>
                <w:rtl w:val="0"/>
              </w:rPr>
            </w:r>
          </w:p>
          <w:p w:rsidR="00000000" w:rsidDel="00000000" w:rsidP="00000000" w:rsidRDefault="00000000" w:rsidRPr="00000000" w14:paraId="00000063">
            <w:pPr>
              <w:numPr>
                <w:ilvl w:val="0"/>
                <w:numId w:val="4"/>
              </w:numPr>
              <w:spacing w:after="240" w:before="0" w:lineRule="auto"/>
              <w:ind w:left="425.19685039370046" w:hanging="425.19685039370046"/>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Understanding of basic technology – computer, photocopier etc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numPr>
                <w:ilvl w:val="0"/>
                <w:numId w:val="5"/>
              </w:numPr>
              <w:spacing w:after="0" w:before="240" w:lineRule="auto"/>
              <w:ind w:left="283.4645669291342" w:hanging="283.4645669291342"/>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Experience of working in a customer facing role</w:t>
            </w:r>
            <w:r w:rsidDel="00000000" w:rsidR="00000000" w:rsidRPr="00000000">
              <w:rPr>
                <w:rtl w:val="0"/>
              </w:rPr>
            </w:r>
          </w:p>
          <w:p w:rsidR="00000000" w:rsidDel="00000000" w:rsidP="00000000" w:rsidRDefault="00000000" w:rsidRPr="00000000" w14:paraId="00000065">
            <w:pPr>
              <w:numPr>
                <w:ilvl w:val="0"/>
                <w:numId w:val="5"/>
              </w:numPr>
              <w:spacing w:after="0" w:before="0" w:lineRule="auto"/>
              <w:ind w:left="283.4645669291342" w:hanging="283.4645669291342"/>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Recent and relevant experience of working with children within an education setting, within a specified age range/subject area  </w:t>
            </w:r>
            <w:r w:rsidDel="00000000" w:rsidR="00000000" w:rsidRPr="00000000">
              <w:rPr>
                <w:rtl w:val="0"/>
              </w:rPr>
            </w:r>
          </w:p>
          <w:p w:rsidR="00000000" w:rsidDel="00000000" w:rsidP="00000000" w:rsidRDefault="00000000" w:rsidRPr="00000000" w14:paraId="00000066">
            <w:pPr>
              <w:numPr>
                <w:ilvl w:val="0"/>
                <w:numId w:val="5"/>
              </w:numPr>
              <w:spacing w:after="240" w:before="0" w:lineRule="auto"/>
              <w:ind w:left="283.4645669291342" w:hanging="283.4645669291342"/>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Experience of working in an Academy or school environment </w:t>
            </w:r>
            <w:r w:rsidDel="00000000" w:rsidR="00000000" w:rsidRPr="00000000">
              <w:rPr>
                <w:rtl w:val="0"/>
              </w:rPr>
            </w:r>
          </w:p>
        </w:tc>
      </w:tr>
      <w:tr>
        <w:tc>
          <w:tcPr>
            <w:vMerge w:val="restart"/>
          </w:tcPr>
          <w:p w:rsidR="00000000" w:rsidDel="00000000" w:rsidP="00000000" w:rsidRDefault="00000000" w:rsidRPr="00000000" w14:paraId="00000067">
            <w:pP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068">
            <w:pPr>
              <w:rPr>
                <w:rFonts w:ascii="Arial" w:cs="Arial" w:eastAsia="Arial" w:hAnsi="Arial"/>
                <w:sz w:val="22"/>
                <w:szCs w:val="22"/>
              </w:rPr>
            </w:pPr>
            <w:r w:rsidDel="00000000" w:rsidR="00000000" w:rsidRPr="00000000">
              <w:rPr>
                <w:rFonts w:ascii="Arial" w:cs="Arial" w:eastAsia="Arial" w:hAnsi="Arial"/>
                <w:sz w:val="22"/>
                <w:szCs w:val="22"/>
                <w:rtl w:val="0"/>
              </w:rPr>
              <w:t xml:space="preserve">Line management responsibilities (No.)</w:t>
            </w:r>
          </w:p>
        </w:tc>
        <w:tc>
          <w:tcPr/>
          <w:p w:rsidR="00000000" w:rsidDel="00000000" w:rsidP="00000000" w:rsidRDefault="00000000" w:rsidRPr="00000000" w14:paraId="00000069">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tc>
        <w:tc>
          <w:tcPr/>
          <w:p w:rsidR="00000000" w:rsidDel="00000000" w:rsidP="00000000" w:rsidRDefault="00000000" w:rsidRPr="00000000" w14:paraId="0000006A">
            <w:pPr>
              <w:ind w:left="0" w:firstLine="0"/>
              <w:rPr>
                <w:rFonts w:ascii="Arial" w:cs="Arial" w:eastAsia="Arial" w:hAnsi="Arial"/>
                <w:sz w:val="22"/>
                <w:szCs w:val="22"/>
              </w:rPr>
            </w:pPr>
            <w:r w:rsidDel="00000000" w:rsidR="00000000" w:rsidRPr="00000000">
              <w:rPr>
                <w:rtl w:val="0"/>
              </w:rPr>
            </w:r>
          </w:p>
        </w:tc>
      </w:tr>
      <w:tr>
        <w:tc>
          <w:tcPr>
            <w:vMerge w:val="continue"/>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C">
            <w:pPr>
              <w:rPr>
                <w:rFonts w:ascii="Arial" w:cs="Arial" w:eastAsia="Arial" w:hAnsi="Arial"/>
                <w:sz w:val="22"/>
                <w:szCs w:val="22"/>
              </w:rPr>
            </w:pPr>
            <w:r w:rsidDel="00000000" w:rsidR="00000000" w:rsidRPr="00000000">
              <w:rPr>
                <w:rFonts w:ascii="Arial" w:cs="Arial" w:eastAsia="Arial" w:hAnsi="Arial"/>
                <w:sz w:val="22"/>
                <w:szCs w:val="22"/>
                <w:rtl w:val="0"/>
              </w:rPr>
              <w:t xml:space="preserve">Forward and strategic planning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after="240" w:befor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after="240" w:befor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tc>
      </w:tr>
      <w:tr>
        <w:tc>
          <w:tcPr>
            <w:vMerge w:val="continue"/>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sz w:val="22"/>
                <w:szCs w:val="22"/>
                <w:rtl w:val="0"/>
              </w:rPr>
              <w:t xml:space="preserve">Budget (size and responsibilities)</w:t>
            </w:r>
          </w:p>
        </w:tc>
        <w:tc>
          <w:tcPr/>
          <w:p w:rsidR="00000000" w:rsidDel="00000000" w:rsidP="00000000" w:rsidRDefault="00000000" w:rsidRPr="00000000" w14:paraId="00000071">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tc>
        <w:tc>
          <w:tcPr/>
          <w:p w:rsidR="00000000" w:rsidDel="00000000" w:rsidP="00000000" w:rsidRDefault="00000000" w:rsidRPr="00000000" w14:paraId="00000072">
            <w:pPr>
              <w:ind w:left="0" w:firstLine="0"/>
              <w:rPr>
                <w:rFonts w:ascii="Arial" w:cs="Arial" w:eastAsia="Arial" w:hAnsi="Arial"/>
                <w:sz w:val="22"/>
                <w:szCs w:val="22"/>
              </w:rPr>
            </w:pPr>
            <w:r w:rsidDel="00000000" w:rsidR="00000000" w:rsidRPr="00000000">
              <w:rPr>
                <w:rtl w:val="0"/>
              </w:rPr>
            </w:r>
          </w:p>
        </w:tc>
      </w:tr>
      <w:tr>
        <w:tc>
          <w:tcPr>
            <w:vMerge w:val="continue"/>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sz w:val="22"/>
                <w:szCs w:val="22"/>
                <w:rtl w:val="0"/>
              </w:rPr>
              <w:t xml:space="preserve">Abilities</w:t>
            </w:r>
          </w:p>
        </w:tc>
        <w:tc>
          <w:tcPr/>
          <w:p w:rsidR="00000000" w:rsidDel="00000000" w:rsidP="00000000" w:rsidRDefault="00000000" w:rsidRPr="00000000" w14:paraId="00000075">
            <w:pPr>
              <w:numPr>
                <w:ilvl w:val="0"/>
                <w:numId w:val="9"/>
              </w:numPr>
              <w:spacing w:after="0" w:before="240" w:lineRule="auto"/>
              <w:ind w:left="283.4645669291342" w:hanging="283.4645669291342"/>
              <w:rPr>
                <w:rFonts w:ascii="Arial" w:cs="Arial" w:eastAsia="Arial" w:hAnsi="Arial"/>
                <w:sz w:val="22"/>
                <w:szCs w:val="22"/>
              </w:rPr>
            </w:pPr>
            <w:r w:rsidDel="00000000" w:rsidR="00000000" w:rsidRPr="00000000">
              <w:rPr>
                <w:rFonts w:ascii="Arial" w:cs="Arial" w:eastAsia="Arial" w:hAnsi="Arial"/>
                <w:sz w:val="22"/>
                <w:szCs w:val="22"/>
                <w:rtl w:val="0"/>
              </w:rPr>
              <w:t xml:space="preserve">Ability to organise, prioritise and work on own initiative.</w:t>
            </w:r>
          </w:p>
          <w:p w:rsidR="00000000" w:rsidDel="00000000" w:rsidP="00000000" w:rsidRDefault="00000000" w:rsidRPr="00000000" w14:paraId="00000076">
            <w:pPr>
              <w:numPr>
                <w:ilvl w:val="0"/>
                <w:numId w:val="9"/>
              </w:numPr>
              <w:spacing w:after="0" w:before="0" w:lineRule="auto"/>
              <w:ind w:left="283.4645669291342" w:hanging="283.4645669291342"/>
              <w:rPr>
                <w:rFonts w:ascii="Arial" w:cs="Arial" w:eastAsia="Arial" w:hAnsi="Arial"/>
                <w:sz w:val="22"/>
                <w:szCs w:val="22"/>
              </w:rPr>
            </w:pPr>
            <w:r w:rsidDel="00000000" w:rsidR="00000000" w:rsidRPr="00000000">
              <w:rPr>
                <w:rFonts w:ascii="Arial" w:cs="Arial" w:eastAsia="Arial" w:hAnsi="Arial"/>
                <w:sz w:val="22"/>
                <w:szCs w:val="22"/>
                <w:rtl w:val="0"/>
              </w:rPr>
              <w:t xml:space="preserve">Written – ability to record information accurately and compile detailed written reports when required.</w:t>
            </w:r>
          </w:p>
          <w:p w:rsidR="00000000" w:rsidDel="00000000" w:rsidP="00000000" w:rsidRDefault="00000000" w:rsidRPr="00000000" w14:paraId="00000077">
            <w:pPr>
              <w:numPr>
                <w:ilvl w:val="0"/>
                <w:numId w:val="9"/>
              </w:numPr>
              <w:spacing w:after="0" w:before="0" w:lineRule="auto"/>
              <w:ind w:left="283.4645669291342" w:hanging="283.4645669291342"/>
              <w:rPr>
                <w:rFonts w:ascii="Arial" w:cs="Arial" w:eastAsia="Arial" w:hAnsi="Arial"/>
                <w:sz w:val="22"/>
                <w:szCs w:val="22"/>
              </w:rPr>
            </w:pPr>
            <w:r w:rsidDel="00000000" w:rsidR="00000000" w:rsidRPr="00000000">
              <w:rPr>
                <w:rFonts w:ascii="Arial" w:cs="Arial" w:eastAsia="Arial" w:hAnsi="Arial"/>
                <w:sz w:val="22"/>
                <w:szCs w:val="22"/>
                <w:rtl w:val="0"/>
              </w:rPr>
              <w:t xml:space="preserve">Verbal – experience of exchanging information clearly in person and by telephone.  </w:t>
            </w:r>
          </w:p>
          <w:p w:rsidR="00000000" w:rsidDel="00000000" w:rsidP="00000000" w:rsidRDefault="00000000" w:rsidRPr="00000000" w14:paraId="00000078">
            <w:pPr>
              <w:numPr>
                <w:ilvl w:val="0"/>
                <w:numId w:val="9"/>
              </w:numPr>
              <w:spacing w:after="0" w:before="0" w:lineRule="auto"/>
              <w:ind w:left="283.4645669291342" w:hanging="283.4645669291342"/>
              <w:rPr>
                <w:rFonts w:ascii="Arial" w:cs="Arial" w:eastAsia="Arial" w:hAnsi="Arial"/>
                <w:sz w:val="22"/>
                <w:szCs w:val="22"/>
              </w:rPr>
            </w:pPr>
            <w:r w:rsidDel="00000000" w:rsidR="00000000" w:rsidRPr="00000000">
              <w:rPr>
                <w:rFonts w:ascii="Arial" w:cs="Arial" w:eastAsia="Arial" w:hAnsi="Arial"/>
                <w:sz w:val="22"/>
                <w:szCs w:val="22"/>
                <w:rtl w:val="0"/>
              </w:rPr>
              <w:t xml:space="preserve">Ability to deal with situations in a sensitive manner both in person and by telephone.</w:t>
            </w:r>
          </w:p>
          <w:p w:rsidR="00000000" w:rsidDel="00000000" w:rsidP="00000000" w:rsidRDefault="00000000" w:rsidRPr="00000000" w14:paraId="00000079">
            <w:pPr>
              <w:numPr>
                <w:ilvl w:val="0"/>
                <w:numId w:val="9"/>
              </w:numPr>
              <w:spacing w:after="0" w:before="0" w:lineRule="auto"/>
              <w:ind w:left="283.4645669291342" w:hanging="283.4645669291342"/>
              <w:rPr>
                <w:rFonts w:ascii="Arial" w:cs="Arial" w:eastAsia="Arial" w:hAnsi="Arial"/>
                <w:sz w:val="22"/>
                <w:szCs w:val="22"/>
              </w:rPr>
            </w:pPr>
            <w:r w:rsidDel="00000000" w:rsidR="00000000" w:rsidRPr="00000000">
              <w:rPr>
                <w:rFonts w:ascii="Arial" w:cs="Arial" w:eastAsia="Arial" w:hAnsi="Arial"/>
                <w:sz w:val="22"/>
                <w:szCs w:val="22"/>
                <w:rtl w:val="0"/>
              </w:rPr>
              <w:t xml:space="preserve">Ability to communicate effectively and sensitively with Academy staff, professionals and parents/carers.</w:t>
            </w:r>
          </w:p>
          <w:p w:rsidR="00000000" w:rsidDel="00000000" w:rsidP="00000000" w:rsidRDefault="00000000" w:rsidRPr="00000000" w14:paraId="0000007A">
            <w:pPr>
              <w:numPr>
                <w:ilvl w:val="0"/>
                <w:numId w:val="9"/>
              </w:numPr>
              <w:spacing w:after="240" w:before="0" w:lineRule="auto"/>
              <w:ind w:left="283.4645669291342" w:hanging="283.4645669291342"/>
              <w:rPr>
                <w:rFonts w:ascii="Arial" w:cs="Arial" w:eastAsia="Arial" w:hAnsi="Arial"/>
                <w:sz w:val="22"/>
                <w:szCs w:val="22"/>
              </w:rPr>
            </w:pPr>
            <w:r w:rsidDel="00000000" w:rsidR="00000000" w:rsidRPr="00000000">
              <w:rPr>
                <w:rFonts w:ascii="Arial" w:cs="Arial" w:eastAsia="Arial" w:hAnsi="Arial"/>
                <w:sz w:val="22"/>
                <w:szCs w:val="22"/>
                <w:rtl w:val="0"/>
              </w:rPr>
              <w:t xml:space="preserve">Relationships – experience of forming appropriate and productive relationships with students, staff and parents.</w:t>
            </w:r>
          </w:p>
        </w:tc>
        <w:tc>
          <w:tcPr/>
          <w:p w:rsidR="00000000" w:rsidDel="00000000" w:rsidP="00000000" w:rsidRDefault="00000000" w:rsidRPr="00000000" w14:paraId="0000007B">
            <w:pPr>
              <w:spacing w:after="240" w:before="24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ind w:left="0" w:firstLine="0"/>
              <w:rPr>
                <w:rFonts w:ascii="Arial" w:cs="Arial" w:eastAsia="Arial" w:hAnsi="Arial"/>
                <w:sz w:val="22"/>
                <w:szCs w:val="22"/>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7D">
            <w:pP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Personal Characteristics</w:t>
            </w:r>
          </w:p>
        </w:tc>
        <w:tc>
          <w:tcPr/>
          <w:p w:rsidR="00000000" w:rsidDel="00000000" w:rsidP="00000000" w:rsidRDefault="00000000" w:rsidRPr="00000000" w14:paraId="0000007E">
            <w:pPr>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Behaviours</w:t>
            </w:r>
          </w:p>
        </w:tc>
        <w:tc>
          <w:tcPr/>
          <w:p w:rsidR="00000000" w:rsidDel="00000000" w:rsidP="00000000" w:rsidRDefault="00000000" w:rsidRPr="00000000" w14:paraId="0000007F">
            <w:pPr>
              <w:numPr>
                <w:ilvl w:val="0"/>
                <w:numId w:val="1"/>
              </w:numPr>
              <w:spacing w:after="0" w:before="240" w:line="276" w:lineRule="auto"/>
              <w:ind w:left="425.19685039370046" w:hanging="283.46456692913335"/>
              <w:rPr>
                <w:rFonts w:ascii="Arial" w:cs="Arial" w:eastAsia="Arial" w:hAnsi="Arial"/>
                <w:sz w:val="22"/>
                <w:szCs w:val="22"/>
              </w:rPr>
            </w:pPr>
            <w:r w:rsidDel="00000000" w:rsidR="00000000" w:rsidRPr="00000000">
              <w:rPr>
                <w:rFonts w:ascii="Arial" w:cs="Arial" w:eastAsia="Arial" w:hAnsi="Arial"/>
                <w:sz w:val="22"/>
                <w:szCs w:val="22"/>
                <w:rtl w:val="0"/>
              </w:rPr>
              <w:t xml:space="preserve">Positive work ethic.</w:t>
            </w:r>
          </w:p>
          <w:p w:rsidR="00000000" w:rsidDel="00000000" w:rsidP="00000000" w:rsidRDefault="00000000" w:rsidRPr="00000000" w14:paraId="00000080">
            <w:pPr>
              <w:numPr>
                <w:ilvl w:val="0"/>
                <w:numId w:val="1"/>
              </w:numPr>
              <w:spacing w:after="0" w:before="0" w:line="276" w:lineRule="auto"/>
              <w:ind w:left="425.19685039370046" w:hanging="283.46456692913335"/>
              <w:rPr>
                <w:rFonts w:ascii="Arial" w:cs="Arial" w:eastAsia="Arial" w:hAnsi="Arial"/>
                <w:sz w:val="22"/>
                <w:szCs w:val="22"/>
              </w:rPr>
            </w:pPr>
            <w:r w:rsidDel="00000000" w:rsidR="00000000" w:rsidRPr="00000000">
              <w:rPr>
                <w:rFonts w:ascii="Arial" w:cs="Arial" w:eastAsia="Arial" w:hAnsi="Arial"/>
                <w:sz w:val="22"/>
                <w:szCs w:val="22"/>
                <w:rtl w:val="0"/>
              </w:rPr>
              <w:t xml:space="preserve">Determined to provide the best Learning Pathways provision possible.</w:t>
            </w:r>
          </w:p>
          <w:p w:rsidR="00000000" w:rsidDel="00000000" w:rsidP="00000000" w:rsidRDefault="00000000" w:rsidRPr="00000000" w14:paraId="00000081">
            <w:pPr>
              <w:numPr>
                <w:ilvl w:val="0"/>
                <w:numId w:val="1"/>
              </w:numPr>
              <w:spacing w:after="0" w:before="0" w:line="276" w:lineRule="auto"/>
              <w:ind w:left="425.19685039370046" w:hanging="283.46456692913335"/>
              <w:rPr>
                <w:rFonts w:ascii="Arial" w:cs="Arial" w:eastAsia="Arial" w:hAnsi="Arial"/>
                <w:sz w:val="22"/>
                <w:szCs w:val="22"/>
              </w:rPr>
            </w:pPr>
            <w:r w:rsidDel="00000000" w:rsidR="00000000" w:rsidRPr="00000000">
              <w:rPr>
                <w:rFonts w:ascii="Arial" w:cs="Arial" w:eastAsia="Arial" w:hAnsi="Arial"/>
                <w:sz w:val="22"/>
                <w:szCs w:val="22"/>
                <w:rtl w:val="0"/>
              </w:rPr>
              <w:t xml:space="preserve">Ability to listen and interpret instructions effectively so that learning is maximised for students.</w:t>
            </w:r>
          </w:p>
          <w:p w:rsidR="00000000" w:rsidDel="00000000" w:rsidP="00000000" w:rsidRDefault="00000000" w:rsidRPr="00000000" w14:paraId="00000082">
            <w:pPr>
              <w:numPr>
                <w:ilvl w:val="0"/>
                <w:numId w:val="1"/>
              </w:numPr>
              <w:spacing w:after="240" w:before="0" w:line="276" w:lineRule="auto"/>
              <w:ind w:left="425.19685039370046" w:hanging="283.46456692913335"/>
              <w:rPr>
                <w:rFonts w:ascii="Arial" w:cs="Arial" w:eastAsia="Arial" w:hAnsi="Arial"/>
                <w:sz w:val="22"/>
                <w:szCs w:val="22"/>
              </w:rPr>
            </w:pPr>
            <w:r w:rsidDel="00000000" w:rsidR="00000000" w:rsidRPr="00000000">
              <w:rPr>
                <w:rFonts w:ascii="Arial" w:cs="Arial" w:eastAsia="Arial" w:hAnsi="Arial"/>
                <w:sz w:val="22"/>
                <w:szCs w:val="22"/>
                <w:rtl w:val="0"/>
              </w:rPr>
              <w:t xml:space="preserve">Committed to improving the life chances of young people.</w:t>
            </w:r>
          </w:p>
          <w:p w:rsidR="00000000" w:rsidDel="00000000" w:rsidP="00000000" w:rsidRDefault="00000000" w:rsidRPr="00000000" w14:paraId="00000083">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6">
            <w:pPr>
              <w:ind w:left="0" w:firstLine="0"/>
              <w:rPr>
                <w:rFonts w:ascii="Arial" w:cs="Arial" w:eastAsia="Arial" w:hAnsi="Arial"/>
                <w:sz w:val="22"/>
                <w:szCs w:val="22"/>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Values </w:t>
            </w:r>
          </w:p>
        </w:tc>
        <w:tc>
          <w:tcPr/>
          <w:p w:rsidR="00000000" w:rsidDel="00000000" w:rsidP="00000000" w:rsidRDefault="00000000" w:rsidRPr="00000000" w14:paraId="00000089">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Ability to demonstrate, understand and apply our values</w:t>
            </w:r>
          </w:p>
          <w:p w:rsidR="00000000" w:rsidDel="00000000" w:rsidP="00000000" w:rsidRDefault="00000000" w:rsidRPr="00000000" w14:paraId="0000008A">
            <w:pPr>
              <w:numPr>
                <w:ilvl w:val="1"/>
                <w:numId w:val="2"/>
              </w:numPr>
              <w:ind w:left="1133.85826771653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unusually brave</w:t>
            </w:r>
          </w:p>
          <w:p w:rsidR="00000000" w:rsidDel="00000000" w:rsidP="00000000" w:rsidRDefault="00000000" w:rsidRPr="00000000" w14:paraId="0000008B">
            <w:pPr>
              <w:numPr>
                <w:ilvl w:val="1"/>
                <w:numId w:val="2"/>
              </w:numPr>
              <w:ind w:left="1133.85826771653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Discover what’s possible</w:t>
            </w:r>
          </w:p>
          <w:p w:rsidR="00000000" w:rsidDel="00000000" w:rsidP="00000000" w:rsidRDefault="00000000" w:rsidRPr="00000000" w14:paraId="0000008C">
            <w:pPr>
              <w:numPr>
                <w:ilvl w:val="1"/>
                <w:numId w:val="2"/>
              </w:numPr>
              <w:ind w:left="1133.85826771653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Push the limits</w:t>
            </w:r>
          </w:p>
          <w:p w:rsidR="00000000" w:rsidDel="00000000" w:rsidP="00000000" w:rsidRDefault="00000000" w:rsidRPr="00000000" w14:paraId="0000008D">
            <w:pPr>
              <w:numPr>
                <w:ilvl w:val="1"/>
                <w:numId w:val="2"/>
              </w:numPr>
              <w:ind w:left="1133.85826771653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big hearted </w:t>
            </w:r>
          </w:p>
        </w:tc>
        <w:tc>
          <w:tcPr/>
          <w:p w:rsidR="00000000" w:rsidDel="00000000" w:rsidP="00000000" w:rsidRDefault="00000000" w:rsidRPr="00000000" w14:paraId="0000008E">
            <w:pPr>
              <w:ind w:left="720" w:hanging="36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8F">
            <w:pP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Special Requirements</w:t>
            </w:r>
          </w:p>
        </w:tc>
        <w:tc>
          <w:tcPr/>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1">
            <w:pPr>
              <w:numPr>
                <w:ilvl w:val="0"/>
                <w:numId w:val="7"/>
              </w:numPr>
              <w:ind w:left="720" w:hanging="360"/>
              <w:rPr>
                <w:sz w:val="22"/>
                <w:szCs w:val="22"/>
              </w:rPr>
            </w:pPr>
            <w:r w:rsidDel="00000000" w:rsidR="00000000" w:rsidRPr="00000000">
              <w:rPr>
                <w:rFonts w:ascii="Arial" w:cs="Arial" w:eastAsia="Arial" w:hAnsi="Arial"/>
                <w:sz w:val="22"/>
                <w:szCs w:val="22"/>
                <w:rtl w:val="0"/>
              </w:rPr>
              <w:t xml:space="preserve">Successful candidate will be subject to an enhanced Disclosure and Barring Service Check</w:t>
            </w:r>
            <w:r w:rsidDel="00000000" w:rsidR="00000000" w:rsidRPr="00000000">
              <w:rPr>
                <w:rtl w:val="0"/>
              </w:rPr>
            </w:r>
          </w:p>
          <w:p w:rsidR="00000000" w:rsidDel="00000000" w:rsidP="00000000" w:rsidRDefault="00000000" w:rsidRPr="00000000" w14:paraId="00000092">
            <w:pPr>
              <w:numPr>
                <w:ilvl w:val="0"/>
                <w:numId w:val="7"/>
              </w:numPr>
              <w:ind w:left="720" w:hanging="360"/>
              <w:rPr>
                <w:sz w:val="22"/>
                <w:szCs w:val="22"/>
              </w:rPr>
            </w:pPr>
            <w:r w:rsidDel="00000000" w:rsidR="00000000" w:rsidRPr="00000000">
              <w:rPr>
                <w:rFonts w:ascii="Arial" w:cs="Arial" w:eastAsia="Arial" w:hAnsi="Arial"/>
                <w:sz w:val="22"/>
                <w:szCs w:val="22"/>
                <w:rtl w:val="0"/>
              </w:rPr>
              <w:t xml:space="preserve">Right to work in the UK</w:t>
            </w:r>
            <w:r w:rsidDel="00000000" w:rsidR="00000000" w:rsidRPr="00000000">
              <w:rPr>
                <w:rtl w:val="0"/>
              </w:rPr>
            </w:r>
          </w:p>
          <w:p w:rsidR="00000000" w:rsidDel="00000000" w:rsidP="00000000" w:rsidRDefault="00000000" w:rsidRPr="00000000" w14:paraId="00000093">
            <w:pPr>
              <w:numPr>
                <w:ilvl w:val="0"/>
                <w:numId w:val="7"/>
              </w:numPr>
              <w:ind w:left="720" w:hanging="360"/>
              <w:rPr>
                <w:sz w:val="22"/>
                <w:szCs w:val="22"/>
              </w:rPr>
            </w:pPr>
            <w:r w:rsidDel="00000000" w:rsidR="00000000" w:rsidRPr="00000000">
              <w:rPr>
                <w:rFonts w:ascii="Arial" w:cs="Arial" w:eastAsia="Arial" w:hAnsi="Arial"/>
                <w:sz w:val="22"/>
                <w:szCs w:val="22"/>
                <w:rtl w:val="0"/>
              </w:rPr>
              <w:t xml:space="preserve">Evidence of a commitment to promoting the welfare and safeguarding of children and young people</w:t>
            </w:r>
            <w:r w:rsidDel="00000000" w:rsidR="00000000" w:rsidRPr="00000000">
              <w:rPr>
                <w:rtl w:val="0"/>
              </w:rPr>
            </w:r>
          </w:p>
        </w:tc>
        <w:tc>
          <w:tcPr/>
          <w:p w:rsidR="00000000" w:rsidDel="00000000" w:rsidP="00000000" w:rsidRDefault="00000000" w:rsidRPr="00000000" w14:paraId="00000094">
            <w:pPr>
              <w:ind w:left="720"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9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ind w:left="566.9291338582677" w:right="568.3464566929138" w:firstLine="0"/>
        <w:rPr>
          <w:rFonts w:ascii="Arial" w:cs="Arial" w:eastAsia="Arial" w:hAnsi="Arial"/>
          <w:color w:val="ff0000"/>
          <w:sz w:val="22"/>
          <w:szCs w:val="22"/>
        </w:rPr>
      </w:pPr>
      <w:r w:rsidDel="00000000" w:rsidR="00000000" w:rsidRPr="00000000">
        <w:rPr>
          <w:rtl w:val="0"/>
        </w:rPr>
      </w:r>
    </w:p>
    <w:sectPr>
      <w:headerReference r:id="rId7" w:type="default"/>
      <w:footerReference r:id="rId8" w:type="default"/>
      <w:pgSz w:h="16838" w:w="11906"/>
      <w:pgMar w:bottom="425.1968503937008" w:top="566.9291338582677" w:left="425.19685039370086" w:right="286.41732283464705"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ind w:left="-141.73228346456693" w:hanging="141.73228346456693"/>
      <w:rPr/>
    </w:pPr>
    <w:r w:rsidDel="00000000" w:rsidR="00000000" w:rsidRPr="00000000">
      <w:rPr/>
      <mc:AlternateContent>
        <mc:Choice Requires="wpg">
          <w:drawing>
            <wp:inline distB="114300" distT="114300" distL="114300" distR="114300">
              <wp:extent cx="7320938" cy="681852"/>
              <wp:effectExtent b="0" l="0" r="0" t="0"/>
              <wp:docPr id="3" name=""/>
              <a:graphic>
                <a:graphicData uri="http://schemas.microsoft.com/office/word/2010/wordprocessingGroup">
                  <wpg:wgp>
                    <wpg:cNvGrpSpPr/>
                    <wpg:grpSpPr>
                      <a:xfrm>
                        <a:off x="1685531" y="3439074"/>
                        <a:ext cx="7320938" cy="681852"/>
                        <a:chOff x="1685531" y="3439074"/>
                        <a:chExt cx="7320938" cy="681852"/>
                      </a:xfrm>
                    </wpg:grpSpPr>
                    <wpg:grpSp>
                      <wpg:cNvGrpSpPr/>
                      <wpg:grpSpPr>
                        <a:xfrm>
                          <a:off x="1685531" y="3439074"/>
                          <a:ext cx="7320938" cy="681852"/>
                          <a:chOff x="0" y="204550"/>
                          <a:chExt cx="9701700" cy="828000"/>
                        </a:xfrm>
                      </wpg:grpSpPr>
                      <wps:wsp>
                        <wps:cNvSpPr/>
                        <wps:cNvPr id="3" name="Shape 3"/>
                        <wps:spPr>
                          <a:xfrm>
                            <a:off x="0" y="204550"/>
                            <a:ext cx="9701700" cy="82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5" name="Shape 5"/>
                          <pic:cNvPicPr preferRelativeResize="0"/>
                        </pic:nvPicPr>
                        <pic:blipFill rotWithShape="1">
                          <a:blip r:embed="rId1">
                            <a:alphaModFix/>
                          </a:blip>
                          <a:srcRect b="0" l="0" r="0" t="0"/>
                          <a:stretch/>
                        </pic:blipFill>
                        <pic:spPr>
                          <a:xfrm>
                            <a:off x="230300" y="317300"/>
                            <a:ext cx="2299471" cy="613800"/>
                          </a:xfrm>
                          <a:prstGeom prst="rect">
                            <a:avLst/>
                          </a:prstGeom>
                          <a:noFill/>
                          <a:ln>
                            <a:noFill/>
                          </a:ln>
                        </pic:spPr>
                      </pic:pic>
                      <wps:wsp>
                        <wps:cNvSpPr/>
                        <wps:cNvPr id="6" name="Shape 6"/>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7320938" cy="681852"/>
              <wp:effectExtent b="0" l="0" r="0" t="0"/>
              <wp:docPr id="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ind w:left="992.1259842519685" w:right="0"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-88899</wp:posOffset>
              </wp:positionH>
              <wp:positionV relativeFrom="paragraph">
                <wp:posOffset>114300</wp:posOffset>
              </wp:positionV>
              <wp:extent cx="7316663" cy="551125"/>
              <wp:effectExtent b="0" l="0" r="0" t="0"/>
              <wp:wrapTopAndBottom distB="114300" distT="114300"/>
              <wp:docPr id="4" name=""/>
              <a:graphic>
                <a:graphicData uri="http://schemas.microsoft.com/office/word/2010/wordprocessingGroup">
                  <wpg:wgp>
                    <wpg:cNvGrpSpPr/>
                    <wpg:grpSpPr>
                      <a:xfrm>
                        <a:off x="1687669" y="3512229"/>
                        <a:ext cx="7316663" cy="551125"/>
                        <a:chOff x="1687669" y="3512229"/>
                        <a:chExt cx="7316663" cy="535542"/>
                      </a:xfrm>
                    </wpg:grpSpPr>
                    <wpg:grpSp>
                      <wpg:cNvGrpSpPr/>
                      <wpg:grpSpPr>
                        <a:xfrm>
                          <a:off x="1687669" y="3512229"/>
                          <a:ext cx="7316663" cy="535542"/>
                          <a:chOff x="0" y="0"/>
                          <a:chExt cx="9623700" cy="698785"/>
                        </a:xfrm>
                      </wpg:grpSpPr>
                      <wps:wsp>
                        <wps:cNvSpPr/>
                        <wps:cNvPr id="3" name="Shape 3"/>
                        <wps:spPr>
                          <a:xfrm>
                            <a:off x="0" y="0"/>
                            <a:ext cx="9623700" cy="698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9623700" cy="6987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924900" y="0"/>
                            <a:ext cx="349500" cy="3495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9274190" y="349285"/>
                            <a:ext cx="349500" cy="3495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044304" y="392480"/>
                            <a:ext cx="2678700" cy="26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ctr" bIns="91425" lIns="91425" spcFirstLastPara="1" rIns="91425" wrap="square" tIns="91425">
                          <a:noAutofit/>
                        </wps:bodyPr>
                      </wps:wsp>
                      <pic:pic>
                        <pic:nvPicPr>
                          <pic:cNvPr descr="Tamworth-Enterprise-College-New-Logo-rev.png" id="12" name="Shape 12"/>
                          <pic:cNvPicPr preferRelativeResize="0"/>
                        </pic:nvPicPr>
                        <pic:blipFill rotWithShape="1">
                          <a:blip r:embed="rId1">
                            <a:alphaModFix/>
                          </a:blip>
                          <a:srcRect b="0" l="0" r="0" t="0"/>
                          <a:stretch/>
                        </pic:blipFill>
                        <pic:spPr>
                          <a:xfrm>
                            <a:off x="0" y="1"/>
                            <a:ext cx="1401492" cy="698701"/>
                          </a:xfrm>
                          <a:prstGeom prst="rect">
                            <a:avLst/>
                          </a:prstGeom>
                          <a:noFill/>
                          <a:ln>
                            <a:noFill/>
                          </a:ln>
                        </pic:spPr>
                      </pic:pic>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-88899</wp:posOffset>
              </wp:positionH>
              <wp:positionV relativeFrom="paragraph">
                <wp:posOffset>114300</wp:posOffset>
              </wp:positionV>
              <wp:extent cx="7316663" cy="551125"/>
              <wp:effectExtent b="0" l="0" r="0" t="0"/>
              <wp:wrapTopAndBottom distB="114300" distT="114300"/>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16663" cy="5511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dTt0rCvEP7DLO5FH7NtDJSzgiw==">AMUW2mXniMulyrdAWZTcYz+O5exaIPDWEnnrCia1W2GQqNB+YwLPzkvqatICjVWmHeKMxIe9o4yMv/hLirgyZAG7v5Bb9+X6cPFkreDBf5zGvouS3OEueyr6a0Vgo4G5laOY7J20QIbo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