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25AB" w14:textId="5253D257" w:rsidR="00022FCD" w:rsidRDefault="00022FCD" w:rsidP="003279BD">
      <w:pPr>
        <w:pStyle w:val="NoSpacing"/>
        <w:jc w:val="center"/>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5F3DBDEA" wp14:editId="6BC48488">
            <wp:simplePos x="0" y="0"/>
            <wp:positionH relativeFrom="column">
              <wp:posOffset>5476875</wp:posOffset>
            </wp:positionH>
            <wp:positionV relativeFrom="paragraph">
              <wp:posOffset>-461010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14369D54" w14:textId="77777777" w:rsidR="00022FCD" w:rsidRDefault="00022FCD" w:rsidP="003279BD">
      <w:pPr>
        <w:pStyle w:val="NoSpacing"/>
        <w:jc w:val="center"/>
        <w:rPr>
          <w:rFonts w:ascii="Arial" w:hAnsi="Arial" w:cs="Arial"/>
          <w:b/>
        </w:rPr>
      </w:pPr>
    </w:p>
    <w:p w14:paraId="68DF15C7" w14:textId="18C9E3D8" w:rsidR="003279BD" w:rsidRDefault="003279BD" w:rsidP="003279BD">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01357FA6" w:rsidR="003279BD" w:rsidRPr="006B5492" w:rsidRDefault="006B5492" w:rsidP="00F41250">
            <w:pPr>
              <w:pStyle w:val="NoSpacing"/>
              <w:rPr>
                <w:rFonts w:ascii="Arial" w:hAnsi="Arial" w:cs="Arial"/>
              </w:rPr>
            </w:pPr>
            <w:r w:rsidRPr="006B5492">
              <w:rPr>
                <w:rFonts w:ascii="Arial" w:hAnsi="Arial" w:cs="Arial"/>
                <w:color w:val="000000"/>
              </w:rPr>
              <w:t>Head of Centre (ACE)</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FF39A8A" w:rsidR="003279BD" w:rsidRPr="0005764D" w:rsidRDefault="00B927C7"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C38833B" w:rsidR="003279BD" w:rsidRPr="006B5492" w:rsidRDefault="00E51888" w:rsidP="003279BD">
            <w:pPr>
              <w:pStyle w:val="NoSpacing"/>
              <w:rPr>
                <w:rFonts w:ascii="Arial" w:hAnsi="Arial" w:cs="Arial"/>
              </w:rPr>
            </w:pPr>
            <w:r>
              <w:rPr>
                <w:rFonts w:ascii="Arial" w:hAnsi="Arial" w:cs="Arial"/>
                <w:color w:val="000000"/>
              </w:rPr>
              <w:t>Vice Principal</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10F21FF0" w:rsidR="003279BD" w:rsidRPr="00794303" w:rsidRDefault="000E2110" w:rsidP="000E2110">
            <w:pPr>
              <w:pStyle w:val="NoSpacing"/>
              <w:rPr>
                <w:rFonts w:ascii="Arial" w:hAnsi="Arial" w:cs="Arial"/>
              </w:rPr>
            </w:pPr>
            <w:r>
              <w:rPr>
                <w:rFonts w:ascii="Arial" w:hAnsi="Arial" w:cs="Arial"/>
              </w:rPr>
              <w:t>NJC 23 - 26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18CE163"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218DB5CA" w:rsidR="003279BD" w:rsidRPr="0005764D" w:rsidRDefault="00737993" w:rsidP="000E2110">
            <w:pPr>
              <w:pStyle w:val="NoSpacing"/>
              <w:rPr>
                <w:rFonts w:ascii="Arial" w:hAnsi="Arial" w:cs="Arial"/>
              </w:rPr>
            </w:pPr>
            <w:r>
              <w:rPr>
                <w:rFonts w:ascii="Arial" w:hAnsi="Arial" w:cs="Arial"/>
              </w:rPr>
              <w:t>£</w:t>
            </w:r>
            <w:r w:rsidR="000E2110">
              <w:rPr>
                <w:rFonts w:ascii="Arial" w:hAnsi="Arial" w:cs="Arial"/>
              </w:rPr>
              <w:t>26,999</w:t>
            </w:r>
            <w:r w:rsidR="00D1565F">
              <w:rPr>
                <w:rFonts w:ascii="Arial" w:hAnsi="Arial" w:cs="Arial"/>
              </w:rPr>
              <w:t xml:space="preserve"> - £29,636</w:t>
            </w:r>
            <w:r>
              <w:rPr>
                <w:rFonts w:ascii="Arial" w:hAnsi="Arial" w:cs="Arial"/>
              </w:rPr>
              <w:t xml:space="preserve"> (FTE, Salary to be pro rata)</w:t>
            </w: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5A261C0"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EA5351" w:rsidR="003279BD" w:rsidRPr="0005764D" w:rsidRDefault="00CE3A8F" w:rsidP="00F645A1">
            <w:pPr>
              <w:pStyle w:val="NoSpacing"/>
              <w:rPr>
                <w:rFonts w:ascii="Arial" w:hAnsi="Arial" w:cs="Arial"/>
              </w:rPr>
            </w:pPr>
            <w:r>
              <w:rPr>
                <w:rFonts w:ascii="Arial" w:hAnsi="Arial" w:cs="Arial"/>
              </w:rPr>
              <w:t>37 h</w:t>
            </w:r>
            <w:r w:rsidR="001A57AC">
              <w:rPr>
                <w:rFonts w:ascii="Arial" w:hAnsi="Arial" w:cs="Arial"/>
              </w:rPr>
              <w:t>ou</w:t>
            </w:r>
            <w:r>
              <w:rPr>
                <w:rFonts w:ascii="Arial" w:hAnsi="Arial" w:cs="Arial"/>
              </w:rPr>
              <w:t>rs/39</w:t>
            </w:r>
            <w:r w:rsidR="000A7B81" w:rsidRPr="00737993">
              <w:rPr>
                <w:rFonts w:ascii="Arial" w:hAnsi="Arial" w:cs="Arial"/>
              </w:rPr>
              <w:t xml:space="preserve"> w</w:t>
            </w:r>
            <w:r w:rsidR="001A57AC">
              <w:rPr>
                <w:rFonts w:ascii="Arial" w:hAnsi="Arial" w:cs="Arial"/>
              </w:rPr>
              <w:t>ee</w:t>
            </w:r>
            <w:r w:rsidR="000A7B81" w:rsidRPr="00737993">
              <w:rPr>
                <w:rFonts w:ascii="Arial" w:hAnsi="Arial" w:cs="Arial"/>
              </w:rPr>
              <w:t>ks</w:t>
            </w:r>
          </w:p>
        </w:tc>
      </w:tr>
    </w:tbl>
    <w:p w14:paraId="02F2F44A" w14:textId="77777777" w:rsidR="003279BD" w:rsidRPr="0005764D" w:rsidRDefault="003279BD" w:rsidP="003279BD">
      <w:pPr>
        <w:pStyle w:val="NoSpacing"/>
        <w:jc w:val="center"/>
        <w:rPr>
          <w:rFonts w:ascii="Arial" w:hAnsi="Arial" w:cs="Arial"/>
          <w:b/>
        </w:rPr>
      </w:pPr>
    </w:p>
    <w:p w14:paraId="3D926FEF" w14:textId="5ABACFDC" w:rsidR="003279BD" w:rsidRDefault="006E6875" w:rsidP="00F35D7F">
      <w:pPr>
        <w:pStyle w:val="NoSpacing"/>
        <w:jc w:val="both"/>
        <w:rPr>
          <w:rFonts w:ascii="Arial" w:hAnsi="Arial" w:cs="Arial"/>
          <w:b/>
        </w:rPr>
      </w:pPr>
      <w:r>
        <w:rPr>
          <w:rFonts w:ascii="Arial" w:hAnsi="Arial" w:cs="Arial"/>
          <w:b/>
        </w:rPr>
        <w:t>JOB SUMMARY</w:t>
      </w:r>
    </w:p>
    <w:p w14:paraId="35DCEE62" w14:textId="77777777" w:rsidR="003279BD" w:rsidRDefault="003279BD" w:rsidP="00F35D7F">
      <w:pPr>
        <w:pStyle w:val="NoSpacing"/>
        <w:jc w:val="both"/>
        <w:rPr>
          <w:rFonts w:ascii="Arial" w:hAnsi="Arial" w:cs="Arial"/>
        </w:rPr>
      </w:pPr>
    </w:p>
    <w:p w14:paraId="618C8AC6" w14:textId="1B9FD6A3"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Carrying out the professional duties in accordance with Academy policies and under the direction of the Vice Principal. </w:t>
      </w:r>
    </w:p>
    <w:p w14:paraId="67B4C42A" w14:textId="5D3611B4"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Supporting the Vice Principal in providing clear, cohesive leadership and direction in the provision and motivating teaching and support colleagues in developing innovative strategies to enhance the quality of learning, teaching and achievement. </w:t>
      </w:r>
    </w:p>
    <w:p w14:paraId="1CD6713A" w14:textId="5A44EB68"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To implement Trust processes to enable the best possible attainment and achievement from students within the provision.</w:t>
      </w:r>
    </w:p>
    <w:p w14:paraId="69C27C1C" w14:textId="6FCB334A" w:rsidR="00F35D7F" w:rsidRPr="00E51888" w:rsidRDefault="00F35D7F" w:rsidP="00E51888">
      <w:pPr>
        <w:pStyle w:val="NoSpacing"/>
        <w:numPr>
          <w:ilvl w:val="0"/>
          <w:numId w:val="28"/>
        </w:numPr>
        <w:jc w:val="both"/>
        <w:rPr>
          <w:rFonts w:ascii="Arial" w:hAnsi="Arial" w:cs="Arial"/>
        </w:rPr>
      </w:pPr>
      <w:r w:rsidRPr="00E51888">
        <w:rPr>
          <w:rFonts w:ascii="Arial" w:eastAsia="MS Mincho" w:hAnsi="Arial" w:cs="Arial"/>
        </w:rPr>
        <w:t>Leading and managing the ACE team to provide the best possible education to alternative curriculum students.</w:t>
      </w:r>
    </w:p>
    <w:p w14:paraId="6520274B" w14:textId="437A5C57"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Promoting the achievement of high standards through effective learning within subject’s area(s), preparation, evaluation and action planning. </w:t>
      </w:r>
    </w:p>
    <w:p w14:paraId="1D906262" w14:textId="3EB74B49"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Being central in the delivery of the ECM agenda, paying regard to the provision of personalisation for students. </w:t>
      </w:r>
    </w:p>
    <w:p w14:paraId="471AFFED" w14:textId="01992DDD"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Modelling the vision and values of the Trust. </w:t>
      </w:r>
    </w:p>
    <w:p w14:paraId="71D8F505" w14:textId="316976FD"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Being part of the team driving the development of the provision to become an ‘outstanding’ provider of alternative education. </w:t>
      </w:r>
    </w:p>
    <w:p w14:paraId="2B3CBD6C" w14:textId="376C94F1"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Receiving and acting on feedback to build on the strengths and improve personal performance within the Trust systems. </w:t>
      </w:r>
    </w:p>
    <w:p w14:paraId="543BB4C5" w14:textId="394F286A" w:rsidR="00F35D7F" w:rsidRPr="00E51888" w:rsidRDefault="00F35D7F" w:rsidP="00E51888">
      <w:pPr>
        <w:pStyle w:val="NoSpacing"/>
        <w:numPr>
          <w:ilvl w:val="0"/>
          <w:numId w:val="28"/>
        </w:numPr>
        <w:jc w:val="both"/>
        <w:rPr>
          <w:rFonts w:ascii="Arial" w:hAnsi="Arial" w:cs="Arial"/>
        </w:rPr>
      </w:pPr>
      <w:r w:rsidRPr="00E51888">
        <w:rPr>
          <w:rFonts w:ascii="Arial" w:hAnsi="Arial" w:cs="Arial"/>
        </w:rPr>
        <w:t>Contributing to implementing polici</w:t>
      </w:r>
      <w:r w:rsidR="00E51888" w:rsidRPr="00E51888">
        <w:rPr>
          <w:rFonts w:ascii="Arial" w:hAnsi="Arial" w:cs="Arial"/>
        </w:rPr>
        <w:t>es and practice and to promote</w:t>
      </w:r>
      <w:r w:rsidRPr="00E51888">
        <w:rPr>
          <w:rFonts w:ascii="Arial" w:hAnsi="Arial" w:cs="Arial"/>
        </w:rPr>
        <w:t xml:space="preserve"> collective responsibility for their implementation. </w:t>
      </w:r>
    </w:p>
    <w:p w14:paraId="1192CFEC" w14:textId="1E765E27"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Taking into account and constantly reviewing contextual factors and</w:t>
      </w:r>
      <w:r w:rsidR="00E51888" w:rsidRPr="00E51888">
        <w:rPr>
          <w:rFonts w:ascii="Arial" w:hAnsi="Arial" w:cs="Arial"/>
        </w:rPr>
        <w:t xml:space="preserve"> prior attainment when planning.</w:t>
      </w:r>
    </w:p>
    <w:p w14:paraId="483F48DB" w14:textId="56BB238A"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Working in a cross-curricular way to support subjects across the provision in the use of active learning approaches to enrich curriculum and skills delivery. </w:t>
      </w:r>
    </w:p>
    <w:p w14:paraId="3EDAD545" w14:textId="77777777" w:rsidR="00F35D7F" w:rsidRPr="00E51888" w:rsidRDefault="00F35D7F" w:rsidP="00E51888">
      <w:pPr>
        <w:pStyle w:val="NoSpacing"/>
        <w:numPr>
          <w:ilvl w:val="0"/>
          <w:numId w:val="28"/>
        </w:numPr>
        <w:jc w:val="both"/>
        <w:rPr>
          <w:rFonts w:ascii="Arial" w:hAnsi="Arial" w:cs="Arial"/>
        </w:rPr>
      </w:pPr>
      <w:r w:rsidRPr="00E51888">
        <w:rPr>
          <w:rFonts w:ascii="Arial" w:hAnsi="Arial" w:cs="Arial"/>
        </w:rPr>
        <w:t>Recognising, promoting and celebrating diversity.</w:t>
      </w:r>
    </w:p>
    <w:p w14:paraId="6C349E7E" w14:textId="3C84D8CE"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To plan, coordinate, assess and review learning within the provision with appropriate staff.</w:t>
      </w:r>
    </w:p>
    <w:p w14:paraId="39B12D3A" w14:textId="170F2ED8"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To work with, lead and supervise other support staff throughout the curriculum. </w:t>
      </w:r>
    </w:p>
    <w:p w14:paraId="5D20E1CF" w14:textId="4754B0CB"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To operate within the safety policy, guidance and rules for areas of safety and risk management and child protection in accordance to legislation. </w:t>
      </w:r>
    </w:p>
    <w:p w14:paraId="5183B6F0" w14:textId="09E23D42"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To proficiently operate within all areas of the curriculum.</w:t>
      </w:r>
    </w:p>
    <w:p w14:paraId="450DEEE0" w14:textId="4AD28918"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To accompany trips and excursions as part of the curriculum including weekends and overnight stays.</w:t>
      </w:r>
    </w:p>
    <w:p w14:paraId="4291F179" w14:textId="77777777"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To assist with activities on induction/taster days/open days etc. </w:t>
      </w:r>
    </w:p>
    <w:p w14:paraId="73E99096" w14:textId="7FDE8EAD" w:rsidR="00F35D7F" w:rsidRPr="00E51888" w:rsidRDefault="00F35D7F" w:rsidP="00E51888">
      <w:pPr>
        <w:pStyle w:val="NoSpacing"/>
        <w:numPr>
          <w:ilvl w:val="0"/>
          <w:numId w:val="28"/>
        </w:numPr>
        <w:jc w:val="both"/>
        <w:rPr>
          <w:rFonts w:ascii="Arial" w:hAnsi="Arial" w:cs="Arial"/>
        </w:rPr>
      </w:pPr>
      <w:r w:rsidRPr="00E51888">
        <w:rPr>
          <w:rFonts w:ascii="Arial" w:hAnsi="Arial" w:cs="Arial"/>
        </w:rPr>
        <w:t>To engage in CPD and meetings relevant to the curriculum.</w:t>
      </w:r>
    </w:p>
    <w:p w14:paraId="6C61F584" w14:textId="5AEE1A34" w:rsidR="00F35D7F" w:rsidRPr="00E51888" w:rsidRDefault="00F35D7F" w:rsidP="00E51888">
      <w:pPr>
        <w:pStyle w:val="NoSpacing"/>
        <w:numPr>
          <w:ilvl w:val="0"/>
          <w:numId w:val="28"/>
        </w:numPr>
        <w:jc w:val="both"/>
        <w:rPr>
          <w:rFonts w:ascii="Arial" w:hAnsi="Arial" w:cs="Arial"/>
        </w:rPr>
      </w:pPr>
      <w:r w:rsidRPr="00E51888">
        <w:rPr>
          <w:rFonts w:ascii="Arial" w:hAnsi="Arial" w:cs="Arial"/>
        </w:rPr>
        <w:t xml:space="preserve">To plan wider aspects of the curriculum in liaison with the Vice Principal. </w:t>
      </w:r>
    </w:p>
    <w:p w14:paraId="71B7A57E" w14:textId="644F3EF8" w:rsidR="00F35D7F" w:rsidRDefault="00F35D7F" w:rsidP="00F35D7F">
      <w:pPr>
        <w:pStyle w:val="NoSpacing"/>
        <w:jc w:val="both"/>
        <w:rPr>
          <w:rFonts w:ascii="Arial" w:hAnsi="Arial" w:cs="Arial"/>
        </w:rPr>
      </w:pPr>
    </w:p>
    <w:p w14:paraId="4F2FA821" w14:textId="7251D360" w:rsidR="00E51888" w:rsidRDefault="00E51888" w:rsidP="00F35D7F">
      <w:pPr>
        <w:pStyle w:val="NoSpacing"/>
        <w:jc w:val="both"/>
        <w:rPr>
          <w:rFonts w:ascii="Arial" w:hAnsi="Arial" w:cs="Arial"/>
        </w:rPr>
      </w:pPr>
    </w:p>
    <w:p w14:paraId="4826FE77" w14:textId="1AFCE6FC" w:rsidR="00E51888" w:rsidRDefault="00E51888" w:rsidP="00F35D7F">
      <w:pPr>
        <w:pStyle w:val="NoSpacing"/>
        <w:jc w:val="both"/>
        <w:rPr>
          <w:rFonts w:ascii="Arial" w:hAnsi="Arial" w:cs="Arial"/>
        </w:rPr>
      </w:pPr>
    </w:p>
    <w:p w14:paraId="665F2EE8" w14:textId="6C9756F7" w:rsidR="00E51888" w:rsidRDefault="00E51888" w:rsidP="00F35D7F">
      <w:pPr>
        <w:pStyle w:val="NoSpacing"/>
        <w:jc w:val="both"/>
        <w:rPr>
          <w:rFonts w:ascii="Arial" w:hAnsi="Arial" w:cs="Arial"/>
        </w:rPr>
      </w:pPr>
    </w:p>
    <w:p w14:paraId="2A8DD458" w14:textId="77777777" w:rsidR="003279BD" w:rsidRPr="0005764D" w:rsidRDefault="003279BD" w:rsidP="00F35D7F">
      <w:pPr>
        <w:pStyle w:val="NoSpacing"/>
        <w:jc w:val="both"/>
        <w:rPr>
          <w:rFonts w:ascii="Arial" w:hAnsi="Arial" w:cs="Arial"/>
          <w:b/>
        </w:rPr>
      </w:pPr>
      <w:r w:rsidRPr="0005764D">
        <w:rPr>
          <w:rFonts w:ascii="Arial" w:hAnsi="Arial" w:cs="Arial"/>
          <w:b/>
        </w:rPr>
        <w:lastRenderedPageBreak/>
        <w:t>General</w:t>
      </w:r>
    </w:p>
    <w:p w14:paraId="1E18068B" w14:textId="77777777" w:rsidR="003279BD" w:rsidRPr="0005764D" w:rsidRDefault="003279BD" w:rsidP="00F35D7F">
      <w:pPr>
        <w:pStyle w:val="NoSpacing"/>
        <w:jc w:val="both"/>
        <w:rPr>
          <w:rFonts w:ascii="Arial" w:hAnsi="Arial" w:cs="Arial"/>
          <w:b/>
        </w:rPr>
      </w:pPr>
    </w:p>
    <w:p w14:paraId="1ABFBC6B" w14:textId="3BD05BE8" w:rsidR="003279BD" w:rsidRDefault="005E2712" w:rsidP="00F35D7F">
      <w:pPr>
        <w:pStyle w:val="ListParagraph"/>
        <w:widowControl w:val="0"/>
        <w:numPr>
          <w:ilvl w:val="0"/>
          <w:numId w:val="7"/>
        </w:numPr>
        <w:tabs>
          <w:tab w:val="left" w:pos="220"/>
          <w:tab w:val="left" w:pos="360"/>
        </w:tabs>
        <w:autoSpaceDE w:val="0"/>
        <w:autoSpaceDN w:val="0"/>
        <w:adjustRightInd w:val="0"/>
        <w:spacing w:after="0" w:line="240" w:lineRule="auto"/>
        <w:jc w:val="both"/>
        <w:rPr>
          <w:rFonts w:ascii="Arial" w:hAnsi="Arial" w:cs="Arial"/>
          <w:lang w:val="en-US"/>
        </w:rPr>
      </w:pPr>
      <w:r>
        <w:rPr>
          <w:rFonts w:ascii="Arial" w:hAnsi="Arial" w:cs="Arial"/>
          <w:lang w:val="en-US"/>
        </w:rPr>
        <w:t>To participate in wider academy meetings a</w:t>
      </w:r>
      <w:r w:rsidR="000441F0">
        <w:rPr>
          <w:rFonts w:ascii="Arial" w:hAnsi="Arial" w:cs="Arial"/>
          <w:lang w:val="en-US"/>
        </w:rPr>
        <w:t>nd working groups as required.</w:t>
      </w: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B25C" w14:textId="77777777" w:rsidR="00D256AC" w:rsidRDefault="00D256AC">
      <w:pPr>
        <w:spacing w:after="0" w:line="240" w:lineRule="auto"/>
      </w:pPr>
      <w:r>
        <w:separator/>
      </w:r>
    </w:p>
  </w:endnote>
  <w:endnote w:type="continuationSeparator" w:id="0">
    <w:p w14:paraId="7F853B8C" w14:textId="77777777" w:rsidR="00D256AC" w:rsidRDefault="00D2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256AC"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D256AC"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50ED" w14:textId="77777777" w:rsidR="00D256AC" w:rsidRDefault="00D256AC">
      <w:pPr>
        <w:spacing w:after="0" w:line="240" w:lineRule="auto"/>
      </w:pPr>
      <w:r>
        <w:separator/>
      </w:r>
    </w:p>
  </w:footnote>
  <w:footnote w:type="continuationSeparator" w:id="0">
    <w:p w14:paraId="3CBA0290" w14:textId="77777777" w:rsidR="00D256AC" w:rsidRDefault="00D25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A95836"/>
    <w:multiLevelType w:val="hybridMultilevel"/>
    <w:tmpl w:val="A128E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E9566E"/>
    <w:multiLevelType w:val="hybridMultilevel"/>
    <w:tmpl w:val="9BA482C4"/>
    <w:lvl w:ilvl="0" w:tplc="382A0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82768"/>
    <w:multiLevelType w:val="hybridMultilevel"/>
    <w:tmpl w:val="D4266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810A6F"/>
    <w:multiLevelType w:val="hybridMultilevel"/>
    <w:tmpl w:val="D2A6B5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87810"/>
    <w:multiLevelType w:val="hybridMultilevel"/>
    <w:tmpl w:val="8612D010"/>
    <w:lvl w:ilvl="0" w:tplc="9EC6AEB4">
      <w:start w:val="1"/>
      <w:numFmt w:val="decimal"/>
      <w:lvlText w:val="%1."/>
      <w:lvlJc w:val="left"/>
      <w:pPr>
        <w:ind w:left="580" w:hanging="360"/>
      </w:pPr>
      <w:rPr>
        <w:sz w:val="22"/>
        <w:szCs w:val="22"/>
      </w:r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1" w15:restartNumberingAfterBreak="0">
    <w:nsid w:val="3DBF1AA0"/>
    <w:multiLevelType w:val="hybridMultilevel"/>
    <w:tmpl w:val="28047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370F5"/>
    <w:multiLevelType w:val="hybridMultilevel"/>
    <w:tmpl w:val="4C3E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F6BD7"/>
    <w:multiLevelType w:val="hybridMultilevel"/>
    <w:tmpl w:val="EEACD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45B7E"/>
    <w:multiLevelType w:val="hybridMultilevel"/>
    <w:tmpl w:val="79262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FE5335"/>
    <w:multiLevelType w:val="hybridMultilevel"/>
    <w:tmpl w:val="B094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850A7"/>
    <w:multiLevelType w:val="hybridMultilevel"/>
    <w:tmpl w:val="DAC2C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95B6A"/>
    <w:multiLevelType w:val="hybridMultilevel"/>
    <w:tmpl w:val="65C81D0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49A230A"/>
    <w:multiLevelType w:val="hybridMultilevel"/>
    <w:tmpl w:val="D034F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C11529"/>
    <w:multiLevelType w:val="hybridMultilevel"/>
    <w:tmpl w:val="E11A4680"/>
    <w:lvl w:ilvl="0" w:tplc="0809000F">
      <w:start w:val="1"/>
      <w:numFmt w:val="decimal"/>
      <w:lvlText w:val="%1."/>
      <w:lvlJc w:val="left"/>
      <w:pPr>
        <w:ind w:left="580" w:hanging="360"/>
      </w:pPr>
    </w:lvl>
    <w:lvl w:ilvl="1" w:tplc="08090001">
      <w:start w:val="1"/>
      <w:numFmt w:val="bullet"/>
      <w:lvlText w:val=""/>
      <w:lvlJc w:val="left"/>
      <w:pPr>
        <w:ind w:left="1300" w:hanging="360"/>
      </w:pPr>
      <w:rPr>
        <w:rFonts w:ascii="Symbol" w:hAnsi="Symbol" w:hint="default"/>
      </w:r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3" w15:restartNumberingAfterBreak="0">
    <w:nsid w:val="6A3D6F33"/>
    <w:multiLevelType w:val="hybridMultilevel"/>
    <w:tmpl w:val="225805FC"/>
    <w:lvl w:ilvl="0" w:tplc="E8BC0A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F82"/>
    <w:multiLevelType w:val="hybridMultilevel"/>
    <w:tmpl w:val="30382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00639"/>
    <w:multiLevelType w:val="hybridMultilevel"/>
    <w:tmpl w:val="CD5CF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B49D4"/>
    <w:multiLevelType w:val="hybridMultilevel"/>
    <w:tmpl w:val="32A44AA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15"/>
  </w:num>
  <w:num w:numId="4">
    <w:abstractNumId w:val="18"/>
  </w:num>
  <w:num w:numId="5">
    <w:abstractNumId w:val="12"/>
  </w:num>
  <w:num w:numId="6">
    <w:abstractNumId w:val="23"/>
  </w:num>
  <w:num w:numId="7">
    <w:abstractNumId w:val="7"/>
  </w:num>
  <w:num w:numId="8">
    <w:abstractNumId w:val="0"/>
  </w:num>
  <w:num w:numId="9">
    <w:abstractNumId w:val="16"/>
  </w:num>
  <w:num w:numId="10">
    <w:abstractNumId w:val="19"/>
  </w:num>
  <w:num w:numId="11">
    <w:abstractNumId w:val="1"/>
  </w:num>
  <w:num w:numId="12">
    <w:abstractNumId w:val="2"/>
  </w:num>
  <w:num w:numId="13">
    <w:abstractNumId w:val="9"/>
  </w:num>
  <w:num w:numId="14">
    <w:abstractNumId w:val="25"/>
  </w:num>
  <w:num w:numId="15">
    <w:abstractNumId w:val="10"/>
  </w:num>
  <w:num w:numId="16">
    <w:abstractNumId w:val="22"/>
  </w:num>
  <w:num w:numId="17">
    <w:abstractNumId w:val="26"/>
  </w:num>
  <w:num w:numId="18">
    <w:abstractNumId w:val="24"/>
  </w:num>
  <w:num w:numId="19">
    <w:abstractNumId w:val="3"/>
  </w:num>
  <w:num w:numId="20">
    <w:abstractNumId w:val="4"/>
  </w:num>
  <w:num w:numId="21">
    <w:abstractNumId w:val="5"/>
  </w:num>
  <w:num w:numId="22">
    <w:abstractNumId w:val="20"/>
  </w:num>
  <w:num w:numId="23">
    <w:abstractNumId w:val="11"/>
  </w:num>
  <w:num w:numId="24">
    <w:abstractNumId w:val="6"/>
  </w:num>
  <w:num w:numId="25">
    <w:abstractNumId w:val="17"/>
  </w:num>
  <w:num w:numId="26">
    <w:abstractNumId w:val="13"/>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2FCD"/>
    <w:rsid w:val="000441F0"/>
    <w:rsid w:val="00080917"/>
    <w:rsid w:val="000854DA"/>
    <w:rsid w:val="000A6101"/>
    <w:rsid w:val="000A7B81"/>
    <w:rsid w:val="000D0D9F"/>
    <w:rsid w:val="000E2110"/>
    <w:rsid w:val="000F31C8"/>
    <w:rsid w:val="00120668"/>
    <w:rsid w:val="00162A85"/>
    <w:rsid w:val="001A57AC"/>
    <w:rsid w:val="001F055C"/>
    <w:rsid w:val="002365AA"/>
    <w:rsid w:val="002C7B6F"/>
    <w:rsid w:val="003279BD"/>
    <w:rsid w:val="0038124D"/>
    <w:rsid w:val="003B07EA"/>
    <w:rsid w:val="00446482"/>
    <w:rsid w:val="004F02E2"/>
    <w:rsid w:val="005300FD"/>
    <w:rsid w:val="00544D56"/>
    <w:rsid w:val="005B1A54"/>
    <w:rsid w:val="005E2712"/>
    <w:rsid w:val="00637000"/>
    <w:rsid w:val="00652F66"/>
    <w:rsid w:val="006A7BE7"/>
    <w:rsid w:val="006B151A"/>
    <w:rsid w:val="006B30EE"/>
    <w:rsid w:val="006B5492"/>
    <w:rsid w:val="006E145A"/>
    <w:rsid w:val="006E6875"/>
    <w:rsid w:val="007248A9"/>
    <w:rsid w:val="00737993"/>
    <w:rsid w:val="00794303"/>
    <w:rsid w:val="007A6825"/>
    <w:rsid w:val="007C371F"/>
    <w:rsid w:val="00882236"/>
    <w:rsid w:val="008A5867"/>
    <w:rsid w:val="008F2B1D"/>
    <w:rsid w:val="00942FDA"/>
    <w:rsid w:val="0097465D"/>
    <w:rsid w:val="009B3962"/>
    <w:rsid w:val="009E49F6"/>
    <w:rsid w:val="009F5B3C"/>
    <w:rsid w:val="00A11708"/>
    <w:rsid w:val="00AB232E"/>
    <w:rsid w:val="00AC2A41"/>
    <w:rsid w:val="00AD467A"/>
    <w:rsid w:val="00B0327A"/>
    <w:rsid w:val="00B213E8"/>
    <w:rsid w:val="00B42638"/>
    <w:rsid w:val="00B75223"/>
    <w:rsid w:val="00B927C7"/>
    <w:rsid w:val="00C24EE5"/>
    <w:rsid w:val="00C43153"/>
    <w:rsid w:val="00C5647D"/>
    <w:rsid w:val="00C66612"/>
    <w:rsid w:val="00C83546"/>
    <w:rsid w:val="00CC768F"/>
    <w:rsid w:val="00CD52E3"/>
    <w:rsid w:val="00CE3A8F"/>
    <w:rsid w:val="00D1565F"/>
    <w:rsid w:val="00D256AC"/>
    <w:rsid w:val="00D75843"/>
    <w:rsid w:val="00D8034D"/>
    <w:rsid w:val="00D94CAE"/>
    <w:rsid w:val="00DA4FB1"/>
    <w:rsid w:val="00DE1BC4"/>
    <w:rsid w:val="00E46C18"/>
    <w:rsid w:val="00E51888"/>
    <w:rsid w:val="00E8534D"/>
    <w:rsid w:val="00EB36D7"/>
    <w:rsid w:val="00F03454"/>
    <w:rsid w:val="00F05675"/>
    <w:rsid w:val="00F35D7F"/>
    <w:rsid w:val="00F52EC1"/>
    <w:rsid w:val="00F645A1"/>
    <w:rsid w:val="00F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53"/>
    <w:rPr>
      <w:sz w:val="22"/>
      <w:szCs w:val="22"/>
      <w:lang w:val="en-GB"/>
    </w:rPr>
  </w:style>
  <w:style w:type="paragraph" w:styleId="BalloonText">
    <w:name w:val="Balloon Text"/>
    <w:basedOn w:val="Normal"/>
    <w:link w:val="BalloonTextChar"/>
    <w:uiPriority w:val="99"/>
    <w:semiHidden/>
    <w:unhideWhenUsed/>
    <w:rsid w:val="000A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81"/>
    <w:rPr>
      <w:rFonts w:ascii="Segoe UI" w:hAnsi="Segoe UI" w:cs="Segoe UI"/>
      <w:sz w:val="18"/>
      <w:szCs w:val="18"/>
      <w:lang w:val="en-GB"/>
    </w:rPr>
  </w:style>
  <w:style w:type="paragraph" w:styleId="NormalWeb">
    <w:name w:val="Normal (Web)"/>
    <w:basedOn w:val="Normal"/>
    <w:uiPriority w:val="99"/>
    <w:unhideWhenUsed/>
    <w:rsid w:val="00F35D7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19698B-AAAE-4EB4-95F4-0B08D002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53BD-65BF-4CFC-9174-57B0950A365D}">
  <ds:schemaRefs>
    <ds:schemaRef ds:uri="http://schemas.microsoft.com/sharepoint/v3/contenttype/forms"/>
  </ds:schemaRefs>
</ds:datastoreItem>
</file>

<file path=customXml/itemProps3.xml><?xml version="1.0" encoding="utf-8"?>
<ds:datastoreItem xmlns:ds="http://schemas.openxmlformats.org/officeDocument/2006/customXml" ds:itemID="{DEC98069-6DC4-429C-A340-719CBD31D5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RMCMAHON</cp:lastModifiedBy>
  <cp:revision>2</cp:revision>
  <cp:lastPrinted>2018-08-14T09:40:00Z</cp:lastPrinted>
  <dcterms:created xsi:type="dcterms:W3CDTF">2021-09-12T16:07:00Z</dcterms:created>
  <dcterms:modified xsi:type="dcterms:W3CDTF">2021-09-12T16:07:00Z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