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08" w:rsidRDefault="001E4F3F">
      <w:pPr>
        <w:ind w:right="-540"/>
        <w:rPr>
          <w:rFonts w:ascii="Arial" w:eastAsia="Arial" w:hAnsi="Arial" w:cs="Arial"/>
          <w:b/>
          <w:i/>
          <w:sz w:val="60"/>
          <w:szCs w:val="60"/>
        </w:rPr>
      </w:pPr>
      <w:bookmarkStart w:id="0" w:name="_GoBack"/>
      <w:bookmarkEnd w:id="0"/>
      <w:r>
        <w:rPr>
          <w:noProof/>
        </w:rPr>
        <w:drawing>
          <wp:anchor distT="0" distB="0" distL="114300" distR="114300" simplePos="0" relativeHeight="251659264" behindDoc="0" locked="0" layoutInCell="1" hidden="0" allowOverlap="1">
            <wp:simplePos x="0" y="0"/>
            <wp:positionH relativeFrom="column">
              <wp:posOffset>-81279</wp:posOffset>
            </wp:positionH>
            <wp:positionV relativeFrom="paragraph">
              <wp:posOffset>-161924</wp:posOffset>
            </wp:positionV>
            <wp:extent cx="992038" cy="874103"/>
            <wp:effectExtent l="0" t="0" r="0" b="0"/>
            <wp:wrapNone/>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992038" cy="874103"/>
                    </a:xfrm>
                    <a:prstGeom prst="rect">
                      <a:avLst/>
                    </a:prstGeom>
                    <a:ln/>
                  </pic:spPr>
                </pic:pic>
              </a:graphicData>
            </a:graphic>
          </wp:anchor>
        </w:drawing>
      </w:r>
    </w:p>
    <w:tbl>
      <w:tblPr>
        <w:tblStyle w:val="afc"/>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0"/>
      </w:tblGrid>
      <w:tr w:rsidR="00E43008">
        <w:trPr>
          <w:trHeight w:val="74"/>
        </w:trPr>
        <w:tc>
          <w:tcPr>
            <w:tcW w:w="9900" w:type="dxa"/>
            <w:tcBorders>
              <w:top w:val="nil"/>
              <w:left w:val="nil"/>
              <w:bottom w:val="nil"/>
              <w:right w:val="nil"/>
            </w:tcBorders>
          </w:tcPr>
          <w:p w:rsidR="001E4F3F" w:rsidRDefault="001E4F3F" w:rsidP="001E4F3F">
            <w:pPr>
              <w:jc w:val="center"/>
              <w:rPr>
                <w:rFonts w:ascii="Arial" w:eastAsia="Arial" w:hAnsi="Arial" w:cs="Arial"/>
              </w:rPr>
            </w:pPr>
            <w:r>
              <w:rPr>
                <w:rFonts w:ascii="Century Gothic" w:eastAsia="Century Gothic" w:hAnsi="Century Gothic" w:cs="Century Gothic"/>
                <w:b/>
                <w:sz w:val="40"/>
                <w:szCs w:val="40"/>
              </w:rPr>
              <w:t>JOB DESCRIPTION</w:t>
            </w:r>
          </w:p>
          <w:p w:rsidR="00E43008" w:rsidRDefault="00E43008">
            <w:pPr>
              <w:rPr>
                <w:rFonts w:ascii="Century Gothic" w:eastAsia="Century Gothic" w:hAnsi="Century Gothic" w:cs="Century Gothic"/>
                <w:b/>
                <w:sz w:val="22"/>
                <w:szCs w:val="22"/>
              </w:rPr>
            </w:pPr>
          </w:p>
          <w:p w:rsidR="00E43008" w:rsidRDefault="00E43008">
            <w:pPr>
              <w:rPr>
                <w:rFonts w:ascii="Century Gothic" w:eastAsia="Century Gothic" w:hAnsi="Century Gothic" w:cs="Century Gothic"/>
                <w:b/>
                <w:sz w:val="22"/>
                <w:szCs w:val="22"/>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SPECIAL NEEDS SCHOOL MEALS SUPERVISORY ASSISTANT</w:t>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t xml:space="preserve">                         2(u)</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sz w:val="18"/>
                <w:szCs w:val="18"/>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r>
              <w:rPr>
                <w:rFonts w:ascii="Century Gothic" w:eastAsia="Century Gothic" w:hAnsi="Century Gothic" w:cs="Century Gothic"/>
              </w:rPr>
              <w:t xml:space="preserve">The following job description will be reviewed to take into account the changing role of the post and/or the changing priorities within the school development plan. Staff will be deployed according to need and therefore could be required to work in any of the locations where Vale pupils are educated. Staff are expected to follow the policies and guidelines that are documented in the Vale Staff Handbook. </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r>
              <w:rPr>
                <w:rFonts w:ascii="Century Gothic" w:eastAsia="Century Gothic" w:hAnsi="Century Gothic" w:cs="Century Gothic"/>
              </w:rPr>
              <w:t xml:space="preserve">Responsible to:  Deputy Headteacher and Headteacher </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1.</w:t>
            </w:r>
            <w:r>
              <w:rPr>
                <w:rFonts w:ascii="Century Gothic" w:eastAsia="Century Gothic" w:hAnsi="Century Gothic" w:cs="Century Gothic"/>
              </w:rPr>
              <w:tab/>
              <w:t>Assist with preparation of dining areas. i.e. prior to the meal lay tables as appropriate to the children’s individual needs and clear the tables after completion of the meal (including rinsing through of aprons and flannels ready for the laundry and wiping down equipment and chairs etc)</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2.</w:t>
            </w:r>
            <w:r>
              <w:rPr>
                <w:rFonts w:ascii="Century Gothic" w:eastAsia="Century Gothic" w:hAnsi="Century Gothic" w:cs="Century Gothic"/>
              </w:rPr>
              <w:tab/>
              <w:t>Escort pupils to their places together with any specialist equipment/furniture they may require i.e. splints, chairs, etc.</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r>
              <w:rPr>
                <w:rFonts w:ascii="Century Gothic" w:eastAsia="Century Gothic" w:hAnsi="Century Gothic" w:cs="Century Gothic"/>
              </w:rPr>
              <w:t>3.</w:t>
            </w:r>
            <w:r>
              <w:rPr>
                <w:rFonts w:ascii="Century Gothic" w:eastAsia="Century Gothic" w:hAnsi="Century Gothic" w:cs="Century Gothic"/>
              </w:rPr>
              <w:tab/>
              <w:t xml:space="preserve">Help to supervise and assist children in washing themselves prior to and after their </w:t>
            </w:r>
            <w:proofErr w:type="spellStart"/>
            <w:r>
              <w:rPr>
                <w:rFonts w:ascii="Century Gothic" w:eastAsia="Century Gothic" w:hAnsi="Century Gothic" w:cs="Century Gothic"/>
              </w:rPr>
              <w:t>meal.p</w:t>
            </w:r>
            <w:proofErr w:type="spellEnd"/>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4.</w:t>
            </w:r>
            <w:r>
              <w:rPr>
                <w:rFonts w:ascii="Century Gothic" w:eastAsia="Century Gothic" w:hAnsi="Century Gothic" w:cs="Century Gothic"/>
              </w:rPr>
              <w:tab/>
              <w:t>Assist children to eat their meal under the guidance of teachers, speech therapists, occupational therapists or physiotherapists and following individual pupils’ feeding / eating plans</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5.</w:t>
            </w:r>
            <w:r>
              <w:rPr>
                <w:rFonts w:ascii="Century Gothic" w:eastAsia="Century Gothic" w:hAnsi="Century Gothic" w:cs="Century Gothic"/>
              </w:rPr>
              <w:tab/>
              <w:t xml:space="preserve">Take pupils to the toilet, providing the appropriate level of assistance </w:t>
            </w:r>
            <w:proofErr w:type="gramStart"/>
            <w:r>
              <w:rPr>
                <w:rFonts w:ascii="Century Gothic" w:eastAsia="Century Gothic" w:hAnsi="Century Gothic" w:cs="Century Gothic"/>
              </w:rPr>
              <w:t>and  ensuring</w:t>
            </w:r>
            <w:proofErr w:type="gramEnd"/>
            <w:r>
              <w:rPr>
                <w:rFonts w:ascii="Century Gothic" w:eastAsia="Century Gothic" w:hAnsi="Century Gothic" w:cs="Century Gothic"/>
              </w:rPr>
              <w:t xml:space="preserve"> that supervision for all pupils is maintained.</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r>
              <w:rPr>
                <w:rFonts w:ascii="Century Gothic" w:eastAsia="Century Gothic" w:hAnsi="Century Gothic" w:cs="Century Gothic"/>
              </w:rPr>
              <w:t>6.</w:t>
            </w:r>
            <w:r>
              <w:rPr>
                <w:rFonts w:ascii="Century Gothic" w:eastAsia="Century Gothic" w:hAnsi="Century Gothic" w:cs="Century Gothic"/>
              </w:rPr>
              <w:tab/>
              <w:t>Supervise and encourage children at lunchtime, involving them in activities appropriate to their needs.</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7.</w:t>
            </w:r>
            <w:r>
              <w:rPr>
                <w:rFonts w:ascii="Century Gothic" w:eastAsia="Century Gothic" w:hAnsi="Century Gothic" w:cs="Century Gothic"/>
              </w:rPr>
              <w:tab/>
              <w:t>Be aware of children’s medical conditions if they have implications for lunchtime supervision (School Nurse will inform of appropriate cases).</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8.</w:t>
            </w:r>
            <w:r>
              <w:rPr>
                <w:rFonts w:ascii="Century Gothic" w:eastAsia="Century Gothic" w:hAnsi="Century Gothic" w:cs="Century Gothic"/>
              </w:rPr>
              <w:tab/>
              <w:t>Lift children, once trained, using appropriate equipment as necessary to perform above duties. Follow guidelines given in induction and training and individual pupils’ transfer profiles</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9.</w:t>
            </w:r>
            <w:r>
              <w:rPr>
                <w:rFonts w:ascii="Century Gothic" w:eastAsia="Century Gothic" w:hAnsi="Century Gothic" w:cs="Century Gothic"/>
              </w:rPr>
              <w:tab/>
              <w:t>To carry out the above duties and any other duties as requested by Head Teacher or  member of the senior management team delegated this role,</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Century Gothic" w:eastAsia="Century Gothic" w:hAnsi="Century Gothic" w:cs="Century Gothic"/>
              </w:rPr>
            </w:pPr>
            <w:r>
              <w:rPr>
                <w:rFonts w:ascii="Century Gothic" w:eastAsia="Century Gothic" w:hAnsi="Century Gothic" w:cs="Century Gothic"/>
              </w:rPr>
              <w:t>10.      To ensure that all of the above  is carried out safely according to school policies, following training and individual pupils’ needs (profiles)</w:t>
            </w: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E430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p>
          <w:p w:rsidR="00E43008" w:rsidRDefault="001E4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Century Gothic" w:eastAsia="Century Gothic" w:hAnsi="Century Gothic" w:cs="Century Gothic"/>
              </w:rPr>
            </w:pPr>
            <w:r>
              <w:rPr>
                <w:rFonts w:ascii="Century Gothic" w:eastAsia="Century Gothic" w:hAnsi="Century Gothic" w:cs="Century Gothic"/>
              </w:rPr>
              <w:t>Updated September 2020</w:t>
            </w:r>
          </w:p>
          <w:p w:rsidR="00E43008" w:rsidRDefault="00E43008">
            <w:pPr>
              <w:pBdr>
                <w:top w:val="nil"/>
                <w:left w:val="nil"/>
                <w:bottom w:val="nil"/>
                <w:right w:val="nil"/>
                <w:between w:val="nil"/>
              </w:pBdr>
              <w:rPr>
                <w:rFonts w:ascii="Gill Sans" w:eastAsia="Gill Sans" w:hAnsi="Gill Sans" w:cs="Gill Sans"/>
                <w:b/>
                <w:i/>
                <w:color w:val="000000"/>
              </w:rPr>
            </w:pPr>
          </w:p>
        </w:tc>
      </w:tr>
    </w:tbl>
    <w:p w:rsidR="00E43008" w:rsidRPr="001E4F3F" w:rsidRDefault="001E4F3F" w:rsidP="001E4F3F">
      <w:pPr>
        <w:ind w:left="1440"/>
        <w:rPr>
          <w:rFonts w:ascii="Century Gothic" w:eastAsia="Century Gothic" w:hAnsi="Century Gothic" w:cs="Century Gothic"/>
          <w:b/>
          <w:sz w:val="40"/>
          <w:szCs w:val="40"/>
        </w:rPr>
      </w:pPr>
      <w:r>
        <w:rPr>
          <w:rFonts w:ascii="Century Gothic" w:eastAsia="Century Gothic" w:hAnsi="Century Gothic" w:cs="Century Gothic"/>
          <w:b/>
          <w:sz w:val="40"/>
          <w:szCs w:val="40"/>
        </w:rPr>
        <w:t xml:space="preserve">                </w:t>
      </w:r>
    </w:p>
    <w:sectPr w:rsidR="00E43008" w:rsidRPr="001E4F3F" w:rsidSect="001E4F3F">
      <w:pgSz w:w="11906" w:h="16838"/>
      <w:pgMar w:top="360" w:right="566" w:bottom="360" w:left="5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1F3"/>
    <w:multiLevelType w:val="multilevel"/>
    <w:tmpl w:val="9DB22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685664"/>
    <w:multiLevelType w:val="multilevel"/>
    <w:tmpl w:val="FBAED348"/>
    <w:lvl w:ilvl="0">
      <w:start w:val="2"/>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08"/>
    <w:rsid w:val="001E4F3F"/>
    <w:rsid w:val="00AB18EF"/>
    <w:rsid w:val="00E43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outlineLvl w:val="3"/>
    </w:pPr>
    <w:rPr>
      <w:rFonts w:ascii="Gill Sans" w:eastAsia="Gill Sans" w:hAnsi="Gill Sans" w:cs="Gill Sans"/>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04539"/>
    <w:rPr>
      <w:rFonts w:ascii="Tahoma" w:hAnsi="Tahoma" w:cs="Tahoma"/>
      <w:sz w:val="16"/>
      <w:szCs w:val="16"/>
    </w:rPr>
  </w:style>
  <w:style w:type="character" w:customStyle="1" w:styleId="BalloonTextChar">
    <w:name w:val="Balloon Text Char"/>
    <w:basedOn w:val="DefaultParagraphFont"/>
    <w:link w:val="BalloonText"/>
    <w:uiPriority w:val="99"/>
    <w:semiHidden/>
    <w:rsid w:val="00604539"/>
    <w:rPr>
      <w:rFonts w:ascii="Tahoma" w:hAnsi="Tahoma" w:cs="Tahoma"/>
      <w:sz w:val="16"/>
      <w:szCs w:val="16"/>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outlineLvl w:val="3"/>
    </w:pPr>
    <w:rPr>
      <w:rFonts w:ascii="Gill Sans" w:eastAsia="Gill Sans" w:hAnsi="Gill Sans" w:cs="Gill Sans"/>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04539"/>
    <w:rPr>
      <w:rFonts w:ascii="Tahoma" w:hAnsi="Tahoma" w:cs="Tahoma"/>
      <w:sz w:val="16"/>
      <w:szCs w:val="16"/>
    </w:rPr>
  </w:style>
  <w:style w:type="character" w:customStyle="1" w:styleId="BalloonTextChar">
    <w:name w:val="Balloon Text Char"/>
    <w:basedOn w:val="DefaultParagraphFont"/>
    <w:link w:val="BalloonText"/>
    <w:uiPriority w:val="99"/>
    <w:semiHidden/>
    <w:rsid w:val="00604539"/>
    <w:rPr>
      <w:rFonts w:ascii="Tahoma" w:hAnsi="Tahoma" w:cs="Tahoma"/>
      <w:sz w:val="16"/>
      <w:szCs w:val="16"/>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Fze5bQEmhYZ2bYN7taDhws4qZw==">AMUW2mXu9kUQc72nTQl1j3FvHJLjEfYs4fxvj++8IivtyJ3WEUJcAwOjb8xq8pAJmdBYMRFjbK+x7snwsop+h6Ct8boBpA59DjfxGG5FUkkRp1nl5QsE9ysCIEbeDqsmAz+PHnwXr2/L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Vale</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2023-09-04T20:40:00Z</dcterms:created>
  <dcterms:modified xsi:type="dcterms:W3CDTF">2023-09-04T20:40:00Z</dcterms:modified>
</cp:coreProperties>
</file>