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D5C86" w14:textId="77777777" w:rsidR="007720BA" w:rsidRPr="00A53DC1" w:rsidRDefault="000F103E" w:rsidP="007720BA">
      <w:pPr>
        <w:pStyle w:val="Title"/>
        <w:jc w:val="left"/>
        <w:rPr>
          <w:rFonts w:ascii="Calibri" w:eastAsia="Calibri" w:hAnsi="Calibri" w:cs="Calibri"/>
          <w:color w:val="auto"/>
          <w:sz w:val="22"/>
          <w:szCs w:val="22"/>
        </w:rPr>
      </w:pPr>
      <w:bookmarkStart w:id="0" w:name="_GoBack"/>
      <w:bookmarkEnd w:id="0"/>
      <w:r w:rsidRPr="00A53DC1">
        <w:rPr>
          <w:rFonts w:ascii="Calibri" w:hAnsi="Calibri" w:cs="Calibri"/>
          <w:noProof/>
          <w:color w:val="auto"/>
          <w:sz w:val="22"/>
          <w:szCs w:val="22"/>
          <w:lang w:val="en-GB"/>
        </w:rPr>
        <w:drawing>
          <wp:anchor distT="0" distB="0" distL="114300" distR="114300" simplePos="0" relativeHeight="251701248" behindDoc="0" locked="0" layoutInCell="1" allowOverlap="1" wp14:anchorId="408FAE77" wp14:editId="08B51978">
            <wp:simplePos x="0" y="0"/>
            <wp:positionH relativeFrom="margin">
              <wp:align>left</wp:align>
            </wp:positionH>
            <wp:positionV relativeFrom="margin">
              <wp:align>top</wp:align>
            </wp:positionV>
            <wp:extent cx="630555" cy="898525"/>
            <wp:effectExtent l="0" t="0" r="0"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55" cy="898525"/>
                    </a:xfrm>
                    <a:prstGeom prst="rect">
                      <a:avLst/>
                    </a:prstGeom>
                    <a:noFill/>
                    <a:ln>
                      <a:noFill/>
                    </a:ln>
                  </pic:spPr>
                </pic:pic>
              </a:graphicData>
            </a:graphic>
          </wp:anchor>
        </w:drawing>
      </w:r>
    </w:p>
    <w:p w14:paraId="1C572171" w14:textId="77777777" w:rsidR="00240782" w:rsidRDefault="00240782" w:rsidP="007720BA">
      <w:pPr>
        <w:pStyle w:val="Title"/>
        <w:rPr>
          <w:rFonts w:ascii="Calibri" w:eastAsia="Calibri" w:hAnsi="Calibri" w:cs="Calibri"/>
          <w:color w:val="auto"/>
          <w:sz w:val="22"/>
          <w:szCs w:val="22"/>
        </w:rPr>
      </w:pPr>
    </w:p>
    <w:p w14:paraId="1C87B8BA" w14:textId="77777777" w:rsidR="00C225EA" w:rsidRDefault="00C225EA" w:rsidP="007720BA">
      <w:pPr>
        <w:pStyle w:val="Title"/>
        <w:rPr>
          <w:rFonts w:ascii="Calibri" w:eastAsia="Calibri" w:hAnsi="Calibri" w:cs="Calibri"/>
          <w:color w:val="auto"/>
          <w:sz w:val="22"/>
          <w:szCs w:val="22"/>
        </w:rPr>
      </w:pPr>
    </w:p>
    <w:p w14:paraId="7790A3D5" w14:textId="77777777" w:rsidR="00EF7CB3" w:rsidRDefault="00EF7CB3" w:rsidP="00C225EA">
      <w:pPr>
        <w:pStyle w:val="Title"/>
        <w:jc w:val="left"/>
        <w:rPr>
          <w:rFonts w:ascii="Calibri" w:eastAsia="Calibri" w:hAnsi="Calibri" w:cs="Calibri"/>
          <w:color w:val="auto"/>
          <w:sz w:val="32"/>
          <w:szCs w:val="32"/>
        </w:rPr>
      </w:pPr>
    </w:p>
    <w:p w14:paraId="2F78D723" w14:textId="77777777" w:rsidR="00EF7CB3" w:rsidRDefault="00EF7CB3" w:rsidP="00C225EA">
      <w:pPr>
        <w:pStyle w:val="Title"/>
        <w:jc w:val="left"/>
        <w:rPr>
          <w:rFonts w:ascii="Calibri" w:eastAsia="Calibri" w:hAnsi="Calibri" w:cs="Calibri"/>
          <w:color w:val="auto"/>
          <w:sz w:val="32"/>
          <w:szCs w:val="32"/>
        </w:rPr>
      </w:pPr>
    </w:p>
    <w:p w14:paraId="27648E6E" w14:textId="2817ADF2" w:rsidR="001726AC" w:rsidRPr="00C225EA" w:rsidRDefault="00C95174" w:rsidP="00C225EA">
      <w:pPr>
        <w:pStyle w:val="Title"/>
        <w:jc w:val="left"/>
        <w:rPr>
          <w:rFonts w:ascii="Calibri" w:eastAsia="Calibri" w:hAnsi="Calibri" w:cs="Calibri"/>
          <w:color w:val="auto"/>
          <w:sz w:val="32"/>
          <w:szCs w:val="32"/>
        </w:rPr>
      </w:pPr>
      <w:r w:rsidRPr="00C225EA">
        <w:rPr>
          <w:rFonts w:ascii="Calibri" w:eastAsia="Calibri" w:hAnsi="Calibri" w:cs="Calibri"/>
          <w:color w:val="auto"/>
          <w:sz w:val="32"/>
          <w:szCs w:val="32"/>
        </w:rPr>
        <w:t>Safeguarding and Child Protection Policy</w:t>
      </w:r>
    </w:p>
    <w:p w14:paraId="1DDAC408" w14:textId="51F5725A" w:rsidR="00C225EA" w:rsidRDefault="00C225EA">
      <w:pPr>
        <w:pStyle w:val="Title"/>
        <w:jc w:val="both"/>
        <w:rPr>
          <w:rFonts w:ascii="Calibri" w:eastAsia="Calibri" w:hAnsi="Calibri" w:cs="Calibri"/>
          <w:color w:val="auto"/>
          <w:sz w:val="22"/>
          <w:szCs w:val="22"/>
        </w:rPr>
      </w:pPr>
    </w:p>
    <w:tbl>
      <w:tblPr>
        <w:tblStyle w:val="TableGrid"/>
        <w:tblW w:w="10485" w:type="dxa"/>
        <w:tblLook w:val="04A0" w:firstRow="1" w:lastRow="0" w:firstColumn="1" w:lastColumn="0" w:noHBand="0" w:noVBand="1"/>
      </w:tblPr>
      <w:tblGrid>
        <w:gridCol w:w="2925"/>
        <w:gridCol w:w="1194"/>
        <w:gridCol w:w="1426"/>
        <w:gridCol w:w="4940"/>
      </w:tblGrid>
      <w:tr w:rsidR="00AC2688" w:rsidRPr="00EF7CB3" w14:paraId="54B2E8ED" w14:textId="77777777" w:rsidTr="00EF7CB3">
        <w:trPr>
          <w:trHeight w:val="476"/>
        </w:trPr>
        <w:tc>
          <w:tcPr>
            <w:tcW w:w="10485" w:type="dxa"/>
            <w:gridSpan w:val="4"/>
          </w:tcPr>
          <w:p w14:paraId="1D72B5BE" w14:textId="6A5DC8A4" w:rsidR="00C225EA" w:rsidRPr="00EF7CB3" w:rsidRDefault="00AC2688" w:rsidP="00EF7CB3">
            <w:pPr>
              <w:pStyle w:val="Heading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0"/>
                <w:szCs w:val="20"/>
              </w:rPr>
            </w:pPr>
            <w:bookmarkStart w:id="1" w:name="_Toc473203752"/>
            <w:r w:rsidRPr="00EF7CB3">
              <w:rPr>
                <w:rFonts w:ascii="Calibri" w:hAnsi="Calibri" w:cs="Calibri"/>
                <w:b/>
                <w:color w:val="auto"/>
                <w:sz w:val="20"/>
                <w:szCs w:val="20"/>
              </w:rPr>
              <w:t>KEY SAFEG</w:t>
            </w:r>
            <w:r w:rsidR="0048580D" w:rsidRPr="00EF7CB3">
              <w:rPr>
                <w:rFonts w:ascii="Calibri" w:hAnsi="Calibri" w:cs="Calibri"/>
                <w:b/>
                <w:color w:val="auto"/>
                <w:sz w:val="20"/>
                <w:szCs w:val="20"/>
              </w:rPr>
              <w:t>UAR</w:t>
            </w:r>
            <w:r w:rsidRPr="00EF7CB3">
              <w:rPr>
                <w:rFonts w:ascii="Calibri" w:hAnsi="Calibri" w:cs="Calibri"/>
                <w:b/>
                <w:color w:val="auto"/>
                <w:sz w:val="20"/>
                <w:szCs w:val="20"/>
              </w:rPr>
              <w:t>DING PERSON</w:t>
            </w:r>
            <w:r w:rsidR="0002196E" w:rsidRPr="00EF7CB3">
              <w:rPr>
                <w:rFonts w:ascii="Calibri" w:hAnsi="Calibri" w:cs="Calibri"/>
                <w:b/>
                <w:color w:val="auto"/>
                <w:sz w:val="20"/>
                <w:szCs w:val="20"/>
              </w:rPr>
              <w:t>NEL</w:t>
            </w:r>
          </w:p>
        </w:tc>
      </w:tr>
      <w:tr w:rsidR="00A53DC1" w:rsidRPr="00EF7CB3" w14:paraId="5A0DE336" w14:textId="77777777" w:rsidTr="00C225EA">
        <w:tc>
          <w:tcPr>
            <w:tcW w:w="2203" w:type="dxa"/>
          </w:tcPr>
          <w:p w14:paraId="6E9EC10F" w14:textId="2F33D9D3"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Role</w:t>
            </w:r>
          </w:p>
        </w:tc>
        <w:tc>
          <w:tcPr>
            <w:tcW w:w="1174" w:type="dxa"/>
          </w:tcPr>
          <w:p w14:paraId="5B614B0B" w14:textId="3A4CADEB"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Name</w:t>
            </w:r>
          </w:p>
        </w:tc>
        <w:tc>
          <w:tcPr>
            <w:tcW w:w="1489" w:type="dxa"/>
          </w:tcPr>
          <w:p w14:paraId="3E88C2BB" w14:textId="57ACC929"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Tel.</w:t>
            </w:r>
          </w:p>
        </w:tc>
        <w:tc>
          <w:tcPr>
            <w:tcW w:w="5619" w:type="dxa"/>
          </w:tcPr>
          <w:p w14:paraId="1FA362B1" w14:textId="324279D1"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Email</w:t>
            </w:r>
          </w:p>
        </w:tc>
      </w:tr>
      <w:tr w:rsidR="00A53DC1" w:rsidRPr="00EF7CB3" w14:paraId="1E3AFF0A" w14:textId="77777777" w:rsidTr="00C225EA">
        <w:tc>
          <w:tcPr>
            <w:tcW w:w="2203" w:type="dxa"/>
          </w:tcPr>
          <w:p w14:paraId="0DB8CAFC" w14:textId="62E990FD"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 xml:space="preserve">Vice Principal </w:t>
            </w:r>
            <w:r w:rsidR="0093120B" w:rsidRPr="00EF7CB3">
              <w:rPr>
                <w:rFonts w:ascii="Calibri" w:hAnsi="Calibri" w:cs="Calibri"/>
                <w:b/>
                <w:color w:val="auto"/>
                <w:sz w:val="20"/>
                <w:szCs w:val="20"/>
              </w:rPr>
              <w:t>–</w:t>
            </w:r>
            <w:r w:rsidRPr="00EF7CB3">
              <w:rPr>
                <w:rFonts w:ascii="Calibri" w:hAnsi="Calibri" w:cs="Calibri"/>
                <w:b/>
                <w:color w:val="auto"/>
                <w:sz w:val="20"/>
                <w:szCs w:val="20"/>
              </w:rPr>
              <w:t xml:space="preserve"> Student</w:t>
            </w:r>
            <w:r w:rsidR="0093120B" w:rsidRPr="00EF7CB3">
              <w:rPr>
                <w:rFonts w:ascii="Calibri" w:hAnsi="Calibri" w:cs="Calibri"/>
                <w:b/>
                <w:color w:val="auto"/>
                <w:sz w:val="20"/>
                <w:szCs w:val="20"/>
              </w:rPr>
              <w:t>s</w:t>
            </w:r>
          </w:p>
          <w:p w14:paraId="61D27052" w14:textId="49375249" w:rsidR="0093120B" w:rsidRPr="00EF7CB3" w:rsidRDefault="0093120B" w:rsidP="0093120B">
            <w:pPr>
              <w:rPr>
                <w:rFonts w:ascii="Calibri" w:hAnsi="Calibri" w:cs="Calibri"/>
                <w:sz w:val="20"/>
                <w:szCs w:val="20"/>
              </w:rPr>
            </w:pPr>
            <w:r w:rsidRPr="00EF7CB3">
              <w:rPr>
                <w:rFonts w:ascii="Calibri" w:hAnsi="Calibri" w:cs="Calibri"/>
                <w:b/>
                <w:sz w:val="20"/>
                <w:szCs w:val="20"/>
              </w:rPr>
              <w:t>Designated Safeguarding Lead (DSL)</w:t>
            </w:r>
            <w:r w:rsidRPr="00EF7CB3">
              <w:rPr>
                <w:rFonts w:ascii="Calibri" w:hAnsi="Calibri" w:cs="Calibri"/>
                <w:sz w:val="20"/>
                <w:szCs w:val="20"/>
              </w:rPr>
              <w:t xml:space="preserve"> </w:t>
            </w:r>
          </w:p>
        </w:tc>
        <w:tc>
          <w:tcPr>
            <w:tcW w:w="1174" w:type="dxa"/>
          </w:tcPr>
          <w:p w14:paraId="612BF498" w14:textId="2E8A6ED7"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Paula Nolan</w:t>
            </w:r>
          </w:p>
        </w:tc>
        <w:tc>
          <w:tcPr>
            <w:tcW w:w="1489" w:type="dxa"/>
          </w:tcPr>
          <w:p w14:paraId="6E536041" w14:textId="70EA74AA" w:rsidR="00AC2688" w:rsidRPr="00EF7CB3" w:rsidRDefault="0002196E"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 xml:space="preserve">01942 214 797/ </w:t>
            </w:r>
            <w:r w:rsidR="0093120B" w:rsidRPr="00EF7CB3">
              <w:rPr>
                <w:rFonts w:ascii="Calibri" w:hAnsi="Calibri" w:cs="Calibri"/>
                <w:color w:val="auto"/>
                <w:sz w:val="20"/>
                <w:szCs w:val="20"/>
              </w:rPr>
              <w:t>07984072620</w:t>
            </w:r>
          </w:p>
        </w:tc>
        <w:tc>
          <w:tcPr>
            <w:tcW w:w="5619" w:type="dxa"/>
          </w:tcPr>
          <w:p w14:paraId="0FA0932E" w14:textId="382FAB27" w:rsidR="00AC2688" w:rsidRPr="00EF7CB3" w:rsidRDefault="00D67A21"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4" w:history="1">
              <w:r w:rsidR="00C225EA" w:rsidRPr="00EF7CB3">
                <w:rPr>
                  <w:rStyle w:val="Hyperlink"/>
                  <w:rFonts w:ascii="Calibri" w:hAnsi="Calibri" w:cs="Calibri"/>
                  <w:sz w:val="20"/>
                  <w:szCs w:val="20"/>
                </w:rPr>
                <w:t>Paula.Nolan@sjr.ac.uk</w:t>
              </w:r>
            </w:hyperlink>
            <w:r w:rsidR="00C225EA" w:rsidRPr="00EF7CB3">
              <w:rPr>
                <w:rFonts w:ascii="Calibri" w:hAnsi="Calibri" w:cs="Calibri"/>
                <w:color w:val="auto"/>
                <w:sz w:val="20"/>
                <w:szCs w:val="20"/>
              </w:rPr>
              <w:t xml:space="preserve"> </w:t>
            </w:r>
          </w:p>
        </w:tc>
      </w:tr>
      <w:tr w:rsidR="00A53DC1" w:rsidRPr="00EF7CB3" w14:paraId="3F34EEA1" w14:textId="77777777" w:rsidTr="00C225EA">
        <w:tc>
          <w:tcPr>
            <w:tcW w:w="2203" w:type="dxa"/>
          </w:tcPr>
          <w:p w14:paraId="3A03D377" w14:textId="4D05A418" w:rsidR="00AC2688" w:rsidRPr="00EF7CB3" w:rsidRDefault="0093120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 xml:space="preserve">Assistant Principal </w:t>
            </w:r>
            <w:r w:rsidR="00EC17D9" w:rsidRPr="00EF7CB3">
              <w:rPr>
                <w:rFonts w:ascii="Calibri" w:hAnsi="Calibri" w:cs="Calibri"/>
                <w:b/>
                <w:color w:val="auto"/>
                <w:sz w:val="20"/>
                <w:szCs w:val="20"/>
              </w:rPr>
              <w:t>– Progression</w:t>
            </w:r>
          </w:p>
          <w:p w14:paraId="5856E65E" w14:textId="7622D401" w:rsidR="00EC17D9" w:rsidRPr="00EF7CB3" w:rsidRDefault="00EC17D9" w:rsidP="00EC17D9">
            <w:pPr>
              <w:rPr>
                <w:rFonts w:ascii="Calibri" w:hAnsi="Calibri" w:cs="Calibri"/>
                <w:sz w:val="20"/>
                <w:szCs w:val="20"/>
              </w:rPr>
            </w:pPr>
            <w:r w:rsidRPr="00EF7CB3">
              <w:rPr>
                <w:rFonts w:ascii="Calibri" w:hAnsi="Calibri" w:cs="Calibri"/>
                <w:sz w:val="20"/>
                <w:szCs w:val="20"/>
              </w:rPr>
              <w:t>Deputy Designated Safeguarding Lead</w:t>
            </w:r>
          </w:p>
        </w:tc>
        <w:tc>
          <w:tcPr>
            <w:tcW w:w="1174" w:type="dxa"/>
          </w:tcPr>
          <w:p w14:paraId="18D085C8" w14:textId="2F4BF22F" w:rsidR="00AC2688" w:rsidRPr="00EF7CB3" w:rsidRDefault="00EC17D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Rosie McKelvey</w:t>
            </w:r>
          </w:p>
        </w:tc>
        <w:tc>
          <w:tcPr>
            <w:tcW w:w="1489" w:type="dxa"/>
          </w:tcPr>
          <w:p w14:paraId="12A91723" w14:textId="39866CCF" w:rsidR="00AC2688" w:rsidRPr="00EF7CB3" w:rsidRDefault="00EC17D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 xml:space="preserve">01942 214 797 </w:t>
            </w:r>
          </w:p>
        </w:tc>
        <w:tc>
          <w:tcPr>
            <w:tcW w:w="5619" w:type="dxa"/>
          </w:tcPr>
          <w:p w14:paraId="7BE94625" w14:textId="6F17D631" w:rsidR="00AC2688" w:rsidRPr="00EF7CB3" w:rsidRDefault="00D67A21"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5" w:history="1">
              <w:r w:rsidR="00C225EA" w:rsidRPr="00EF7CB3">
                <w:rPr>
                  <w:rStyle w:val="Hyperlink"/>
                  <w:rFonts w:ascii="Calibri" w:hAnsi="Calibri" w:cs="Calibri"/>
                  <w:sz w:val="20"/>
                  <w:szCs w:val="20"/>
                </w:rPr>
                <w:t>Rosie.McKelvey@sjr.ac.uk</w:t>
              </w:r>
            </w:hyperlink>
            <w:r w:rsidR="00C225EA" w:rsidRPr="00EF7CB3">
              <w:rPr>
                <w:rFonts w:ascii="Calibri" w:hAnsi="Calibri" w:cs="Calibri"/>
                <w:color w:val="auto"/>
                <w:sz w:val="20"/>
                <w:szCs w:val="20"/>
              </w:rPr>
              <w:t xml:space="preserve"> </w:t>
            </w:r>
          </w:p>
        </w:tc>
      </w:tr>
      <w:tr w:rsidR="00A53DC1" w:rsidRPr="00EF7CB3" w14:paraId="1AD8C037" w14:textId="77777777" w:rsidTr="00C225EA">
        <w:tc>
          <w:tcPr>
            <w:tcW w:w="2203" w:type="dxa"/>
          </w:tcPr>
          <w:p w14:paraId="26176E2A" w14:textId="5A2A56EF" w:rsidR="00EC17D9" w:rsidRPr="00EF7CB3" w:rsidRDefault="00EC17D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 xml:space="preserve">Nominated </w:t>
            </w:r>
            <w:r w:rsidR="00B353EB" w:rsidRPr="00EF7CB3">
              <w:rPr>
                <w:rFonts w:ascii="Calibri" w:hAnsi="Calibri" w:cs="Calibri"/>
                <w:b/>
                <w:color w:val="auto"/>
                <w:sz w:val="20"/>
                <w:szCs w:val="20"/>
              </w:rPr>
              <w:t xml:space="preserve">Safeguarding </w:t>
            </w:r>
            <w:r w:rsidRPr="00EF7CB3">
              <w:rPr>
                <w:rFonts w:ascii="Calibri" w:hAnsi="Calibri" w:cs="Calibri"/>
                <w:b/>
                <w:color w:val="auto"/>
                <w:sz w:val="20"/>
                <w:szCs w:val="20"/>
              </w:rPr>
              <w:t>Governor</w:t>
            </w:r>
          </w:p>
        </w:tc>
        <w:tc>
          <w:tcPr>
            <w:tcW w:w="1174" w:type="dxa"/>
          </w:tcPr>
          <w:p w14:paraId="6BE9FF85" w14:textId="568D3B35" w:rsidR="00EC17D9" w:rsidRPr="00EF7CB3" w:rsidRDefault="00E0558D"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Martin Lally</w:t>
            </w:r>
          </w:p>
        </w:tc>
        <w:tc>
          <w:tcPr>
            <w:tcW w:w="1489" w:type="dxa"/>
          </w:tcPr>
          <w:p w14:paraId="0AFC8F59" w14:textId="3B21EEBA" w:rsidR="00EC17D9" w:rsidRPr="00EF7CB3" w:rsidRDefault="00321323"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01942 214 797</w:t>
            </w:r>
          </w:p>
        </w:tc>
        <w:tc>
          <w:tcPr>
            <w:tcW w:w="5619" w:type="dxa"/>
          </w:tcPr>
          <w:p w14:paraId="161410E4" w14:textId="5EBB7401" w:rsidR="00EC17D9" w:rsidRPr="00EF7CB3" w:rsidRDefault="00D67A21"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6" w:history="1">
              <w:r w:rsidR="00C225EA" w:rsidRPr="00EF7CB3">
                <w:rPr>
                  <w:rStyle w:val="Hyperlink"/>
                  <w:rFonts w:ascii="Calibri" w:hAnsi="Calibri" w:cs="Calibri"/>
                  <w:sz w:val="20"/>
                  <w:szCs w:val="20"/>
                </w:rPr>
                <w:t>Martin.lally@sjr.ac.uk</w:t>
              </w:r>
            </w:hyperlink>
            <w:r w:rsidR="00C225EA" w:rsidRPr="00EF7CB3">
              <w:rPr>
                <w:rFonts w:ascii="Calibri" w:hAnsi="Calibri" w:cs="Calibri"/>
                <w:color w:val="auto"/>
                <w:sz w:val="20"/>
                <w:szCs w:val="20"/>
              </w:rPr>
              <w:t xml:space="preserve"> </w:t>
            </w:r>
          </w:p>
        </w:tc>
      </w:tr>
      <w:tr w:rsidR="00A53DC1" w:rsidRPr="00EF7CB3" w14:paraId="14DB29BF" w14:textId="77777777" w:rsidTr="00C225EA">
        <w:tc>
          <w:tcPr>
            <w:tcW w:w="2203" w:type="dxa"/>
          </w:tcPr>
          <w:p w14:paraId="53A50CF4" w14:textId="0AA3AB97" w:rsidR="005562F9" w:rsidRPr="00EF7CB3" w:rsidRDefault="005562F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Chair of Governors</w:t>
            </w:r>
          </w:p>
        </w:tc>
        <w:tc>
          <w:tcPr>
            <w:tcW w:w="1174" w:type="dxa"/>
          </w:tcPr>
          <w:p w14:paraId="7DEED5D7" w14:textId="4996FD0A" w:rsidR="005562F9" w:rsidRPr="00EF7CB3" w:rsidRDefault="00855C6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John Lumb</w:t>
            </w:r>
          </w:p>
        </w:tc>
        <w:tc>
          <w:tcPr>
            <w:tcW w:w="1489" w:type="dxa"/>
          </w:tcPr>
          <w:p w14:paraId="4E8E8AD9" w14:textId="59A73E5B" w:rsidR="005562F9" w:rsidRPr="00EF7CB3" w:rsidRDefault="00321323"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01942 214 797</w:t>
            </w:r>
          </w:p>
        </w:tc>
        <w:tc>
          <w:tcPr>
            <w:tcW w:w="5619" w:type="dxa"/>
          </w:tcPr>
          <w:p w14:paraId="4D71767B" w14:textId="23ACD540" w:rsidR="005562F9" w:rsidRPr="00EF7CB3" w:rsidRDefault="00D67A21"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7" w:history="1">
              <w:r w:rsidR="00C225EA" w:rsidRPr="00EF7CB3">
                <w:rPr>
                  <w:rStyle w:val="Hyperlink"/>
                  <w:rFonts w:ascii="Calibri" w:hAnsi="Calibri" w:cs="Calibri"/>
                  <w:sz w:val="20"/>
                  <w:szCs w:val="20"/>
                </w:rPr>
                <w:t>John.Lumb@sjr.ac.uk</w:t>
              </w:r>
            </w:hyperlink>
            <w:r w:rsidR="00C225EA" w:rsidRPr="00EF7CB3">
              <w:rPr>
                <w:rFonts w:ascii="Calibri" w:hAnsi="Calibri" w:cs="Calibri"/>
                <w:color w:val="auto"/>
                <w:sz w:val="20"/>
                <w:szCs w:val="20"/>
              </w:rPr>
              <w:t xml:space="preserve"> </w:t>
            </w:r>
          </w:p>
        </w:tc>
      </w:tr>
      <w:tr w:rsidR="00A53DC1" w:rsidRPr="00EF7CB3" w14:paraId="73C38671" w14:textId="77777777" w:rsidTr="00C225EA">
        <w:tc>
          <w:tcPr>
            <w:tcW w:w="2203" w:type="dxa"/>
          </w:tcPr>
          <w:p w14:paraId="26CE1052" w14:textId="542821D4" w:rsidR="005562F9" w:rsidRPr="00EF7CB3" w:rsidRDefault="005562F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Designated Teacher for Looked After Children</w:t>
            </w:r>
          </w:p>
        </w:tc>
        <w:tc>
          <w:tcPr>
            <w:tcW w:w="1174" w:type="dxa"/>
          </w:tcPr>
          <w:p w14:paraId="4A54D069" w14:textId="40CEFB15" w:rsidR="005562F9" w:rsidRPr="00EF7CB3" w:rsidRDefault="001A1D5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Paula Nolan</w:t>
            </w:r>
          </w:p>
        </w:tc>
        <w:tc>
          <w:tcPr>
            <w:tcW w:w="1489" w:type="dxa"/>
          </w:tcPr>
          <w:p w14:paraId="32CC35F2" w14:textId="2C599C7D" w:rsidR="005562F9" w:rsidRPr="00EF7CB3" w:rsidRDefault="001A1D5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214 797/ 07984072620</w:t>
            </w:r>
          </w:p>
        </w:tc>
        <w:tc>
          <w:tcPr>
            <w:tcW w:w="5619" w:type="dxa"/>
          </w:tcPr>
          <w:p w14:paraId="5F3E4AAC" w14:textId="063AE1EA" w:rsidR="005562F9" w:rsidRPr="00EF7CB3" w:rsidRDefault="00D67A21"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8" w:history="1">
              <w:r w:rsidR="00C225EA" w:rsidRPr="00EF7CB3">
                <w:rPr>
                  <w:rStyle w:val="Hyperlink"/>
                  <w:rFonts w:ascii="Calibri" w:hAnsi="Calibri" w:cs="Calibri"/>
                  <w:sz w:val="20"/>
                  <w:szCs w:val="20"/>
                </w:rPr>
                <w:t>Paula.Nolan@sjr.ac.uk</w:t>
              </w:r>
            </w:hyperlink>
            <w:r w:rsidR="00C225EA" w:rsidRPr="00EF7CB3">
              <w:rPr>
                <w:rFonts w:ascii="Calibri" w:hAnsi="Calibri" w:cs="Calibri"/>
                <w:color w:val="auto"/>
                <w:sz w:val="20"/>
                <w:szCs w:val="20"/>
              </w:rPr>
              <w:t xml:space="preserve"> </w:t>
            </w:r>
          </w:p>
        </w:tc>
      </w:tr>
      <w:tr w:rsidR="001A1D5F" w:rsidRPr="00EF7CB3" w14:paraId="71418AB5" w14:textId="77777777" w:rsidTr="00C225EA">
        <w:tc>
          <w:tcPr>
            <w:tcW w:w="10485" w:type="dxa"/>
            <w:gridSpan w:val="4"/>
          </w:tcPr>
          <w:p w14:paraId="2EEDBB92" w14:textId="654EB179" w:rsidR="001A1D5F" w:rsidRPr="00EF7CB3" w:rsidRDefault="007F210A" w:rsidP="00C225EA">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Calibri" w:hAnsi="Calibri" w:cs="Calibri"/>
                <w:b/>
                <w:color w:val="auto"/>
                <w:sz w:val="20"/>
                <w:szCs w:val="20"/>
              </w:rPr>
            </w:pPr>
            <w:r w:rsidRPr="00EF7CB3">
              <w:rPr>
                <w:rFonts w:ascii="Calibri" w:hAnsi="Calibri" w:cs="Calibri"/>
                <w:b/>
                <w:color w:val="auto"/>
                <w:sz w:val="20"/>
                <w:szCs w:val="20"/>
              </w:rPr>
              <w:t>The key safeguarding responsibilities within each of the roles above are set out in</w:t>
            </w:r>
            <w:r w:rsidR="00C225EA" w:rsidRPr="00EF7CB3">
              <w:rPr>
                <w:rFonts w:ascii="Calibri" w:hAnsi="Calibri" w:cs="Calibri"/>
                <w:b/>
                <w:color w:val="auto"/>
                <w:sz w:val="20"/>
                <w:szCs w:val="20"/>
              </w:rPr>
              <w:t xml:space="preserve"> </w:t>
            </w:r>
            <w:r w:rsidRPr="00EF7CB3">
              <w:rPr>
                <w:rFonts w:ascii="Calibri" w:hAnsi="Calibri" w:cs="Calibri"/>
                <w:b/>
                <w:color w:val="auto"/>
                <w:sz w:val="20"/>
                <w:szCs w:val="20"/>
              </w:rPr>
              <w:t>Keeping Children Safe in Ed</w:t>
            </w:r>
            <w:r w:rsidR="00EB6CFE" w:rsidRPr="00EF7CB3">
              <w:rPr>
                <w:rFonts w:ascii="Calibri" w:hAnsi="Calibri" w:cs="Calibri"/>
                <w:b/>
                <w:color w:val="auto"/>
                <w:sz w:val="20"/>
                <w:szCs w:val="20"/>
              </w:rPr>
              <w:t>ucation 2018.</w:t>
            </w:r>
          </w:p>
        </w:tc>
      </w:tr>
      <w:tr w:rsidR="001E5D49" w:rsidRPr="00EF7CB3" w14:paraId="342D767F" w14:textId="77777777" w:rsidTr="00C225EA">
        <w:tc>
          <w:tcPr>
            <w:tcW w:w="10485" w:type="dxa"/>
            <w:gridSpan w:val="4"/>
          </w:tcPr>
          <w:p w14:paraId="06DBAAA0" w14:textId="33773A5C" w:rsidR="001E5D49" w:rsidRPr="00EF7CB3" w:rsidRDefault="001A0023" w:rsidP="001A0023">
            <w:pPr>
              <w:pStyle w:val="Heading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0"/>
                <w:szCs w:val="20"/>
              </w:rPr>
            </w:pPr>
            <w:r w:rsidRPr="00EF7CB3">
              <w:rPr>
                <w:rFonts w:ascii="Calibri" w:hAnsi="Calibri" w:cs="Calibri"/>
                <w:b/>
                <w:color w:val="auto"/>
                <w:sz w:val="20"/>
                <w:szCs w:val="20"/>
              </w:rPr>
              <w:t>Agency Contact Details</w:t>
            </w:r>
          </w:p>
        </w:tc>
      </w:tr>
      <w:tr w:rsidR="00A53DC1" w:rsidRPr="00EF7CB3" w14:paraId="02CD69F9" w14:textId="77777777" w:rsidTr="00C225EA">
        <w:tc>
          <w:tcPr>
            <w:tcW w:w="0" w:type="auto"/>
          </w:tcPr>
          <w:p w14:paraId="215DD539" w14:textId="77777777" w:rsidR="00027DE3" w:rsidRPr="00EF7CB3" w:rsidRDefault="00027DE3" w:rsidP="00027DE3">
            <w:pPr>
              <w:rPr>
                <w:rFonts w:ascii="Calibri" w:hAnsi="Calibri" w:cs="Calibri"/>
                <w:b/>
                <w:sz w:val="20"/>
                <w:szCs w:val="20"/>
              </w:rPr>
            </w:pPr>
            <w:r w:rsidRPr="00EF7CB3">
              <w:rPr>
                <w:rFonts w:ascii="Calibri" w:hAnsi="Calibri" w:cs="Calibri"/>
                <w:b/>
                <w:sz w:val="20"/>
                <w:szCs w:val="20"/>
              </w:rPr>
              <w:t>Local Authority Designated Officer</w:t>
            </w:r>
          </w:p>
          <w:p w14:paraId="4F27ACB8"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p>
        </w:tc>
        <w:tc>
          <w:tcPr>
            <w:tcW w:w="0" w:type="auto"/>
          </w:tcPr>
          <w:p w14:paraId="4019ECBB" w14:textId="09051B6D" w:rsidR="001E5D49" w:rsidRPr="00EF7CB3" w:rsidRDefault="00E61D55"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Diane Kitcher</w:t>
            </w:r>
          </w:p>
        </w:tc>
        <w:tc>
          <w:tcPr>
            <w:tcW w:w="0" w:type="auto"/>
          </w:tcPr>
          <w:p w14:paraId="3D9B8C43" w14:textId="47E75DA7" w:rsidR="001E5D49" w:rsidRPr="00EF7CB3" w:rsidRDefault="00AE65B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01942 486042</w:t>
            </w:r>
          </w:p>
        </w:tc>
        <w:tc>
          <w:tcPr>
            <w:tcW w:w="5619" w:type="dxa"/>
          </w:tcPr>
          <w:p w14:paraId="1360C760" w14:textId="1E55AEBB" w:rsidR="001E5D49" w:rsidRPr="00EF7CB3" w:rsidRDefault="00D67A21"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19" w:history="1">
              <w:r w:rsidR="00423764" w:rsidRPr="00EF7CB3">
                <w:rPr>
                  <w:rFonts w:ascii="Arial" w:eastAsia="Times New Roman" w:hAnsi="Arial" w:cs="Arial"/>
                  <w:color w:val="0000FF"/>
                  <w:sz w:val="20"/>
                  <w:szCs w:val="20"/>
                  <w:u w:val="single"/>
                  <w:bdr w:val="none" w:sz="0" w:space="0" w:color="auto"/>
                  <w:lang w:val="en-GB" w:eastAsia="en-GB"/>
                </w:rPr>
                <w:t>lado@wigan.gov.uk</w:t>
              </w:r>
            </w:hyperlink>
          </w:p>
        </w:tc>
      </w:tr>
      <w:tr w:rsidR="00A53DC1" w:rsidRPr="00EF7CB3" w14:paraId="128A3801" w14:textId="77777777" w:rsidTr="00C225EA">
        <w:tc>
          <w:tcPr>
            <w:tcW w:w="0" w:type="auto"/>
          </w:tcPr>
          <w:p w14:paraId="1D671C7F" w14:textId="01A19AC8" w:rsidR="001E5D49" w:rsidRPr="00EF7CB3" w:rsidRDefault="0037209F"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Children’s Social Care referrals</w:t>
            </w:r>
          </w:p>
        </w:tc>
        <w:tc>
          <w:tcPr>
            <w:tcW w:w="0" w:type="auto"/>
          </w:tcPr>
          <w:p w14:paraId="17BCFFF8" w14:textId="38125A79" w:rsidR="001E5D49" w:rsidRPr="00EF7CB3" w:rsidRDefault="00AA5505"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Duty Team</w:t>
            </w:r>
          </w:p>
        </w:tc>
        <w:tc>
          <w:tcPr>
            <w:tcW w:w="0" w:type="auto"/>
          </w:tcPr>
          <w:p w14:paraId="48B490AE" w14:textId="1E2D76F1" w:rsidR="001E5D49" w:rsidRPr="00EF7CB3" w:rsidRDefault="00A9071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01942 828300</w:t>
            </w:r>
          </w:p>
        </w:tc>
        <w:tc>
          <w:tcPr>
            <w:tcW w:w="5619" w:type="dxa"/>
          </w:tcPr>
          <w:p w14:paraId="5C4E0D03" w14:textId="77777777" w:rsidR="007806C7" w:rsidRPr="00EF7CB3" w:rsidRDefault="00D67A21" w:rsidP="007806C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hyperlink r:id="rId20" w:history="1">
              <w:r w:rsidR="007806C7" w:rsidRPr="00EF7CB3">
                <w:rPr>
                  <w:rFonts w:ascii="Arial" w:eastAsia="Times New Roman" w:hAnsi="Arial" w:cs="Arial"/>
                  <w:color w:val="0000FF"/>
                  <w:sz w:val="20"/>
                  <w:szCs w:val="20"/>
                  <w:u w:val="single"/>
                  <w:bdr w:val="none" w:sz="0" w:space="0" w:color="auto"/>
                  <w:lang w:val="en-GB" w:eastAsia="en-GB"/>
                </w:rPr>
                <w:t>https://www.wigan.gov.uk/Resident/Health-Social-Care/Children-and-young-people/ProfessionalReferralForm.aspx</w:t>
              </w:r>
            </w:hyperlink>
          </w:p>
          <w:p w14:paraId="521F36E8"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p>
        </w:tc>
      </w:tr>
      <w:tr w:rsidR="00A53DC1" w:rsidRPr="00EF7CB3" w14:paraId="399601DA" w14:textId="77777777" w:rsidTr="00C225EA">
        <w:tc>
          <w:tcPr>
            <w:tcW w:w="0" w:type="auto"/>
          </w:tcPr>
          <w:p w14:paraId="2AD188CE" w14:textId="77777777" w:rsidR="00595D12" w:rsidRPr="00EF7CB3" w:rsidRDefault="00595D12" w:rsidP="00595D12">
            <w:pPr>
              <w:rPr>
                <w:rFonts w:ascii="Calibri" w:eastAsiaTheme="majorEastAsia" w:hAnsi="Calibri" w:cs="Calibri"/>
                <w:b/>
                <w:sz w:val="20"/>
                <w:szCs w:val="20"/>
              </w:rPr>
            </w:pPr>
            <w:r w:rsidRPr="00EF7CB3">
              <w:rPr>
                <w:rFonts w:ascii="Calibri" w:eastAsiaTheme="majorEastAsia" w:hAnsi="Calibri" w:cs="Calibri"/>
                <w:b/>
                <w:sz w:val="20"/>
                <w:szCs w:val="20"/>
              </w:rPr>
              <w:t>Early Help Hub</w:t>
            </w:r>
          </w:p>
          <w:p w14:paraId="5B932A0C"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p>
        </w:tc>
        <w:tc>
          <w:tcPr>
            <w:tcW w:w="0" w:type="auto"/>
          </w:tcPr>
          <w:p w14:paraId="37C0E43A" w14:textId="17582BE6" w:rsidR="001E5D49" w:rsidRPr="00EF7CB3" w:rsidRDefault="00A8396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Startwell</w:t>
            </w:r>
          </w:p>
        </w:tc>
        <w:tc>
          <w:tcPr>
            <w:tcW w:w="0" w:type="auto"/>
          </w:tcPr>
          <w:p w14:paraId="7E00650D" w14:textId="59F1C44C" w:rsidR="001E5D49" w:rsidRPr="00EF7CB3" w:rsidRDefault="003C2C1B"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01942 486262</w:t>
            </w:r>
          </w:p>
        </w:tc>
        <w:tc>
          <w:tcPr>
            <w:tcW w:w="5619" w:type="dxa"/>
          </w:tcPr>
          <w:p w14:paraId="703197B6" w14:textId="1C1F4593" w:rsidR="001E5D49" w:rsidRPr="00EF7CB3" w:rsidRDefault="00D67A21"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21" w:history="1">
              <w:r w:rsidR="001141CC" w:rsidRPr="00EF7CB3">
                <w:rPr>
                  <w:rFonts w:ascii="Arial" w:eastAsia="Times New Roman" w:hAnsi="Arial" w:cs="Arial"/>
                  <w:color w:val="0000FF"/>
                  <w:sz w:val="20"/>
                  <w:szCs w:val="20"/>
                  <w:u w:val="single"/>
                  <w:bdr w:val="none" w:sz="0" w:space="0" w:color="auto"/>
                  <w:lang w:val="en-GB" w:eastAsia="en-GB"/>
                </w:rPr>
                <w:t>EHH@wigan.gov.uk</w:t>
              </w:r>
            </w:hyperlink>
          </w:p>
        </w:tc>
      </w:tr>
      <w:tr w:rsidR="00A53DC1" w:rsidRPr="00EF7CB3" w14:paraId="246AF875" w14:textId="77777777" w:rsidTr="00C225EA">
        <w:tc>
          <w:tcPr>
            <w:tcW w:w="0" w:type="auto"/>
          </w:tcPr>
          <w:p w14:paraId="4AD1CEDA" w14:textId="4E465F36" w:rsidR="001E5D49" w:rsidRPr="00EF7CB3" w:rsidRDefault="00B2742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hAnsi="Calibri" w:cs="Calibri"/>
                <w:b/>
                <w:color w:val="auto"/>
                <w:sz w:val="20"/>
                <w:szCs w:val="20"/>
              </w:rPr>
              <w:t>Wigan Safeguarding Children’s Board</w:t>
            </w:r>
          </w:p>
        </w:tc>
        <w:tc>
          <w:tcPr>
            <w:tcW w:w="0" w:type="auto"/>
          </w:tcPr>
          <w:p w14:paraId="6DF9660C" w14:textId="77777777" w:rsidR="001E5D49" w:rsidRPr="00EF7CB3" w:rsidRDefault="001E5D4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p>
        </w:tc>
        <w:tc>
          <w:tcPr>
            <w:tcW w:w="0" w:type="auto"/>
          </w:tcPr>
          <w:p w14:paraId="13CCC6EF" w14:textId="3A458FBA" w:rsidR="001E5D49" w:rsidRPr="00EF7CB3" w:rsidRDefault="00670AC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01942 486025</w:t>
            </w:r>
          </w:p>
        </w:tc>
        <w:tc>
          <w:tcPr>
            <w:tcW w:w="5619" w:type="dxa"/>
          </w:tcPr>
          <w:p w14:paraId="31F879F2" w14:textId="01084347" w:rsidR="001E5D49" w:rsidRPr="00EF7CB3" w:rsidRDefault="00D67A21"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hyperlink r:id="rId22" w:history="1">
              <w:r w:rsidR="008E5037" w:rsidRPr="00EF7CB3">
                <w:rPr>
                  <w:rFonts w:ascii="Arial" w:eastAsia="Times New Roman" w:hAnsi="Arial" w:cs="Arial"/>
                  <w:color w:val="0000FF"/>
                  <w:sz w:val="20"/>
                  <w:szCs w:val="20"/>
                  <w:u w:val="single"/>
                  <w:bdr w:val="none" w:sz="0" w:space="0" w:color="auto"/>
                  <w:lang w:val="en-GB" w:eastAsia="en-GB"/>
                </w:rPr>
                <w:t>wscb@wigan.gov.uk</w:t>
              </w:r>
            </w:hyperlink>
          </w:p>
        </w:tc>
      </w:tr>
      <w:tr w:rsidR="008E5037" w:rsidRPr="00EF7CB3" w14:paraId="4EF9F93C" w14:textId="77777777" w:rsidTr="00C225EA">
        <w:tc>
          <w:tcPr>
            <w:tcW w:w="0" w:type="auto"/>
          </w:tcPr>
          <w:p w14:paraId="176C7B47" w14:textId="7DE66CF0" w:rsidR="008E5037" w:rsidRPr="00EF7CB3" w:rsidRDefault="009C7D53"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0"/>
                <w:szCs w:val="20"/>
              </w:rPr>
            </w:pPr>
            <w:r w:rsidRPr="00EF7CB3">
              <w:rPr>
                <w:rFonts w:ascii="Calibri" w:eastAsia="Times New Roman" w:hAnsi="Calibri" w:cs="Calibri"/>
                <w:b/>
                <w:color w:val="auto"/>
                <w:sz w:val="20"/>
                <w:szCs w:val="20"/>
                <w:bdr w:val="none" w:sz="0" w:space="0" w:color="auto"/>
                <w:lang w:val="en-GB" w:eastAsia="en-GB"/>
              </w:rPr>
              <w:t>Education SPOC – Critical Incidents / Escalation</w:t>
            </w:r>
          </w:p>
        </w:tc>
        <w:tc>
          <w:tcPr>
            <w:tcW w:w="0" w:type="auto"/>
          </w:tcPr>
          <w:p w14:paraId="37C20898" w14:textId="58388BD9" w:rsidR="008E5037" w:rsidRPr="00EF7CB3" w:rsidRDefault="001D26A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Cath Pealing</w:t>
            </w:r>
          </w:p>
        </w:tc>
        <w:tc>
          <w:tcPr>
            <w:tcW w:w="0" w:type="auto"/>
          </w:tcPr>
          <w:p w14:paraId="29D072BB" w14:textId="6182CE95" w:rsidR="008E5037" w:rsidRPr="00EF7CB3" w:rsidRDefault="00093B60"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Arial" w:eastAsia="Times New Roman" w:hAnsi="Arial" w:cs="Arial"/>
                <w:color w:val="auto"/>
                <w:sz w:val="20"/>
                <w:szCs w:val="20"/>
                <w:bdr w:val="none" w:sz="0" w:space="0" w:color="auto"/>
                <w:lang w:val="en-GB" w:eastAsia="en-GB"/>
              </w:rPr>
              <w:t>01942 86146</w:t>
            </w:r>
          </w:p>
        </w:tc>
        <w:tc>
          <w:tcPr>
            <w:tcW w:w="5619" w:type="dxa"/>
          </w:tcPr>
          <w:p w14:paraId="3CCE3CA9" w14:textId="472A420A" w:rsidR="008E5037" w:rsidRPr="00EF7CB3" w:rsidRDefault="00165448"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FF"/>
                <w:sz w:val="20"/>
                <w:szCs w:val="20"/>
                <w:u w:val="single"/>
                <w:bdr w:val="none" w:sz="0" w:space="0" w:color="auto"/>
                <w:lang w:val="en-GB" w:eastAsia="en-GB"/>
              </w:rPr>
            </w:pPr>
            <w:r w:rsidRPr="00EF7CB3">
              <w:rPr>
                <w:rFonts w:ascii="Arial" w:eastAsia="Times New Roman" w:hAnsi="Arial" w:cs="Arial"/>
                <w:color w:val="0000FF"/>
                <w:sz w:val="20"/>
                <w:szCs w:val="20"/>
                <w:u w:val="single"/>
                <w:bdr w:val="none" w:sz="0" w:space="0" w:color="auto"/>
                <w:lang w:val="en-GB" w:eastAsia="en-GB"/>
              </w:rPr>
              <w:t>c.pealing@wigan.gov.uk</w:t>
            </w:r>
          </w:p>
        </w:tc>
      </w:tr>
      <w:tr w:rsidR="00165448" w:rsidRPr="00EF7CB3" w14:paraId="236D7034" w14:textId="77777777" w:rsidTr="00C225EA">
        <w:tc>
          <w:tcPr>
            <w:tcW w:w="0" w:type="auto"/>
          </w:tcPr>
          <w:p w14:paraId="7F921376" w14:textId="3504C64F" w:rsidR="00165448" w:rsidRPr="00EF7CB3" w:rsidRDefault="005F43E7"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auto"/>
                <w:sz w:val="20"/>
                <w:szCs w:val="20"/>
                <w:bdr w:val="none" w:sz="0" w:space="0" w:color="auto"/>
                <w:lang w:val="en-GB" w:eastAsia="en-GB"/>
              </w:rPr>
            </w:pPr>
            <w:r w:rsidRPr="00EF7CB3">
              <w:rPr>
                <w:rFonts w:ascii="Calibri" w:eastAsia="Times New Roman" w:hAnsi="Calibri" w:cs="Calibri"/>
                <w:b/>
                <w:color w:val="auto"/>
                <w:sz w:val="20"/>
                <w:szCs w:val="20"/>
                <w:bdr w:val="none" w:sz="0" w:space="0" w:color="auto"/>
                <w:lang w:val="en-GB" w:eastAsia="en-GB"/>
              </w:rPr>
              <w:t>CAHMS Contact</w:t>
            </w:r>
          </w:p>
        </w:tc>
        <w:tc>
          <w:tcPr>
            <w:tcW w:w="0" w:type="auto"/>
          </w:tcPr>
          <w:p w14:paraId="22018C8E" w14:textId="28A3AD12" w:rsidR="00165448" w:rsidRPr="00EF7CB3" w:rsidRDefault="005F43E7"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0"/>
                <w:szCs w:val="20"/>
              </w:rPr>
            </w:pPr>
            <w:r w:rsidRPr="00EF7CB3">
              <w:rPr>
                <w:rFonts w:ascii="Calibri" w:hAnsi="Calibri" w:cs="Calibri"/>
                <w:color w:val="auto"/>
                <w:sz w:val="20"/>
                <w:szCs w:val="20"/>
              </w:rPr>
              <w:t>Claire Wignall</w:t>
            </w:r>
          </w:p>
        </w:tc>
        <w:tc>
          <w:tcPr>
            <w:tcW w:w="0" w:type="auto"/>
          </w:tcPr>
          <w:p w14:paraId="3079F2A3" w14:textId="525410A1" w:rsidR="00165448" w:rsidRPr="00EF7CB3" w:rsidRDefault="006A7E1A"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eastAsia="en-GB"/>
              </w:rPr>
            </w:pPr>
            <w:r w:rsidRPr="00EF7CB3">
              <w:rPr>
                <w:rFonts w:ascii="Arial" w:eastAsia="Times New Roman" w:hAnsi="Arial" w:cs="Arial"/>
                <w:color w:val="auto"/>
                <w:sz w:val="20"/>
                <w:szCs w:val="20"/>
                <w:bdr w:val="none" w:sz="0" w:space="0" w:color="auto"/>
                <w:lang w:val="en-GB" w:eastAsia="en-GB"/>
              </w:rPr>
              <w:t>01942 775400</w:t>
            </w:r>
          </w:p>
        </w:tc>
        <w:tc>
          <w:tcPr>
            <w:tcW w:w="5619" w:type="dxa"/>
          </w:tcPr>
          <w:p w14:paraId="515E22E4" w14:textId="0A2CFA82" w:rsidR="00165448" w:rsidRPr="00EF7CB3" w:rsidRDefault="00AA7D89" w:rsidP="00CF5983">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FF"/>
                <w:sz w:val="20"/>
                <w:szCs w:val="20"/>
                <w:u w:val="single"/>
                <w:bdr w:val="none" w:sz="0" w:space="0" w:color="auto"/>
                <w:lang w:val="en-GB" w:eastAsia="en-GB"/>
              </w:rPr>
            </w:pPr>
            <w:r w:rsidRPr="00EF7CB3">
              <w:rPr>
                <w:rFonts w:ascii="Arial" w:eastAsia="Times New Roman" w:hAnsi="Arial" w:cs="Arial"/>
                <w:color w:val="0000FF"/>
                <w:sz w:val="20"/>
                <w:szCs w:val="20"/>
                <w:u w:val="single"/>
                <w:bdr w:val="none" w:sz="0" w:space="0" w:color="auto"/>
                <w:lang w:val="en-GB" w:eastAsia="en-GB"/>
              </w:rPr>
              <w:t>nwbh.wigancamhsschoollink@nhs.net</w:t>
            </w:r>
          </w:p>
        </w:tc>
      </w:tr>
    </w:tbl>
    <w:p w14:paraId="662DE646" w14:textId="77777777" w:rsidR="00ED2E6C" w:rsidRPr="00EF7CB3" w:rsidRDefault="00BA24EA">
      <w:pPr>
        <w:rPr>
          <w:rFonts w:ascii="Calibri" w:hAnsi="Calibri" w:cs="Calibri"/>
          <w:b/>
          <w:sz w:val="20"/>
          <w:szCs w:val="20"/>
        </w:rPr>
      </w:pPr>
      <w:r w:rsidRPr="00EF7CB3">
        <w:rPr>
          <w:rFonts w:ascii="Calibri" w:hAnsi="Calibri" w:cs="Calibri"/>
          <w:b/>
          <w:sz w:val="20"/>
          <w:szCs w:val="20"/>
        </w:rPr>
        <w:t xml:space="preserve"> </w:t>
      </w:r>
    </w:p>
    <w:tbl>
      <w:tblPr>
        <w:tblStyle w:val="TableGrid"/>
        <w:tblW w:w="10490" w:type="dxa"/>
        <w:tblInd w:w="-5" w:type="dxa"/>
        <w:tblLook w:val="04A0" w:firstRow="1" w:lastRow="0" w:firstColumn="1" w:lastColumn="0" w:noHBand="0" w:noVBand="1"/>
      </w:tblPr>
      <w:tblGrid>
        <w:gridCol w:w="10490"/>
      </w:tblGrid>
      <w:tr w:rsidR="00ED2E6C" w:rsidRPr="00EF7CB3" w14:paraId="47804A3D" w14:textId="77777777" w:rsidTr="00C225EA">
        <w:tc>
          <w:tcPr>
            <w:tcW w:w="10490" w:type="dxa"/>
          </w:tcPr>
          <w:p w14:paraId="184EB9FC" w14:textId="47A7BCF5" w:rsidR="00ED2E6C" w:rsidRPr="00EF7CB3" w:rsidRDefault="00ED2E6C" w:rsidP="00C225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FF0000"/>
                <w:sz w:val="20"/>
                <w:szCs w:val="20"/>
              </w:rPr>
            </w:pPr>
            <w:r w:rsidRPr="00EF7CB3">
              <w:rPr>
                <w:rFonts w:ascii="Calibri" w:hAnsi="Calibri" w:cs="Calibri"/>
                <w:b/>
                <w:color w:val="FF0000"/>
                <w:sz w:val="20"/>
                <w:szCs w:val="20"/>
              </w:rPr>
              <w:t>If you believe a child is at immediate risk of significant harm or injury, you must call the Police on 999.</w:t>
            </w:r>
          </w:p>
          <w:p w14:paraId="25BFBB47" w14:textId="26A80EDB" w:rsidR="00C225EA" w:rsidRPr="00EF7CB3" w:rsidRDefault="00C225EA" w:rsidP="00EF7CB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rPr>
            </w:pPr>
          </w:p>
        </w:tc>
      </w:tr>
    </w:tbl>
    <w:p w14:paraId="0E0790B7" w14:textId="77777777" w:rsidR="00C225EA" w:rsidRDefault="00C225EA" w:rsidP="00ED2E6C">
      <w:pPr>
        <w:rPr>
          <w:rFonts w:ascii="Calibri" w:hAnsi="Calibri" w:cs="Calibri"/>
          <w:b/>
          <w:sz w:val="22"/>
          <w:szCs w:val="22"/>
        </w:rPr>
      </w:pPr>
    </w:p>
    <w:p w14:paraId="1AEC16E2" w14:textId="77777777" w:rsidR="00821F3E" w:rsidRDefault="00821F3E">
      <w:pPr>
        <w:rPr>
          <w:rFonts w:ascii="Calibri" w:hAnsi="Calibri" w:cs="Calibri"/>
          <w:b/>
          <w:sz w:val="22"/>
          <w:szCs w:val="22"/>
        </w:rPr>
      </w:pPr>
      <w:r>
        <w:rPr>
          <w:rFonts w:ascii="Calibri" w:hAnsi="Calibri" w:cs="Calibri"/>
          <w:b/>
          <w:sz w:val="22"/>
          <w:szCs w:val="22"/>
        </w:rPr>
        <w:br w:type="page"/>
      </w:r>
    </w:p>
    <w:p w14:paraId="030C0FA9" w14:textId="122E7285" w:rsidR="00126232" w:rsidRDefault="00126232" w:rsidP="00C225EA">
      <w:pPr>
        <w:jc w:val="both"/>
        <w:rPr>
          <w:rFonts w:ascii="Calibri" w:hAnsi="Calibri" w:cs="Calibri"/>
          <w:b/>
          <w:sz w:val="22"/>
          <w:szCs w:val="22"/>
        </w:rPr>
      </w:pPr>
      <w:r>
        <w:rPr>
          <w:rFonts w:ascii="Calibri" w:hAnsi="Calibri" w:cs="Calibri"/>
          <w:b/>
          <w:sz w:val="22"/>
          <w:szCs w:val="22"/>
        </w:rPr>
        <w:lastRenderedPageBreak/>
        <w:t xml:space="preserve">Local Context </w:t>
      </w:r>
    </w:p>
    <w:p w14:paraId="1864BD96" w14:textId="77777777" w:rsidR="00126232" w:rsidRDefault="00126232" w:rsidP="00C225EA">
      <w:pPr>
        <w:jc w:val="both"/>
        <w:rPr>
          <w:rFonts w:ascii="Calibri" w:hAnsi="Calibri" w:cs="Calibri"/>
          <w:b/>
          <w:sz w:val="22"/>
          <w:szCs w:val="22"/>
        </w:rPr>
      </w:pPr>
    </w:p>
    <w:p w14:paraId="6FBC8609" w14:textId="47512745" w:rsidR="00B353EB" w:rsidRPr="00B353EB" w:rsidRDefault="00B353EB" w:rsidP="00C225EA">
      <w:pPr>
        <w:jc w:val="both"/>
        <w:rPr>
          <w:rFonts w:ascii="Calibri" w:hAnsi="Calibri" w:cs="Calibri"/>
          <w:b/>
          <w:sz w:val="22"/>
          <w:szCs w:val="22"/>
        </w:rPr>
      </w:pPr>
      <w:r w:rsidRPr="00B353EB">
        <w:rPr>
          <w:rFonts w:ascii="Calibri" w:hAnsi="Calibri" w:cs="Calibri"/>
          <w:b/>
          <w:sz w:val="22"/>
          <w:szCs w:val="22"/>
        </w:rPr>
        <w:t xml:space="preserve">Socio Economics </w:t>
      </w:r>
    </w:p>
    <w:p w14:paraId="50D43FBA" w14:textId="387FCA7C" w:rsidR="007B66B1" w:rsidRPr="00F42AEF" w:rsidRDefault="00B353EB" w:rsidP="00C225EA">
      <w:pPr>
        <w:jc w:val="both"/>
        <w:rPr>
          <w:rFonts w:ascii="Calibri" w:hAnsi="Calibri" w:cs="Calibri"/>
          <w:sz w:val="22"/>
          <w:szCs w:val="22"/>
        </w:rPr>
      </w:pPr>
      <w:r>
        <w:rPr>
          <w:rFonts w:ascii="Calibri" w:hAnsi="Calibri" w:cs="Calibri"/>
          <w:sz w:val="22"/>
          <w:szCs w:val="22"/>
        </w:rPr>
        <w:t>A</w:t>
      </w:r>
      <w:r w:rsidR="007B66B1" w:rsidRPr="00F42AEF">
        <w:rPr>
          <w:rFonts w:ascii="Calibri" w:hAnsi="Calibri" w:cs="Calibri"/>
          <w:sz w:val="22"/>
          <w:szCs w:val="22"/>
        </w:rPr>
        <w:t xml:space="preserve">ccording to the most recent statistics from the Governments’ Public Health Department </w:t>
      </w:r>
      <w:r>
        <w:rPr>
          <w:rFonts w:ascii="Calibri" w:hAnsi="Calibri" w:cs="Calibri"/>
          <w:sz w:val="22"/>
          <w:szCs w:val="22"/>
        </w:rPr>
        <w:t xml:space="preserve">for </w:t>
      </w:r>
      <w:r w:rsidR="007B66B1" w:rsidRPr="00F42AEF">
        <w:rPr>
          <w:rFonts w:ascii="Calibri" w:hAnsi="Calibri" w:cs="Calibri"/>
          <w:sz w:val="22"/>
          <w:szCs w:val="22"/>
        </w:rPr>
        <w:t>socio economic deprivation</w:t>
      </w:r>
      <w:r w:rsidR="00821F3E">
        <w:rPr>
          <w:rFonts w:ascii="Calibri" w:hAnsi="Calibri" w:cs="Calibri"/>
          <w:sz w:val="22"/>
          <w:szCs w:val="22"/>
        </w:rPr>
        <w:t>,</w:t>
      </w:r>
      <w:r w:rsidR="007B66B1" w:rsidRPr="00F42AEF">
        <w:rPr>
          <w:rFonts w:ascii="Calibri" w:hAnsi="Calibri" w:cs="Calibri"/>
          <w:sz w:val="22"/>
          <w:szCs w:val="22"/>
        </w:rPr>
        <w:t xml:space="preserve"> </w:t>
      </w:r>
      <w:r>
        <w:rPr>
          <w:rFonts w:ascii="Calibri" w:hAnsi="Calibri" w:cs="Calibri"/>
          <w:sz w:val="22"/>
          <w:szCs w:val="22"/>
        </w:rPr>
        <w:t>Wigan</w:t>
      </w:r>
      <w:r w:rsidR="00821F3E">
        <w:rPr>
          <w:rFonts w:ascii="Calibri" w:hAnsi="Calibri" w:cs="Calibri"/>
          <w:sz w:val="22"/>
          <w:szCs w:val="22"/>
        </w:rPr>
        <w:t>’s overall score</w:t>
      </w:r>
      <w:r>
        <w:rPr>
          <w:rFonts w:ascii="Calibri" w:hAnsi="Calibri" w:cs="Calibri"/>
          <w:sz w:val="22"/>
          <w:szCs w:val="22"/>
        </w:rPr>
        <w:t xml:space="preserve"> </w:t>
      </w:r>
      <w:r w:rsidR="007B66B1" w:rsidRPr="00F42AEF">
        <w:rPr>
          <w:rFonts w:ascii="Calibri" w:hAnsi="Calibri" w:cs="Calibri"/>
          <w:sz w:val="22"/>
          <w:szCs w:val="22"/>
        </w:rPr>
        <w:t>was 3.1% higher than the national average which was</w:t>
      </w:r>
      <w:r w:rsidR="00821F3E">
        <w:rPr>
          <w:rFonts w:ascii="Calibri" w:hAnsi="Calibri" w:cs="Calibri"/>
          <w:sz w:val="22"/>
          <w:szCs w:val="22"/>
        </w:rPr>
        <w:t xml:space="preserve"> 21.8%. This </w:t>
      </w:r>
      <w:r w:rsidR="007B66B1" w:rsidRPr="00F42AEF">
        <w:rPr>
          <w:rFonts w:ascii="Calibri" w:hAnsi="Calibri" w:cs="Calibri"/>
          <w:sz w:val="22"/>
          <w:szCs w:val="22"/>
        </w:rPr>
        <w:t xml:space="preserve">indicates that </w:t>
      </w:r>
      <w:r w:rsidR="0067328B">
        <w:rPr>
          <w:rFonts w:ascii="Calibri" w:hAnsi="Calibri" w:cs="Calibri"/>
          <w:sz w:val="22"/>
          <w:szCs w:val="22"/>
        </w:rPr>
        <w:t>St John Rigby</w:t>
      </w:r>
      <w:r>
        <w:rPr>
          <w:rFonts w:ascii="Calibri" w:hAnsi="Calibri" w:cs="Calibri"/>
          <w:sz w:val="22"/>
          <w:szCs w:val="22"/>
        </w:rPr>
        <w:t xml:space="preserve"> College </w:t>
      </w:r>
      <w:r w:rsidR="007B66B1" w:rsidRPr="00F42AEF">
        <w:rPr>
          <w:rFonts w:ascii="Calibri" w:hAnsi="Calibri" w:cs="Calibri"/>
          <w:sz w:val="22"/>
          <w:szCs w:val="22"/>
        </w:rPr>
        <w:t>students are more vulnerable to socio economic neglect tha</w:t>
      </w:r>
      <w:r w:rsidR="00F42AEF" w:rsidRPr="00F42AEF">
        <w:rPr>
          <w:rFonts w:ascii="Calibri" w:hAnsi="Calibri" w:cs="Calibri"/>
          <w:sz w:val="22"/>
          <w:szCs w:val="22"/>
        </w:rPr>
        <w:t>n</w:t>
      </w:r>
      <w:r w:rsidR="007B66B1" w:rsidRPr="00F42AEF">
        <w:rPr>
          <w:rFonts w:ascii="Calibri" w:hAnsi="Calibri" w:cs="Calibri"/>
          <w:sz w:val="22"/>
          <w:szCs w:val="22"/>
        </w:rPr>
        <w:t xml:space="preserve"> other young people on a national scale. </w:t>
      </w:r>
    </w:p>
    <w:p w14:paraId="31B69517" w14:textId="77777777" w:rsidR="007B66B1" w:rsidRPr="00EF7CB3" w:rsidRDefault="007B66B1" w:rsidP="00C225EA">
      <w:pPr>
        <w:jc w:val="both"/>
        <w:rPr>
          <w:rFonts w:ascii="Calibri" w:hAnsi="Calibri" w:cs="Calibri"/>
          <w:sz w:val="16"/>
          <w:szCs w:val="16"/>
        </w:rPr>
      </w:pPr>
    </w:p>
    <w:p w14:paraId="0359EB3A" w14:textId="77777777" w:rsidR="00B353EB" w:rsidRDefault="007B66B1" w:rsidP="00C225EA">
      <w:pPr>
        <w:jc w:val="both"/>
        <w:rPr>
          <w:rFonts w:ascii="Calibri" w:hAnsi="Calibri" w:cs="Calibri"/>
          <w:sz w:val="22"/>
          <w:szCs w:val="22"/>
        </w:rPr>
      </w:pPr>
      <w:r w:rsidRPr="00B353EB">
        <w:rPr>
          <w:rFonts w:ascii="Calibri" w:hAnsi="Calibri" w:cs="Calibri"/>
          <w:b/>
          <w:sz w:val="22"/>
          <w:szCs w:val="22"/>
        </w:rPr>
        <w:t>Domestic Violence</w:t>
      </w:r>
      <w:r w:rsidRPr="00F42AEF">
        <w:rPr>
          <w:rFonts w:ascii="Calibri" w:hAnsi="Calibri" w:cs="Calibri"/>
          <w:sz w:val="22"/>
          <w:szCs w:val="22"/>
        </w:rPr>
        <w:t xml:space="preserve"> </w:t>
      </w:r>
    </w:p>
    <w:p w14:paraId="42AC8883" w14:textId="53BD4126" w:rsidR="009A7F56" w:rsidRPr="00B353EB" w:rsidRDefault="00B353EB" w:rsidP="00C225EA">
      <w:pPr>
        <w:jc w:val="both"/>
        <w:rPr>
          <w:rFonts w:ascii="Calibri" w:hAnsi="Calibri" w:cs="Calibri"/>
          <w:sz w:val="22"/>
          <w:szCs w:val="22"/>
        </w:rPr>
      </w:pPr>
      <w:r>
        <w:rPr>
          <w:rFonts w:ascii="Calibri" w:hAnsi="Calibri" w:cs="Calibri"/>
          <w:sz w:val="22"/>
          <w:szCs w:val="22"/>
        </w:rPr>
        <w:t xml:space="preserve">Domestic Violence </w:t>
      </w:r>
      <w:r w:rsidR="007B66B1" w:rsidRPr="00F42AEF">
        <w:rPr>
          <w:rFonts w:ascii="Calibri" w:hAnsi="Calibri" w:cs="Calibri"/>
          <w:sz w:val="22"/>
          <w:szCs w:val="22"/>
        </w:rPr>
        <w:t xml:space="preserve">is considered a significant issue in Wigan with a spike recorded between 2017 to 2018. The number of </w:t>
      </w:r>
      <w:r>
        <w:rPr>
          <w:rFonts w:ascii="Calibri" w:hAnsi="Calibri" w:cs="Calibri"/>
          <w:sz w:val="22"/>
          <w:szCs w:val="22"/>
        </w:rPr>
        <w:t>d</w:t>
      </w:r>
      <w:r w:rsidR="007B66B1" w:rsidRPr="00F42AEF">
        <w:rPr>
          <w:rFonts w:ascii="Calibri" w:hAnsi="Calibri" w:cs="Calibri"/>
          <w:sz w:val="22"/>
          <w:szCs w:val="22"/>
        </w:rPr>
        <w:t>omestic abuse related crimes recorded by the Police during this period was 33.1% in comparison to 25.1% for the whole of England and the North West region. This significant increase is also mirrored during this same time period in relation to Violent crime (including sexual violence)</w:t>
      </w:r>
      <w:r w:rsidR="00F42AEF" w:rsidRPr="00F42AEF">
        <w:rPr>
          <w:rFonts w:ascii="Calibri" w:hAnsi="Calibri" w:cs="Calibri"/>
          <w:sz w:val="22"/>
          <w:szCs w:val="22"/>
        </w:rPr>
        <w:t xml:space="preserve">. In 2016-2017 the percentage </w:t>
      </w:r>
      <w:r>
        <w:rPr>
          <w:rFonts w:ascii="Calibri" w:hAnsi="Calibri" w:cs="Calibri"/>
          <w:sz w:val="22"/>
          <w:szCs w:val="22"/>
        </w:rPr>
        <w:t xml:space="preserve">in Wigan </w:t>
      </w:r>
      <w:r w:rsidR="00F42AEF" w:rsidRPr="00F42AEF">
        <w:rPr>
          <w:rFonts w:ascii="Calibri" w:hAnsi="Calibri" w:cs="Calibri"/>
          <w:sz w:val="22"/>
          <w:szCs w:val="22"/>
        </w:rPr>
        <w:t>was 19.8%</w:t>
      </w:r>
      <w:r w:rsidR="00821F3E">
        <w:rPr>
          <w:rFonts w:ascii="Calibri" w:hAnsi="Calibri" w:cs="Calibri"/>
          <w:sz w:val="22"/>
          <w:szCs w:val="22"/>
        </w:rPr>
        <w:t>,</w:t>
      </w:r>
      <w:r w:rsidR="000A073C">
        <w:rPr>
          <w:rFonts w:ascii="Calibri" w:hAnsi="Calibri" w:cs="Calibri"/>
          <w:sz w:val="22"/>
          <w:szCs w:val="22"/>
        </w:rPr>
        <w:t xml:space="preserve"> however</w:t>
      </w:r>
      <w:r w:rsidR="00F42AEF" w:rsidRPr="00F42AEF">
        <w:rPr>
          <w:rFonts w:ascii="Calibri" w:hAnsi="Calibri" w:cs="Calibri"/>
          <w:sz w:val="22"/>
          <w:szCs w:val="22"/>
        </w:rPr>
        <w:t xml:space="preserve"> in 2017-2018 this spiked at 26.5% against 23.7% for England.</w:t>
      </w:r>
      <w:r w:rsidR="00F42AEF">
        <w:rPr>
          <w:rFonts w:ascii="Calibri" w:hAnsi="Calibri" w:cs="Calibri"/>
          <w:b/>
          <w:sz w:val="22"/>
          <w:szCs w:val="22"/>
        </w:rPr>
        <w:t xml:space="preserve"> </w:t>
      </w:r>
      <w:r w:rsidRPr="00B353EB">
        <w:rPr>
          <w:rFonts w:ascii="Calibri" w:hAnsi="Calibri" w:cs="Calibri"/>
          <w:sz w:val="22"/>
          <w:szCs w:val="22"/>
        </w:rPr>
        <w:t xml:space="preserve">These statistics suggest that a large number of our young people have either witnessed or been a victim of Domestic Violence in </w:t>
      </w:r>
      <w:r w:rsidR="00821F3E">
        <w:rPr>
          <w:rFonts w:ascii="Calibri" w:hAnsi="Calibri" w:cs="Calibri"/>
          <w:sz w:val="22"/>
          <w:szCs w:val="22"/>
        </w:rPr>
        <w:t>one</w:t>
      </w:r>
      <w:r w:rsidRPr="00B353EB">
        <w:rPr>
          <w:rFonts w:ascii="Calibri" w:hAnsi="Calibri" w:cs="Calibri"/>
          <w:sz w:val="22"/>
          <w:szCs w:val="22"/>
        </w:rPr>
        <w:t xml:space="preserve"> of its </w:t>
      </w:r>
      <w:r w:rsidR="00821F3E">
        <w:rPr>
          <w:rFonts w:ascii="Calibri" w:hAnsi="Calibri" w:cs="Calibri"/>
          <w:sz w:val="22"/>
          <w:szCs w:val="22"/>
        </w:rPr>
        <w:t xml:space="preserve">many </w:t>
      </w:r>
      <w:r w:rsidRPr="00B353EB">
        <w:rPr>
          <w:rFonts w:ascii="Calibri" w:hAnsi="Calibri" w:cs="Calibri"/>
          <w:sz w:val="22"/>
          <w:szCs w:val="22"/>
        </w:rPr>
        <w:t xml:space="preserve">forms. </w:t>
      </w:r>
    </w:p>
    <w:p w14:paraId="2A4A1771" w14:textId="77721DD1" w:rsidR="009A7F56" w:rsidRPr="00EF7CB3" w:rsidRDefault="009A7F56" w:rsidP="00C225EA">
      <w:pPr>
        <w:jc w:val="both"/>
        <w:rPr>
          <w:rFonts w:ascii="Calibri" w:hAnsi="Calibri" w:cs="Calibri"/>
          <w:b/>
          <w:sz w:val="16"/>
          <w:szCs w:val="16"/>
        </w:rPr>
      </w:pPr>
    </w:p>
    <w:p w14:paraId="3562E1AC" w14:textId="3BA9CF37" w:rsidR="00B353EB" w:rsidRPr="00B353EB" w:rsidRDefault="00B353EB" w:rsidP="00C225EA">
      <w:pPr>
        <w:jc w:val="both"/>
        <w:rPr>
          <w:rFonts w:ascii="Calibri" w:hAnsi="Calibri" w:cs="Calibri"/>
          <w:b/>
          <w:sz w:val="22"/>
          <w:szCs w:val="22"/>
        </w:rPr>
      </w:pPr>
      <w:r w:rsidRPr="00B353EB">
        <w:rPr>
          <w:rFonts w:ascii="Calibri" w:hAnsi="Calibri" w:cs="Calibri"/>
          <w:b/>
          <w:sz w:val="22"/>
          <w:szCs w:val="22"/>
        </w:rPr>
        <w:t>Mental Health</w:t>
      </w:r>
    </w:p>
    <w:p w14:paraId="6FEEDDF9" w14:textId="1B1C6484" w:rsidR="009A7F56" w:rsidRPr="00240782" w:rsidRDefault="000A073C" w:rsidP="00C225EA">
      <w:pPr>
        <w:jc w:val="both"/>
        <w:rPr>
          <w:rFonts w:ascii="Calibri" w:hAnsi="Calibri" w:cs="Calibri"/>
          <w:sz w:val="22"/>
          <w:szCs w:val="22"/>
        </w:rPr>
      </w:pPr>
      <w:r>
        <w:rPr>
          <w:rFonts w:ascii="Calibri" w:hAnsi="Calibri" w:cs="Calibri"/>
          <w:sz w:val="22"/>
          <w:szCs w:val="22"/>
        </w:rPr>
        <w:t xml:space="preserve">Although </w:t>
      </w:r>
      <w:r w:rsidR="00B326E5">
        <w:rPr>
          <w:rFonts w:ascii="Calibri" w:hAnsi="Calibri" w:cs="Calibri"/>
          <w:sz w:val="22"/>
          <w:szCs w:val="22"/>
        </w:rPr>
        <w:t>m</w:t>
      </w:r>
      <w:r w:rsidR="00821F3E">
        <w:rPr>
          <w:rFonts w:ascii="Calibri" w:hAnsi="Calibri" w:cs="Calibri"/>
          <w:sz w:val="22"/>
          <w:szCs w:val="22"/>
        </w:rPr>
        <w:t xml:space="preserve">ental health </w:t>
      </w:r>
      <w:r>
        <w:rPr>
          <w:rFonts w:ascii="Calibri" w:hAnsi="Calibri" w:cs="Calibri"/>
          <w:sz w:val="22"/>
          <w:szCs w:val="22"/>
        </w:rPr>
        <w:t xml:space="preserve">is a national </w:t>
      </w:r>
      <w:r w:rsidR="00B326E5">
        <w:rPr>
          <w:rFonts w:ascii="Calibri" w:hAnsi="Calibri" w:cs="Calibri"/>
          <w:sz w:val="22"/>
          <w:szCs w:val="22"/>
        </w:rPr>
        <w:t>priority</w:t>
      </w:r>
      <w:r>
        <w:rPr>
          <w:rFonts w:ascii="Calibri" w:hAnsi="Calibri" w:cs="Calibri"/>
          <w:sz w:val="22"/>
          <w:szCs w:val="22"/>
        </w:rPr>
        <w:t xml:space="preserve">, </w:t>
      </w:r>
      <w:r w:rsidR="00B326E5">
        <w:rPr>
          <w:rFonts w:ascii="Calibri" w:hAnsi="Calibri" w:cs="Calibri"/>
          <w:sz w:val="22"/>
          <w:szCs w:val="22"/>
        </w:rPr>
        <w:t xml:space="preserve">it is of particular concern </w:t>
      </w:r>
      <w:r w:rsidR="006F04D0">
        <w:rPr>
          <w:rFonts w:ascii="Calibri" w:hAnsi="Calibri" w:cs="Calibri"/>
          <w:sz w:val="22"/>
          <w:szCs w:val="22"/>
        </w:rPr>
        <w:t xml:space="preserve">in Wigan </w:t>
      </w:r>
      <w:r w:rsidR="00EF26F6">
        <w:rPr>
          <w:rFonts w:ascii="Calibri" w:hAnsi="Calibri" w:cs="Calibri"/>
          <w:sz w:val="22"/>
          <w:szCs w:val="22"/>
        </w:rPr>
        <w:t xml:space="preserve">with there being </w:t>
      </w:r>
      <w:r w:rsidR="000C4FFB">
        <w:rPr>
          <w:rFonts w:ascii="Calibri" w:hAnsi="Calibri" w:cs="Calibri"/>
          <w:sz w:val="22"/>
          <w:szCs w:val="22"/>
        </w:rPr>
        <w:t xml:space="preserve">higher </w:t>
      </w:r>
      <w:r w:rsidR="006F04D0">
        <w:rPr>
          <w:rFonts w:ascii="Calibri" w:hAnsi="Calibri" w:cs="Calibri"/>
          <w:sz w:val="22"/>
          <w:szCs w:val="22"/>
        </w:rPr>
        <w:t>suicide rates</w:t>
      </w:r>
      <w:r w:rsidR="00821F3E">
        <w:rPr>
          <w:rFonts w:ascii="Calibri" w:hAnsi="Calibri" w:cs="Calibri"/>
          <w:sz w:val="22"/>
          <w:szCs w:val="22"/>
        </w:rPr>
        <w:t xml:space="preserve"> </w:t>
      </w:r>
      <w:r>
        <w:rPr>
          <w:rFonts w:ascii="Calibri" w:hAnsi="Calibri" w:cs="Calibri"/>
          <w:sz w:val="22"/>
          <w:szCs w:val="22"/>
        </w:rPr>
        <w:t xml:space="preserve">than in both </w:t>
      </w:r>
      <w:r w:rsidR="009A7F56" w:rsidRPr="00240782">
        <w:rPr>
          <w:rFonts w:ascii="Calibri" w:hAnsi="Calibri" w:cs="Calibri"/>
          <w:sz w:val="22"/>
          <w:szCs w:val="22"/>
        </w:rPr>
        <w:t>the</w:t>
      </w:r>
      <w:r w:rsidR="00821F3E">
        <w:rPr>
          <w:rFonts w:ascii="Calibri" w:hAnsi="Calibri" w:cs="Calibri"/>
          <w:sz w:val="22"/>
          <w:szCs w:val="22"/>
        </w:rPr>
        <w:t xml:space="preserve"> North West Region and </w:t>
      </w:r>
      <w:r w:rsidR="006F04D0">
        <w:rPr>
          <w:rFonts w:ascii="Calibri" w:hAnsi="Calibri" w:cs="Calibri"/>
          <w:sz w:val="22"/>
          <w:szCs w:val="22"/>
        </w:rPr>
        <w:t>nationally</w:t>
      </w:r>
      <w:r w:rsidR="00821F3E">
        <w:rPr>
          <w:rFonts w:ascii="Calibri" w:hAnsi="Calibri" w:cs="Calibri"/>
          <w:sz w:val="22"/>
          <w:szCs w:val="22"/>
        </w:rPr>
        <w:t>.</w:t>
      </w:r>
    </w:p>
    <w:p w14:paraId="49B10130" w14:textId="26875C24" w:rsidR="0067328B" w:rsidRPr="00EF7CB3" w:rsidRDefault="0067328B" w:rsidP="00C225EA">
      <w:pPr>
        <w:jc w:val="both"/>
        <w:rPr>
          <w:rFonts w:ascii="Calibri" w:hAnsi="Calibri" w:cs="Calibri"/>
          <w:sz w:val="16"/>
          <w:szCs w:val="16"/>
        </w:rPr>
      </w:pPr>
    </w:p>
    <w:p w14:paraId="5615826E" w14:textId="75C5F26B" w:rsidR="00B353EB" w:rsidRPr="000C4FFB" w:rsidRDefault="00B353EB" w:rsidP="00C225EA">
      <w:pPr>
        <w:jc w:val="both"/>
        <w:rPr>
          <w:rFonts w:ascii="Calibri" w:hAnsi="Calibri" w:cs="Calibri"/>
          <w:b/>
          <w:sz w:val="22"/>
          <w:szCs w:val="22"/>
        </w:rPr>
      </w:pPr>
      <w:r w:rsidRPr="000C4FFB">
        <w:rPr>
          <w:rFonts w:ascii="Calibri" w:hAnsi="Calibri" w:cs="Calibri"/>
          <w:b/>
          <w:sz w:val="22"/>
          <w:szCs w:val="22"/>
        </w:rPr>
        <w:t>U18s Pregnancy</w:t>
      </w:r>
    </w:p>
    <w:p w14:paraId="31E69DE1" w14:textId="191B9C03" w:rsidR="0067328B" w:rsidRPr="00240782" w:rsidRDefault="00821F3E" w:rsidP="00C225EA">
      <w:pPr>
        <w:jc w:val="both"/>
        <w:rPr>
          <w:rFonts w:ascii="Calibri" w:hAnsi="Calibri" w:cs="Calibri"/>
          <w:sz w:val="22"/>
          <w:szCs w:val="22"/>
        </w:rPr>
      </w:pPr>
      <w:r w:rsidRPr="000C4FFB">
        <w:rPr>
          <w:rFonts w:ascii="Calibri" w:hAnsi="Calibri" w:cs="Calibri"/>
          <w:sz w:val="22"/>
          <w:szCs w:val="22"/>
        </w:rPr>
        <w:t>Pregnancy rates for u</w:t>
      </w:r>
      <w:r w:rsidR="00167EEC" w:rsidRPr="000C4FFB">
        <w:rPr>
          <w:rFonts w:ascii="Calibri" w:hAnsi="Calibri" w:cs="Calibri"/>
          <w:sz w:val="22"/>
          <w:szCs w:val="22"/>
        </w:rPr>
        <w:t xml:space="preserve">nder 18s </w:t>
      </w:r>
      <w:r w:rsidR="00B353EB" w:rsidRPr="000C4FFB">
        <w:rPr>
          <w:rFonts w:ascii="Calibri" w:hAnsi="Calibri" w:cs="Calibri"/>
          <w:sz w:val="22"/>
          <w:szCs w:val="22"/>
        </w:rPr>
        <w:t xml:space="preserve">in Wigan </w:t>
      </w:r>
      <w:r w:rsidRPr="000C4FFB">
        <w:rPr>
          <w:rFonts w:ascii="Calibri" w:hAnsi="Calibri" w:cs="Calibri"/>
          <w:sz w:val="22"/>
          <w:szCs w:val="22"/>
        </w:rPr>
        <w:t>are higher than the N</w:t>
      </w:r>
      <w:r w:rsidR="000C4FFB" w:rsidRPr="000C4FFB">
        <w:rPr>
          <w:rFonts w:ascii="Calibri" w:hAnsi="Calibri" w:cs="Calibri"/>
          <w:sz w:val="22"/>
          <w:szCs w:val="22"/>
        </w:rPr>
        <w:t xml:space="preserve">orth </w:t>
      </w:r>
      <w:r w:rsidRPr="000C4FFB">
        <w:rPr>
          <w:rFonts w:ascii="Calibri" w:hAnsi="Calibri" w:cs="Calibri"/>
          <w:sz w:val="22"/>
          <w:szCs w:val="22"/>
        </w:rPr>
        <w:t>W</w:t>
      </w:r>
      <w:r w:rsidR="000C4FFB" w:rsidRPr="000C4FFB">
        <w:rPr>
          <w:rFonts w:ascii="Calibri" w:hAnsi="Calibri" w:cs="Calibri"/>
          <w:sz w:val="22"/>
          <w:szCs w:val="22"/>
        </w:rPr>
        <w:t>est</w:t>
      </w:r>
      <w:r w:rsidR="00EF26F6">
        <w:rPr>
          <w:rFonts w:ascii="Calibri" w:hAnsi="Calibri" w:cs="Calibri"/>
          <w:sz w:val="22"/>
          <w:szCs w:val="22"/>
        </w:rPr>
        <w:t xml:space="preserve"> and nationally</w:t>
      </w:r>
      <w:r w:rsidR="00B326E5">
        <w:rPr>
          <w:rFonts w:ascii="Calibri" w:hAnsi="Calibri" w:cs="Calibri"/>
          <w:sz w:val="22"/>
          <w:szCs w:val="22"/>
        </w:rPr>
        <w:t xml:space="preserve"> </w:t>
      </w:r>
      <w:r w:rsidRPr="000C4FFB">
        <w:rPr>
          <w:rFonts w:ascii="Calibri" w:hAnsi="Calibri" w:cs="Calibri"/>
          <w:sz w:val="22"/>
          <w:szCs w:val="22"/>
        </w:rPr>
        <w:t xml:space="preserve">with 23 per 1000 </w:t>
      </w:r>
      <w:r w:rsidR="00C4708C" w:rsidRPr="000C4FFB">
        <w:rPr>
          <w:rFonts w:ascii="Calibri" w:hAnsi="Calibri" w:cs="Calibri"/>
          <w:sz w:val="22"/>
          <w:szCs w:val="22"/>
        </w:rPr>
        <w:t xml:space="preserve">under 18s becoming pregnant, compared to 21.9 </w:t>
      </w:r>
      <w:r w:rsidR="000C4FFB" w:rsidRPr="000C4FFB">
        <w:rPr>
          <w:rFonts w:ascii="Calibri" w:hAnsi="Calibri" w:cs="Calibri"/>
          <w:sz w:val="22"/>
          <w:szCs w:val="22"/>
        </w:rPr>
        <w:t xml:space="preserve">per 1000 </w:t>
      </w:r>
      <w:r w:rsidR="00C4708C" w:rsidRPr="000C4FFB">
        <w:rPr>
          <w:rFonts w:ascii="Calibri" w:hAnsi="Calibri" w:cs="Calibri"/>
          <w:sz w:val="22"/>
          <w:szCs w:val="22"/>
        </w:rPr>
        <w:t>and 17.8</w:t>
      </w:r>
      <w:r w:rsidR="000C4FFB" w:rsidRPr="000C4FFB">
        <w:rPr>
          <w:rFonts w:ascii="Calibri" w:hAnsi="Calibri" w:cs="Calibri"/>
          <w:sz w:val="22"/>
          <w:szCs w:val="22"/>
        </w:rPr>
        <w:t xml:space="preserve"> per 1000 in the North West region</w:t>
      </w:r>
      <w:r w:rsidR="00EF26F6">
        <w:rPr>
          <w:rFonts w:ascii="Calibri" w:hAnsi="Calibri" w:cs="Calibri"/>
          <w:sz w:val="22"/>
          <w:szCs w:val="22"/>
        </w:rPr>
        <w:t xml:space="preserve">/ </w:t>
      </w:r>
      <w:r w:rsidR="000C4FFB">
        <w:rPr>
          <w:rFonts w:ascii="Calibri" w:hAnsi="Calibri" w:cs="Calibri"/>
          <w:sz w:val="22"/>
          <w:szCs w:val="22"/>
        </w:rPr>
        <w:t>England</w:t>
      </w:r>
      <w:r w:rsidR="000C4FFB" w:rsidRPr="000C4FFB">
        <w:rPr>
          <w:rFonts w:ascii="Calibri" w:hAnsi="Calibri" w:cs="Calibri"/>
          <w:sz w:val="22"/>
          <w:szCs w:val="22"/>
        </w:rPr>
        <w:t xml:space="preserve"> respectively</w:t>
      </w:r>
      <w:r w:rsidR="00167EEC" w:rsidRPr="000C4FFB">
        <w:rPr>
          <w:rFonts w:ascii="Calibri" w:hAnsi="Calibri" w:cs="Calibri"/>
          <w:sz w:val="22"/>
          <w:szCs w:val="22"/>
        </w:rPr>
        <w:t>.</w:t>
      </w:r>
      <w:r w:rsidR="00167EEC" w:rsidRPr="00240782">
        <w:rPr>
          <w:rFonts w:ascii="Calibri" w:hAnsi="Calibri" w:cs="Calibri"/>
          <w:sz w:val="22"/>
          <w:szCs w:val="22"/>
        </w:rPr>
        <w:t xml:space="preserve"> </w:t>
      </w:r>
    </w:p>
    <w:p w14:paraId="571A5F42" w14:textId="29C54576" w:rsidR="0067328B" w:rsidRPr="00EF7CB3" w:rsidRDefault="0067328B" w:rsidP="00C225EA">
      <w:pPr>
        <w:jc w:val="both"/>
        <w:rPr>
          <w:rFonts w:ascii="Calibri" w:hAnsi="Calibri" w:cs="Calibri"/>
          <w:sz w:val="16"/>
          <w:szCs w:val="16"/>
        </w:rPr>
      </w:pPr>
    </w:p>
    <w:p w14:paraId="47655D95" w14:textId="54C22959" w:rsidR="00B353EB" w:rsidRPr="00B353EB" w:rsidRDefault="00B353EB" w:rsidP="00C225EA">
      <w:pPr>
        <w:jc w:val="both"/>
        <w:rPr>
          <w:rFonts w:ascii="Calibri" w:hAnsi="Calibri" w:cs="Calibri"/>
          <w:b/>
          <w:sz w:val="22"/>
          <w:szCs w:val="22"/>
        </w:rPr>
      </w:pPr>
      <w:r w:rsidRPr="00B353EB">
        <w:rPr>
          <w:rFonts w:ascii="Calibri" w:hAnsi="Calibri" w:cs="Calibri"/>
          <w:b/>
          <w:sz w:val="22"/>
          <w:szCs w:val="22"/>
        </w:rPr>
        <w:t>Demographics</w:t>
      </w:r>
    </w:p>
    <w:p w14:paraId="10069B95" w14:textId="2822A70C" w:rsidR="0067328B" w:rsidRPr="00240782" w:rsidRDefault="0067328B" w:rsidP="00C225EA">
      <w:pPr>
        <w:jc w:val="both"/>
        <w:rPr>
          <w:rFonts w:ascii="Calibri" w:hAnsi="Calibri" w:cs="Calibri"/>
          <w:sz w:val="22"/>
          <w:szCs w:val="22"/>
        </w:rPr>
      </w:pPr>
      <w:r w:rsidRPr="00240782">
        <w:rPr>
          <w:rFonts w:ascii="Calibri" w:hAnsi="Calibri" w:cs="Calibri"/>
          <w:sz w:val="22"/>
          <w:szCs w:val="22"/>
        </w:rPr>
        <w:t>Wigan is a geographical area made up of a significantly white population with the last data being recorded in 201</w:t>
      </w:r>
      <w:r w:rsidR="00240782">
        <w:rPr>
          <w:rFonts w:ascii="Calibri" w:hAnsi="Calibri" w:cs="Calibri"/>
          <w:sz w:val="22"/>
          <w:szCs w:val="22"/>
        </w:rPr>
        <w:t>1</w:t>
      </w:r>
      <w:r w:rsidRPr="00240782">
        <w:rPr>
          <w:rFonts w:ascii="Calibri" w:hAnsi="Calibri" w:cs="Calibri"/>
          <w:sz w:val="22"/>
          <w:szCs w:val="22"/>
        </w:rPr>
        <w:t xml:space="preserve"> as Wigan being 97.3% white</w:t>
      </w:r>
      <w:r w:rsidR="00240782">
        <w:rPr>
          <w:rFonts w:ascii="Calibri" w:hAnsi="Calibri" w:cs="Calibri"/>
          <w:sz w:val="22"/>
          <w:szCs w:val="22"/>
        </w:rPr>
        <w:t xml:space="preserve"> in</w:t>
      </w:r>
      <w:r w:rsidR="00167EEC" w:rsidRPr="00240782">
        <w:rPr>
          <w:rFonts w:ascii="Calibri" w:hAnsi="Calibri" w:cs="Calibri"/>
          <w:sz w:val="22"/>
          <w:szCs w:val="22"/>
        </w:rPr>
        <w:t xml:space="preserve"> contrast with the national demographic which </w:t>
      </w:r>
      <w:r w:rsidR="00B353EB">
        <w:rPr>
          <w:rFonts w:ascii="Calibri" w:hAnsi="Calibri" w:cs="Calibri"/>
          <w:sz w:val="22"/>
          <w:szCs w:val="22"/>
        </w:rPr>
        <w:t xml:space="preserve">is </w:t>
      </w:r>
      <w:r w:rsidR="00167EEC" w:rsidRPr="00240782">
        <w:rPr>
          <w:rFonts w:ascii="Calibri" w:hAnsi="Calibri" w:cs="Calibri"/>
          <w:sz w:val="22"/>
          <w:szCs w:val="22"/>
        </w:rPr>
        <w:t xml:space="preserve">85.4% of the population. </w:t>
      </w:r>
      <w:r w:rsidR="00240782">
        <w:rPr>
          <w:rFonts w:ascii="Calibri" w:hAnsi="Calibri" w:cs="Calibri"/>
          <w:sz w:val="22"/>
          <w:szCs w:val="22"/>
        </w:rPr>
        <w:t>Wigan’s</w:t>
      </w:r>
      <w:r w:rsidR="00167EEC" w:rsidRPr="00240782">
        <w:rPr>
          <w:rFonts w:ascii="Calibri" w:hAnsi="Calibri" w:cs="Calibri"/>
          <w:sz w:val="22"/>
          <w:szCs w:val="22"/>
        </w:rPr>
        <w:t xml:space="preserve"> demographic given the political climate does make the young people of the area more susceptible to being influenced by extreme right wing views. </w:t>
      </w:r>
    </w:p>
    <w:p w14:paraId="54E6BE37" w14:textId="331C1C19" w:rsidR="00167EEC" w:rsidRPr="00EF7CB3" w:rsidRDefault="00167EEC" w:rsidP="00C225EA">
      <w:pPr>
        <w:jc w:val="both"/>
        <w:rPr>
          <w:rFonts w:ascii="Calibri" w:hAnsi="Calibri" w:cs="Calibri"/>
          <w:sz w:val="16"/>
          <w:szCs w:val="16"/>
        </w:rPr>
      </w:pPr>
    </w:p>
    <w:p w14:paraId="586EB5EF" w14:textId="43BB35DE" w:rsidR="00167EEC" w:rsidRPr="00240782" w:rsidRDefault="00167EEC" w:rsidP="00C225EA">
      <w:pPr>
        <w:jc w:val="both"/>
        <w:rPr>
          <w:rFonts w:ascii="Calibri" w:hAnsi="Calibri" w:cs="Calibri"/>
          <w:sz w:val="22"/>
          <w:szCs w:val="22"/>
        </w:rPr>
      </w:pPr>
      <w:r w:rsidRPr="00240782">
        <w:rPr>
          <w:rFonts w:ascii="Calibri" w:hAnsi="Calibri" w:cs="Calibri"/>
          <w:sz w:val="22"/>
          <w:szCs w:val="22"/>
        </w:rPr>
        <w:t xml:space="preserve">According to the Home Office statistics the North West Region least year was the second highest in relation </w:t>
      </w:r>
      <w:r w:rsidR="00240782">
        <w:rPr>
          <w:rFonts w:ascii="Calibri" w:hAnsi="Calibri" w:cs="Calibri"/>
          <w:sz w:val="22"/>
          <w:szCs w:val="22"/>
        </w:rPr>
        <w:t xml:space="preserve">to </w:t>
      </w:r>
      <w:r w:rsidRPr="00240782">
        <w:rPr>
          <w:rFonts w:ascii="Calibri" w:hAnsi="Calibri" w:cs="Calibri"/>
          <w:sz w:val="22"/>
          <w:szCs w:val="22"/>
        </w:rPr>
        <w:t>the number of Prevent referrals</w:t>
      </w:r>
      <w:r w:rsidR="00240782">
        <w:rPr>
          <w:rFonts w:ascii="Calibri" w:hAnsi="Calibri" w:cs="Calibri"/>
          <w:sz w:val="22"/>
          <w:szCs w:val="22"/>
        </w:rPr>
        <w:t xml:space="preserve"> in relation to Right Wing extremism. </w:t>
      </w:r>
      <w:r w:rsidRPr="00240782">
        <w:rPr>
          <w:rFonts w:ascii="Calibri" w:hAnsi="Calibri" w:cs="Calibri"/>
          <w:sz w:val="22"/>
          <w:szCs w:val="22"/>
        </w:rPr>
        <w:t xml:space="preserve"> </w:t>
      </w:r>
    </w:p>
    <w:p w14:paraId="706F4183" w14:textId="000E4CC2" w:rsidR="00126232" w:rsidRDefault="00EF7CB3" w:rsidP="00C225EA">
      <w:pPr>
        <w:jc w:val="both"/>
        <w:rPr>
          <w:rFonts w:ascii="Calibri" w:hAnsi="Calibri" w:cs="Calibri"/>
          <w:b/>
          <w:sz w:val="22"/>
          <w:szCs w:val="22"/>
        </w:rPr>
      </w:pPr>
      <w:r>
        <w:rPr>
          <w:rFonts w:ascii="Calibri" w:hAnsi="Calibri" w:cs="Calibri"/>
          <w:b/>
          <w:noProof/>
          <w:sz w:val="22"/>
          <w:szCs w:val="22"/>
          <w:lang w:val="en-GB" w:eastAsia="en-GB"/>
        </w:rPr>
        <w:drawing>
          <wp:anchor distT="0" distB="0" distL="114300" distR="114300" simplePos="0" relativeHeight="251702272" behindDoc="1" locked="0" layoutInCell="1" allowOverlap="1" wp14:anchorId="3BCBEAAB" wp14:editId="59000249">
            <wp:simplePos x="0" y="0"/>
            <wp:positionH relativeFrom="margin">
              <wp:posOffset>830580</wp:posOffset>
            </wp:positionH>
            <wp:positionV relativeFrom="paragraph">
              <wp:posOffset>249555</wp:posOffset>
            </wp:positionV>
            <wp:extent cx="4204335" cy="3538220"/>
            <wp:effectExtent l="0" t="0" r="5715" b="5080"/>
            <wp:wrapTight wrapText="bothSides">
              <wp:wrapPolygon edited="0">
                <wp:start x="0" y="0"/>
                <wp:lineTo x="0" y="21515"/>
                <wp:lineTo x="21531" y="21515"/>
                <wp:lineTo x="21531" y="0"/>
                <wp:lineTo x="0" y="0"/>
              </wp:wrapPolygon>
            </wp:wrapTight>
            <wp:docPr id="1" name="Picture 1" descr="Far-right terror poses 'biggest threat' to north of England - BBC News - Internet Explor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58AF26.tmp"/>
                    <pic:cNvPicPr/>
                  </pic:nvPicPr>
                  <pic:blipFill rotWithShape="1">
                    <a:blip r:embed="rId24">
                      <a:extLst>
                        <a:ext uri="{28A0092B-C50C-407E-A947-70E740481C1C}">
                          <a14:useLocalDpi xmlns:a14="http://schemas.microsoft.com/office/drawing/2010/main" val="0"/>
                        </a:ext>
                      </a:extLst>
                    </a:blip>
                    <a:srcRect l="19955" t="20128" r="39967"/>
                    <a:stretch/>
                  </pic:blipFill>
                  <pic:spPr bwMode="auto">
                    <a:xfrm>
                      <a:off x="0" y="0"/>
                      <a:ext cx="4204335" cy="353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6232">
        <w:rPr>
          <w:rFonts w:ascii="Calibri" w:hAnsi="Calibri" w:cs="Calibri"/>
          <w:b/>
          <w:sz w:val="22"/>
          <w:szCs w:val="22"/>
        </w:rPr>
        <w:br w:type="page"/>
      </w:r>
    </w:p>
    <w:p w14:paraId="49019772" w14:textId="4BCC011B" w:rsidR="00B353EB" w:rsidRPr="00B353EB" w:rsidRDefault="00B353EB" w:rsidP="00C225EA">
      <w:pPr>
        <w:jc w:val="both"/>
        <w:rPr>
          <w:rFonts w:ascii="Calibri" w:hAnsi="Calibri" w:cs="Calibri"/>
          <w:b/>
          <w:sz w:val="22"/>
          <w:szCs w:val="22"/>
        </w:rPr>
      </w:pPr>
      <w:r w:rsidRPr="00B353EB">
        <w:rPr>
          <w:rFonts w:ascii="Calibri" w:hAnsi="Calibri" w:cs="Calibri"/>
          <w:b/>
          <w:sz w:val="22"/>
          <w:szCs w:val="22"/>
        </w:rPr>
        <w:t>Drugs and Gangs</w:t>
      </w:r>
    </w:p>
    <w:p w14:paraId="6CDAC9C7" w14:textId="546F32ED" w:rsidR="0064047E" w:rsidRPr="0064047E" w:rsidRDefault="0064047E" w:rsidP="00C225EA">
      <w:pPr>
        <w:jc w:val="both"/>
        <w:rPr>
          <w:rFonts w:ascii="Calibri" w:hAnsi="Calibri" w:cs="Calibri"/>
          <w:sz w:val="22"/>
          <w:szCs w:val="22"/>
        </w:rPr>
      </w:pPr>
      <w:r w:rsidRPr="0064047E">
        <w:rPr>
          <w:rFonts w:ascii="Calibri" w:hAnsi="Calibri" w:cs="Calibri"/>
          <w:sz w:val="22"/>
          <w:szCs w:val="22"/>
        </w:rPr>
        <w:t xml:space="preserve">The rise of </w:t>
      </w:r>
      <w:r w:rsidRPr="00E87019">
        <w:rPr>
          <w:rFonts w:ascii="Calibri" w:hAnsi="Calibri" w:cs="Calibri"/>
          <w:i/>
          <w:sz w:val="22"/>
          <w:szCs w:val="22"/>
        </w:rPr>
        <w:t>County Lines</w:t>
      </w:r>
      <w:r w:rsidRPr="0064047E">
        <w:rPr>
          <w:rFonts w:ascii="Calibri" w:hAnsi="Calibri" w:cs="Calibri"/>
          <w:sz w:val="22"/>
          <w:szCs w:val="22"/>
        </w:rPr>
        <w:t xml:space="preserve"> has also increased concerns of young people being pulled into, and exploited by, drug gangs. County Lines involve city-based drug gangs expanding their drug dealing into smaller towns and rural areas, (such as Wigan) with violence often being involved to protect the routes. </w:t>
      </w:r>
    </w:p>
    <w:p w14:paraId="207BC417" w14:textId="77777777" w:rsidR="0064047E" w:rsidRPr="0064047E" w:rsidRDefault="0064047E" w:rsidP="00C225EA">
      <w:pPr>
        <w:jc w:val="both"/>
        <w:rPr>
          <w:rFonts w:ascii="Calibri" w:hAnsi="Calibri" w:cs="Calibri"/>
          <w:sz w:val="22"/>
          <w:szCs w:val="22"/>
        </w:rPr>
      </w:pPr>
    </w:p>
    <w:p w14:paraId="5A22E8C1" w14:textId="7856FCAF" w:rsidR="0064047E" w:rsidRPr="0064047E" w:rsidRDefault="0064047E" w:rsidP="00C225EA">
      <w:pPr>
        <w:jc w:val="both"/>
        <w:rPr>
          <w:rFonts w:ascii="Calibri" w:hAnsi="Calibri" w:cs="Calibri"/>
          <w:sz w:val="22"/>
          <w:szCs w:val="22"/>
        </w:rPr>
      </w:pPr>
      <w:r w:rsidRPr="0064047E">
        <w:rPr>
          <w:rFonts w:ascii="Calibri" w:hAnsi="Calibri" w:cs="Calibri"/>
          <w:sz w:val="22"/>
          <w:szCs w:val="22"/>
        </w:rPr>
        <w:t>The National Crime Agency estimates that the number of dedicated phone lines dedicated to taking orders from users increased from about 720 to 2,000 between 2017 and 2018. Individuals, often vulnerable people susceptible to exploitation, will then take the drugs from the base to consumers. Two-thirds of police forces link County Lines to child exploitation by gangs.</w:t>
      </w:r>
    </w:p>
    <w:p w14:paraId="08482569" w14:textId="77777777" w:rsidR="0064047E" w:rsidRPr="0064047E" w:rsidRDefault="0064047E" w:rsidP="00C225EA">
      <w:pPr>
        <w:jc w:val="both"/>
        <w:rPr>
          <w:rFonts w:ascii="Calibri" w:hAnsi="Calibri" w:cs="Calibri"/>
          <w:sz w:val="22"/>
          <w:szCs w:val="22"/>
        </w:rPr>
      </w:pPr>
    </w:p>
    <w:p w14:paraId="572A981A" w14:textId="5DF8C231" w:rsidR="00240782" w:rsidRDefault="0064047E" w:rsidP="00C225EA">
      <w:pPr>
        <w:jc w:val="both"/>
        <w:rPr>
          <w:rFonts w:ascii="Calibri" w:hAnsi="Calibri" w:cs="Calibri"/>
          <w:sz w:val="22"/>
          <w:szCs w:val="22"/>
        </w:rPr>
      </w:pPr>
      <w:r w:rsidRPr="0064047E">
        <w:rPr>
          <w:rFonts w:ascii="Calibri" w:hAnsi="Calibri" w:cs="Calibri"/>
          <w:sz w:val="22"/>
          <w:szCs w:val="22"/>
        </w:rPr>
        <w:t>Given the illicit nature of the operations, total involvement is difficult to capture but the majority of referrals received by the National Crime Agency concern 15 to 17-year-olds</w:t>
      </w:r>
      <w:r w:rsidR="000C4FFB">
        <w:rPr>
          <w:rFonts w:ascii="Calibri" w:hAnsi="Calibri" w:cs="Calibri"/>
          <w:sz w:val="22"/>
          <w:szCs w:val="22"/>
        </w:rPr>
        <w:t>,</w:t>
      </w:r>
      <w:r w:rsidR="00E87019">
        <w:rPr>
          <w:rFonts w:ascii="Calibri" w:hAnsi="Calibri" w:cs="Calibri"/>
          <w:sz w:val="22"/>
          <w:szCs w:val="22"/>
        </w:rPr>
        <w:t xml:space="preserve"> which means the age group of our student population are most at risk of this form of criminal activity. </w:t>
      </w:r>
    </w:p>
    <w:p w14:paraId="565E6212" w14:textId="7DE52210" w:rsidR="0064047E" w:rsidRDefault="0064047E" w:rsidP="00C225EA">
      <w:pPr>
        <w:jc w:val="both"/>
        <w:rPr>
          <w:rFonts w:ascii="Calibri" w:hAnsi="Calibri" w:cs="Calibri"/>
          <w:sz w:val="22"/>
          <w:szCs w:val="22"/>
        </w:rPr>
      </w:pPr>
    </w:p>
    <w:p w14:paraId="5A58C961" w14:textId="286BB8FE" w:rsidR="0064047E" w:rsidRPr="0064047E" w:rsidRDefault="0064047E" w:rsidP="00C225EA">
      <w:pPr>
        <w:jc w:val="both"/>
        <w:rPr>
          <w:rFonts w:ascii="Calibri" w:hAnsi="Calibri" w:cs="Calibri"/>
          <w:b/>
          <w:sz w:val="22"/>
          <w:szCs w:val="22"/>
        </w:rPr>
      </w:pPr>
      <w:r w:rsidRPr="0064047E">
        <w:rPr>
          <w:rFonts w:ascii="Calibri" w:hAnsi="Calibri" w:cs="Calibri"/>
          <w:b/>
          <w:sz w:val="22"/>
          <w:szCs w:val="22"/>
        </w:rPr>
        <w:t>Conclusion</w:t>
      </w:r>
    </w:p>
    <w:p w14:paraId="2FCADEE3" w14:textId="0F19D25C" w:rsidR="0064047E" w:rsidRPr="0064047E" w:rsidRDefault="0064047E" w:rsidP="00C225EA">
      <w:pPr>
        <w:jc w:val="both"/>
        <w:rPr>
          <w:rFonts w:ascii="Calibri" w:hAnsi="Calibri" w:cs="Calibri"/>
          <w:sz w:val="22"/>
          <w:szCs w:val="22"/>
        </w:rPr>
      </w:pPr>
      <w:r w:rsidRPr="0064047E">
        <w:rPr>
          <w:rFonts w:ascii="Calibri" w:hAnsi="Calibri" w:cs="Calibri"/>
          <w:sz w:val="22"/>
          <w:szCs w:val="22"/>
        </w:rPr>
        <w:t>St John Rigby College set</w:t>
      </w:r>
      <w:r>
        <w:rPr>
          <w:rFonts w:ascii="Calibri" w:hAnsi="Calibri" w:cs="Calibri"/>
          <w:sz w:val="22"/>
          <w:szCs w:val="22"/>
        </w:rPr>
        <w:t>s</w:t>
      </w:r>
      <w:r w:rsidRPr="0064047E">
        <w:rPr>
          <w:rFonts w:ascii="Calibri" w:hAnsi="Calibri" w:cs="Calibri"/>
          <w:sz w:val="22"/>
          <w:szCs w:val="22"/>
        </w:rPr>
        <w:t xml:space="preserve"> out through its Safeguarding and Child Protection Policy to address the safeguarding trends</w:t>
      </w:r>
      <w:r w:rsidR="00E87019">
        <w:rPr>
          <w:rFonts w:ascii="Calibri" w:hAnsi="Calibri" w:cs="Calibri"/>
          <w:sz w:val="22"/>
          <w:szCs w:val="22"/>
        </w:rPr>
        <w:t xml:space="preserve"> outlined in this document</w:t>
      </w:r>
      <w:r w:rsidRPr="0064047E">
        <w:rPr>
          <w:rFonts w:ascii="Calibri" w:hAnsi="Calibri" w:cs="Calibri"/>
          <w:sz w:val="22"/>
          <w:szCs w:val="22"/>
        </w:rPr>
        <w:t xml:space="preserve"> through raising awareness </w:t>
      </w:r>
      <w:r w:rsidR="00B353EB">
        <w:rPr>
          <w:rFonts w:ascii="Calibri" w:hAnsi="Calibri" w:cs="Calibri"/>
          <w:sz w:val="22"/>
          <w:szCs w:val="22"/>
        </w:rPr>
        <w:t>with</w:t>
      </w:r>
      <w:r w:rsidRPr="0064047E">
        <w:rPr>
          <w:rFonts w:ascii="Calibri" w:hAnsi="Calibri" w:cs="Calibri"/>
          <w:sz w:val="22"/>
          <w:szCs w:val="22"/>
        </w:rPr>
        <w:t xml:space="preserve"> both staff and students.</w:t>
      </w:r>
      <w:r w:rsidR="00E87019">
        <w:rPr>
          <w:rFonts w:ascii="Calibri" w:hAnsi="Calibri" w:cs="Calibri"/>
          <w:sz w:val="22"/>
          <w:szCs w:val="22"/>
        </w:rPr>
        <w:t xml:space="preserve"> This is done through staff training, the student assemblies, the tutorial and Values for Living programme. </w:t>
      </w:r>
      <w:r w:rsidRPr="0064047E">
        <w:rPr>
          <w:rFonts w:ascii="Calibri" w:hAnsi="Calibri" w:cs="Calibri"/>
          <w:sz w:val="22"/>
          <w:szCs w:val="22"/>
        </w:rPr>
        <w:t xml:space="preserve"> In doing so the College creates a safe place for young people to share any concerns </w:t>
      </w:r>
      <w:r w:rsidR="00E87019">
        <w:rPr>
          <w:rFonts w:ascii="Calibri" w:hAnsi="Calibri" w:cs="Calibri"/>
          <w:sz w:val="22"/>
          <w:szCs w:val="22"/>
        </w:rPr>
        <w:t>they have and</w:t>
      </w:r>
      <w:r w:rsidR="000C4FFB">
        <w:rPr>
          <w:rFonts w:ascii="Calibri" w:hAnsi="Calibri" w:cs="Calibri"/>
          <w:sz w:val="22"/>
          <w:szCs w:val="22"/>
        </w:rPr>
        <w:t>,</w:t>
      </w:r>
      <w:r w:rsidR="00E87019">
        <w:rPr>
          <w:rFonts w:ascii="Calibri" w:hAnsi="Calibri" w:cs="Calibri"/>
          <w:sz w:val="22"/>
          <w:szCs w:val="22"/>
        </w:rPr>
        <w:t xml:space="preserve"> through working with the </w:t>
      </w:r>
      <w:r w:rsidRPr="0064047E">
        <w:rPr>
          <w:rFonts w:ascii="Calibri" w:hAnsi="Calibri" w:cs="Calibri"/>
          <w:sz w:val="22"/>
          <w:szCs w:val="22"/>
        </w:rPr>
        <w:t>appropriate external agencies</w:t>
      </w:r>
      <w:r w:rsidR="000C4FFB">
        <w:rPr>
          <w:rFonts w:ascii="Calibri" w:hAnsi="Calibri" w:cs="Calibri"/>
          <w:sz w:val="22"/>
          <w:szCs w:val="22"/>
        </w:rPr>
        <w:t>,</w:t>
      </w:r>
      <w:r w:rsidRPr="0064047E">
        <w:rPr>
          <w:rFonts w:ascii="Calibri" w:hAnsi="Calibri" w:cs="Calibri"/>
          <w:sz w:val="22"/>
          <w:szCs w:val="22"/>
        </w:rPr>
        <w:t xml:space="preserve"> </w:t>
      </w:r>
      <w:r w:rsidR="00E87019">
        <w:rPr>
          <w:rFonts w:ascii="Calibri" w:hAnsi="Calibri" w:cs="Calibri"/>
          <w:sz w:val="22"/>
          <w:szCs w:val="22"/>
        </w:rPr>
        <w:t xml:space="preserve">College </w:t>
      </w:r>
      <w:r w:rsidR="000C4FFB">
        <w:rPr>
          <w:rFonts w:ascii="Calibri" w:hAnsi="Calibri" w:cs="Calibri"/>
          <w:sz w:val="22"/>
          <w:szCs w:val="22"/>
        </w:rPr>
        <w:t>seeks to ensure</w:t>
      </w:r>
      <w:r w:rsidR="00E87019">
        <w:rPr>
          <w:rFonts w:ascii="Calibri" w:hAnsi="Calibri" w:cs="Calibri"/>
          <w:sz w:val="22"/>
          <w:szCs w:val="22"/>
        </w:rPr>
        <w:t xml:space="preserve"> </w:t>
      </w:r>
      <w:r w:rsidR="00B353EB" w:rsidRPr="0064047E">
        <w:rPr>
          <w:rFonts w:ascii="Calibri" w:hAnsi="Calibri" w:cs="Calibri"/>
          <w:sz w:val="22"/>
          <w:szCs w:val="22"/>
        </w:rPr>
        <w:t>all</w:t>
      </w:r>
      <w:r w:rsidRPr="0064047E">
        <w:rPr>
          <w:rFonts w:ascii="Calibri" w:hAnsi="Calibri" w:cs="Calibri"/>
          <w:sz w:val="22"/>
          <w:szCs w:val="22"/>
        </w:rPr>
        <w:t xml:space="preserve"> our young people are kept safe. </w:t>
      </w:r>
    </w:p>
    <w:p w14:paraId="49A4FBB2" w14:textId="440ADA21" w:rsidR="000C4FFB" w:rsidRDefault="000C4FFB">
      <w:pPr>
        <w:rPr>
          <w:rFonts w:ascii="Calibri" w:hAnsi="Calibri" w:cs="Calibri"/>
          <w:b/>
          <w:sz w:val="22"/>
          <w:szCs w:val="22"/>
        </w:rPr>
      </w:pPr>
      <w:r>
        <w:rPr>
          <w:rFonts w:ascii="Calibri" w:hAnsi="Calibri" w:cs="Calibri"/>
          <w:b/>
          <w:sz w:val="22"/>
          <w:szCs w:val="22"/>
        </w:rPr>
        <w:br w:type="page"/>
      </w:r>
    </w:p>
    <w:p w14:paraId="3F985E40" w14:textId="181A024D" w:rsidR="001726AC" w:rsidRPr="00A53DC1" w:rsidRDefault="00C95174" w:rsidP="00C225EA">
      <w:pPr>
        <w:jc w:val="both"/>
        <w:rPr>
          <w:rFonts w:ascii="Calibri" w:eastAsiaTheme="majorEastAsia" w:hAnsi="Calibri" w:cs="Calibri"/>
          <w:b/>
          <w:sz w:val="22"/>
          <w:szCs w:val="22"/>
        </w:rPr>
      </w:pPr>
      <w:r w:rsidRPr="00A53DC1">
        <w:rPr>
          <w:rFonts w:ascii="Calibri" w:hAnsi="Calibri" w:cs="Calibri"/>
          <w:b/>
          <w:sz w:val="22"/>
          <w:szCs w:val="22"/>
        </w:rPr>
        <w:t>Mission Statement</w:t>
      </w:r>
      <w:bookmarkEnd w:id="1"/>
      <w:r w:rsidRPr="00A53DC1">
        <w:rPr>
          <w:rFonts w:ascii="Calibri" w:hAnsi="Calibri" w:cs="Calibri"/>
          <w:b/>
          <w:sz w:val="22"/>
          <w:szCs w:val="22"/>
        </w:rPr>
        <w:t xml:space="preserve"> </w:t>
      </w:r>
      <w:r w:rsidRPr="00A53DC1">
        <w:rPr>
          <w:rFonts w:ascii="Calibri" w:hAnsi="Calibri" w:cs="Calibri"/>
          <w:b/>
          <w:sz w:val="22"/>
          <w:szCs w:val="22"/>
        </w:rPr>
        <w:tab/>
      </w:r>
    </w:p>
    <w:p w14:paraId="536495AA" w14:textId="77777777" w:rsidR="001726AC" w:rsidRPr="00A53DC1" w:rsidRDefault="001726AC" w:rsidP="00C225EA">
      <w:pPr>
        <w:pStyle w:val="Body"/>
        <w:jc w:val="both"/>
        <w:rPr>
          <w:rFonts w:ascii="Calibri" w:eastAsia="Calibri" w:hAnsi="Calibri" w:cs="Calibri"/>
          <w:b w:val="0"/>
          <w:bCs w:val="0"/>
          <w:color w:val="auto"/>
          <w:sz w:val="22"/>
          <w:szCs w:val="22"/>
          <w:lang w:val="en-US"/>
        </w:rPr>
      </w:pPr>
    </w:p>
    <w:p w14:paraId="54CE817C" w14:textId="587B95DF" w:rsidR="001726AC" w:rsidRDefault="00C95174" w:rsidP="00C225EA">
      <w:pPr>
        <w:pStyle w:val="Body"/>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 xml:space="preserve">St John Rigby College is a Catholic College dedicated to the education and development of the whole person and supporting all students to realise their full potential.  In becoming an outstanding learning </w:t>
      </w:r>
      <w:r w:rsidR="002920DB" w:rsidRPr="00A53DC1">
        <w:rPr>
          <w:rFonts w:ascii="Calibri" w:eastAsia="Calibri" w:hAnsi="Calibri" w:cs="Calibri"/>
          <w:b w:val="0"/>
          <w:bCs w:val="0"/>
          <w:color w:val="auto"/>
          <w:sz w:val="22"/>
          <w:szCs w:val="22"/>
          <w:lang w:val="en-US"/>
        </w:rPr>
        <w:t>organisation,</w:t>
      </w:r>
      <w:r w:rsidRPr="00A53DC1">
        <w:rPr>
          <w:rFonts w:ascii="Calibri" w:eastAsia="Calibri" w:hAnsi="Calibri" w:cs="Calibri"/>
          <w:b w:val="0"/>
          <w:bCs w:val="0"/>
          <w:color w:val="auto"/>
          <w:sz w:val="22"/>
          <w:szCs w:val="22"/>
          <w:lang w:val="en-US"/>
        </w:rPr>
        <w:t xml:space="preserve"> SJR will have a strong sense of purpose and a commitment to shared values within a Christian community.  We will provide a unique and challenging environment where every individual is valued, talents are recognised and nurtured, achievements are celebrated and dedication is rewarded. To achieve this as a community we will:</w:t>
      </w:r>
    </w:p>
    <w:p w14:paraId="18315EF6" w14:textId="77777777" w:rsidR="00C225EA" w:rsidRPr="00A53DC1" w:rsidRDefault="00C225EA" w:rsidP="00C225EA">
      <w:pPr>
        <w:pStyle w:val="Body"/>
        <w:jc w:val="both"/>
        <w:rPr>
          <w:rFonts w:ascii="Calibri" w:eastAsia="Calibri" w:hAnsi="Calibri" w:cs="Calibri"/>
          <w:b w:val="0"/>
          <w:bCs w:val="0"/>
          <w:color w:val="auto"/>
          <w:sz w:val="22"/>
          <w:szCs w:val="22"/>
        </w:rPr>
      </w:pPr>
    </w:p>
    <w:p w14:paraId="114A4D03"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Welcome all students who are happy to be educated within a Christian environment</w:t>
      </w:r>
    </w:p>
    <w:p w14:paraId="6A793332"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Value the uniqueness and dignity of each individual</w:t>
      </w:r>
    </w:p>
    <w:p w14:paraId="46ADED77"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Provide the highest standards of teaching and learning</w:t>
      </w:r>
    </w:p>
    <w:p w14:paraId="197BC214"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All show a commitment to our work and the Christian values of the College</w:t>
      </w:r>
    </w:p>
    <w:p w14:paraId="3BD1368F"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Provide equality of opportunity, with mutual respect and positive encouragement</w:t>
      </w:r>
    </w:p>
    <w:p w14:paraId="6426D5C0" w14:textId="77777777" w:rsidR="001726AC" w:rsidRPr="00A53DC1" w:rsidRDefault="00C95174" w:rsidP="00C225EA">
      <w:pPr>
        <w:pStyle w:val="Body"/>
        <w:numPr>
          <w:ilvl w:val="0"/>
          <w:numId w:val="2"/>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Build and further develop local, national and international partnerships</w:t>
      </w:r>
    </w:p>
    <w:p w14:paraId="40E323BB" w14:textId="77777777" w:rsidR="001726AC" w:rsidRPr="00A53DC1" w:rsidRDefault="001726AC" w:rsidP="00C225EA">
      <w:pPr>
        <w:pStyle w:val="Body"/>
        <w:jc w:val="both"/>
        <w:rPr>
          <w:rFonts w:ascii="Calibri" w:eastAsia="Calibri" w:hAnsi="Calibri" w:cs="Calibri"/>
          <w:b w:val="0"/>
          <w:bCs w:val="0"/>
          <w:color w:val="auto"/>
          <w:sz w:val="22"/>
          <w:szCs w:val="22"/>
        </w:rPr>
      </w:pPr>
    </w:p>
    <w:p w14:paraId="64DE95DF" w14:textId="77777777" w:rsidR="001726AC" w:rsidRPr="00A53DC1" w:rsidRDefault="00C95174"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lang w:val="en-US"/>
        </w:rPr>
        <w:t>Core values in daily life at St John Rigby College are expressed as:</w:t>
      </w:r>
    </w:p>
    <w:p w14:paraId="4A287D27" w14:textId="77777777" w:rsidR="001726AC" w:rsidRPr="00A53DC1" w:rsidRDefault="00C95174" w:rsidP="00C225EA">
      <w:pPr>
        <w:pStyle w:val="Body"/>
        <w:numPr>
          <w:ilvl w:val="0"/>
          <w:numId w:val="4"/>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Genuine concern for others</w:t>
      </w:r>
    </w:p>
    <w:p w14:paraId="0E5625A6" w14:textId="77777777" w:rsidR="001726AC" w:rsidRPr="00A53DC1" w:rsidRDefault="00C95174" w:rsidP="00C225EA">
      <w:pPr>
        <w:pStyle w:val="Body"/>
        <w:numPr>
          <w:ilvl w:val="0"/>
          <w:numId w:val="4"/>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Support for and challenge of one another</w:t>
      </w:r>
    </w:p>
    <w:p w14:paraId="19EF1B09" w14:textId="77777777" w:rsidR="001726AC" w:rsidRPr="00A53DC1" w:rsidRDefault="00C95174" w:rsidP="00C225EA">
      <w:pPr>
        <w:pStyle w:val="Body"/>
        <w:numPr>
          <w:ilvl w:val="0"/>
          <w:numId w:val="4"/>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High standards and expectations</w:t>
      </w:r>
    </w:p>
    <w:p w14:paraId="04ECF7EC" w14:textId="77777777" w:rsidR="001726AC" w:rsidRPr="00A53DC1" w:rsidRDefault="00C95174" w:rsidP="00C225EA">
      <w:pPr>
        <w:pStyle w:val="Body"/>
        <w:numPr>
          <w:ilvl w:val="0"/>
          <w:numId w:val="4"/>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Consistency and perseverance</w:t>
      </w:r>
    </w:p>
    <w:p w14:paraId="11EFCF6F" w14:textId="77777777" w:rsidR="001726AC" w:rsidRPr="00A53DC1" w:rsidRDefault="00C95174" w:rsidP="00C225EA">
      <w:pPr>
        <w:pStyle w:val="Body"/>
        <w:numPr>
          <w:ilvl w:val="0"/>
          <w:numId w:val="4"/>
        </w:numPr>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Recognition of talents, progress and achievements</w:t>
      </w:r>
    </w:p>
    <w:p w14:paraId="64FD8A92" w14:textId="77777777" w:rsidR="001726AC" w:rsidRPr="00A53DC1" w:rsidRDefault="00123889" w:rsidP="00C225EA">
      <w:pPr>
        <w:pStyle w:val="Heading1"/>
        <w:jc w:val="both"/>
        <w:rPr>
          <w:rFonts w:ascii="Calibri" w:eastAsia="Calibri" w:hAnsi="Calibri" w:cs="Calibri"/>
          <w:color w:val="auto"/>
          <w:sz w:val="22"/>
          <w:szCs w:val="22"/>
        </w:rPr>
      </w:pPr>
      <w:bookmarkStart w:id="2" w:name="_Toc473203753"/>
      <w:r w:rsidRPr="00A53DC1">
        <w:rPr>
          <w:rStyle w:val="Heading1Char"/>
          <w:rFonts w:ascii="Calibri" w:hAnsi="Calibri" w:cs="Calibri"/>
          <w:b/>
          <w:color w:val="auto"/>
          <w:sz w:val="22"/>
          <w:szCs w:val="22"/>
        </w:rPr>
        <w:t xml:space="preserve">Child Protection and Safeguarding </w:t>
      </w:r>
      <w:r w:rsidR="00C95174" w:rsidRPr="00A53DC1">
        <w:rPr>
          <w:rFonts w:ascii="Calibri" w:eastAsia="Calibri" w:hAnsi="Calibri" w:cs="Calibri"/>
          <w:b/>
          <w:color w:val="auto"/>
          <w:sz w:val="22"/>
          <w:szCs w:val="22"/>
        </w:rPr>
        <w:t>Policy Statement</w:t>
      </w:r>
      <w:bookmarkEnd w:id="2"/>
      <w:r w:rsidR="00C95174" w:rsidRPr="00A53DC1">
        <w:rPr>
          <w:rFonts w:ascii="Calibri" w:eastAsia="Calibri" w:hAnsi="Calibri" w:cs="Calibri"/>
          <w:b/>
          <w:color w:val="auto"/>
          <w:sz w:val="22"/>
          <w:szCs w:val="22"/>
        </w:rPr>
        <w:t xml:space="preserve"> </w:t>
      </w:r>
    </w:p>
    <w:p w14:paraId="6DB9E15F" w14:textId="77777777" w:rsidR="001726AC" w:rsidRPr="00A53DC1" w:rsidRDefault="001726AC" w:rsidP="00C225EA">
      <w:pPr>
        <w:pStyle w:val="Body"/>
        <w:jc w:val="both"/>
        <w:rPr>
          <w:rFonts w:ascii="Calibri" w:eastAsia="Calibri" w:hAnsi="Calibri" w:cs="Calibri"/>
          <w:color w:val="auto"/>
          <w:sz w:val="22"/>
          <w:szCs w:val="22"/>
        </w:rPr>
      </w:pPr>
    </w:p>
    <w:p w14:paraId="0F07EDA7" w14:textId="3F9F90F6" w:rsidR="004B761F" w:rsidRPr="00A53DC1" w:rsidRDefault="004B761F" w:rsidP="00C225EA">
      <w:pPr>
        <w:pStyle w:val="Body"/>
        <w:tabs>
          <w:tab w:val="left" w:pos="1440"/>
        </w:tabs>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St John Rigby College fully recognises the importance of its responsibility to the w</w:t>
      </w:r>
      <w:r w:rsidR="002920DB" w:rsidRPr="00A53DC1">
        <w:rPr>
          <w:rFonts w:ascii="Calibri" w:eastAsia="Calibri" w:hAnsi="Calibri" w:cs="Calibri"/>
          <w:b w:val="0"/>
          <w:bCs w:val="0"/>
          <w:color w:val="auto"/>
          <w:sz w:val="22"/>
          <w:szCs w:val="22"/>
          <w:lang w:val="en-US"/>
        </w:rPr>
        <w:t xml:space="preserve">ellbeing of </w:t>
      </w:r>
      <w:r w:rsidRPr="00A53DC1">
        <w:rPr>
          <w:rFonts w:ascii="Calibri" w:eastAsia="Calibri" w:hAnsi="Calibri" w:cs="Calibri"/>
          <w:b w:val="0"/>
          <w:bCs w:val="0"/>
          <w:color w:val="auto"/>
          <w:sz w:val="22"/>
          <w:szCs w:val="22"/>
          <w:lang w:val="en-US"/>
        </w:rPr>
        <w:t>all children and young people and to the guidance, it provides for its staff. It continues to be our highest priority. We are committed to the contribution we can make and the leadership that we can provide in protecting and safeguarding young people</w:t>
      </w:r>
      <w:r w:rsidR="0094251D" w:rsidRPr="00A53DC1">
        <w:rPr>
          <w:rFonts w:ascii="Calibri" w:eastAsia="Calibri" w:hAnsi="Calibri" w:cs="Calibri"/>
          <w:b w:val="0"/>
          <w:bCs w:val="0"/>
          <w:color w:val="auto"/>
          <w:sz w:val="22"/>
          <w:szCs w:val="22"/>
          <w:lang w:val="en-US"/>
        </w:rPr>
        <w:t xml:space="preserve">. </w:t>
      </w:r>
    </w:p>
    <w:p w14:paraId="1C5D64C8" w14:textId="45EFFF9C" w:rsidR="0094251D" w:rsidRPr="00A53DC1" w:rsidRDefault="0094251D" w:rsidP="00C225EA">
      <w:pPr>
        <w:pStyle w:val="Body"/>
        <w:tabs>
          <w:tab w:val="left" w:pos="1440"/>
        </w:tabs>
        <w:jc w:val="both"/>
        <w:rPr>
          <w:rFonts w:ascii="Calibri" w:eastAsia="Calibri" w:hAnsi="Calibri" w:cs="Calibri"/>
          <w:b w:val="0"/>
          <w:bCs w:val="0"/>
          <w:color w:val="auto"/>
          <w:sz w:val="22"/>
          <w:szCs w:val="22"/>
          <w:lang w:val="en-US"/>
        </w:rPr>
      </w:pPr>
    </w:p>
    <w:p w14:paraId="4DBEAB98"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The aim of this policy is to ensure:</w:t>
      </w:r>
    </w:p>
    <w:p w14:paraId="26C9B2F2" w14:textId="4E1A301C"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All our students are safe and protected from harm</w:t>
      </w:r>
    </w:p>
    <w:p w14:paraId="22E2C7C1" w14:textId="5DB4805B"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Safeguarding procedures are in place to help students to feel safe and learn to stay safe</w:t>
      </w:r>
    </w:p>
    <w:p w14:paraId="711608C8" w14:textId="5D0141F9"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All College staff are aware of the expected behaviours and the legal responsibilities in relation to safeguarding and child protection.</w:t>
      </w:r>
    </w:p>
    <w:p w14:paraId="755BE068" w14:textId="77777777"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All agencies are providing appropriate support to children and young people through adoption of the early help framework</w:t>
      </w:r>
    </w:p>
    <w:p w14:paraId="60BCEA71"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libri" w:eastAsia="Times New Roman" w:hAnsi="Calibri" w:cs="Calibri"/>
          <w:iCs/>
          <w:sz w:val="22"/>
          <w:szCs w:val="22"/>
          <w:bdr w:val="none" w:sz="0" w:space="0" w:color="auto"/>
          <w:lang w:val="en-GB" w:eastAsia="en-GB"/>
        </w:rPr>
      </w:pPr>
    </w:p>
    <w:p w14:paraId="4A7AEA36"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libri" w:eastAsia="Times New Roman" w:hAnsi="Calibri" w:cs="Calibri"/>
          <w:iCs/>
          <w:sz w:val="22"/>
          <w:szCs w:val="22"/>
          <w:bdr w:val="none" w:sz="0" w:space="0" w:color="auto"/>
          <w:lang w:val="en-GB" w:eastAsia="en-GB"/>
        </w:rPr>
      </w:pPr>
      <w:r w:rsidRPr="00A53DC1">
        <w:rPr>
          <w:rFonts w:ascii="Calibri" w:eastAsia="Times New Roman" w:hAnsi="Calibri" w:cs="Calibri"/>
          <w:iCs/>
          <w:sz w:val="22"/>
          <w:szCs w:val="22"/>
          <w:bdr w:val="none" w:sz="0" w:space="0" w:color="auto"/>
          <w:lang w:val="en-GB" w:eastAsia="en-GB"/>
        </w:rPr>
        <w:t>This will be achieved by:</w:t>
      </w:r>
    </w:p>
    <w:p w14:paraId="6877E871" w14:textId="144CCFFE" w:rsidR="0094251D" w:rsidRPr="00A53DC1" w:rsidRDefault="0094251D" w:rsidP="00EE66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Supporting the young person’s development in ways that will foster security, confidence and independence.</w:t>
      </w:r>
    </w:p>
    <w:p w14:paraId="5B1D142F" w14:textId="3D4B1326"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Providing a high quality, safe and stimulating environment in which young people feel safe, secure, valued and respected, feel confident, and are able to enjoy, learn and grow in confidence. Have positive relationships with the staff caring for them and know how to approach staff if they are in difficulties, believing they will be effectively listened to.</w:t>
      </w:r>
    </w:p>
    <w:p w14:paraId="059C46D0" w14:textId="2E5F4B7F"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 xml:space="preserve">Raising the awareness of all teaching and non-teaching staff of the need to safeguard children and young people, of their responsibilities in identifying and reporting possible cases of abuse and preventing and intervening earlier to address support and social needs of young people through the </w:t>
      </w:r>
      <w:r w:rsidR="00E87019">
        <w:rPr>
          <w:rFonts w:ascii="Calibri" w:eastAsia="Times New Roman" w:hAnsi="Calibri" w:cs="Calibri"/>
          <w:sz w:val="22"/>
          <w:szCs w:val="22"/>
          <w:bdr w:val="none" w:sz="0" w:space="0" w:color="auto"/>
          <w:lang w:val="en-GB" w:eastAsia="en-GB"/>
        </w:rPr>
        <w:t>E</w:t>
      </w:r>
      <w:r w:rsidRPr="00A53DC1">
        <w:rPr>
          <w:rFonts w:ascii="Calibri" w:eastAsia="Times New Roman" w:hAnsi="Calibri" w:cs="Calibri"/>
          <w:sz w:val="22"/>
          <w:szCs w:val="22"/>
          <w:bdr w:val="none" w:sz="0" w:space="0" w:color="auto"/>
          <w:lang w:val="en-GB" w:eastAsia="en-GB"/>
        </w:rPr>
        <w:t xml:space="preserve">arly </w:t>
      </w:r>
      <w:r w:rsidR="00E87019">
        <w:rPr>
          <w:rFonts w:ascii="Calibri" w:eastAsia="Times New Roman" w:hAnsi="Calibri" w:cs="Calibri"/>
          <w:sz w:val="22"/>
          <w:szCs w:val="22"/>
          <w:bdr w:val="none" w:sz="0" w:space="0" w:color="auto"/>
          <w:lang w:val="en-GB" w:eastAsia="en-GB"/>
        </w:rPr>
        <w:t>H</w:t>
      </w:r>
      <w:r w:rsidRPr="00A53DC1">
        <w:rPr>
          <w:rFonts w:ascii="Calibri" w:eastAsia="Times New Roman" w:hAnsi="Calibri" w:cs="Calibri"/>
          <w:sz w:val="22"/>
          <w:szCs w:val="22"/>
          <w:bdr w:val="none" w:sz="0" w:space="0" w:color="auto"/>
          <w:lang w:val="en-GB" w:eastAsia="en-GB"/>
        </w:rPr>
        <w:t>elp framework</w:t>
      </w:r>
      <w:r w:rsidR="006F0BF1" w:rsidRPr="00A53DC1">
        <w:rPr>
          <w:rFonts w:ascii="Calibri" w:eastAsia="Times New Roman" w:hAnsi="Calibri" w:cs="Calibri"/>
          <w:sz w:val="22"/>
          <w:szCs w:val="22"/>
          <w:bdr w:val="none" w:sz="0" w:space="0" w:color="auto"/>
          <w:lang w:val="en-GB" w:eastAsia="en-GB"/>
        </w:rPr>
        <w:t>.</w:t>
      </w:r>
    </w:p>
    <w:p w14:paraId="57555714" w14:textId="51E41BAA"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Providing a systematic means of monitoring young people known or thought to be at risk of harm, and ensure we, the College, contribute to assessments of need and support packages for those students.</w:t>
      </w:r>
    </w:p>
    <w:p w14:paraId="6A687121" w14:textId="77777777"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Emphasising the need for good levels of communication between all members of staff.</w:t>
      </w:r>
    </w:p>
    <w:p w14:paraId="43C8EDA8" w14:textId="24E129C0"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Developing a structured procedure within College which will be followed by all members of staff in cases of suspected abuse.</w:t>
      </w:r>
    </w:p>
    <w:p w14:paraId="0E522ABD" w14:textId="77777777"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Developing and promoting effective working relationships with other agencies, especially the Police, Health and Social Care.</w:t>
      </w:r>
    </w:p>
    <w:p w14:paraId="013E4CEF" w14:textId="18E00627" w:rsidR="0094251D" w:rsidRPr="00A53DC1" w:rsidRDefault="0094251D" w:rsidP="00EE66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Ensuring that all staff who have substantial access to young people have been checked as to their suitability, including verification of their identity, qualifications, and a satisfactory DBS check (according to guidance) and a central record is kept for audit</w:t>
      </w:r>
      <w:r w:rsidR="0006220A" w:rsidRPr="00A53DC1">
        <w:rPr>
          <w:rFonts w:ascii="Calibri" w:eastAsia="Times New Roman" w:hAnsi="Calibri" w:cs="Calibri"/>
          <w:sz w:val="22"/>
          <w:szCs w:val="22"/>
          <w:bdr w:val="none" w:sz="0" w:space="0" w:color="auto"/>
          <w:lang w:val="en-GB" w:eastAsia="en-GB"/>
        </w:rPr>
        <w:t>.</w:t>
      </w:r>
    </w:p>
    <w:p w14:paraId="3E34E820" w14:textId="77777777" w:rsidR="002057A8" w:rsidRPr="00A53DC1" w:rsidRDefault="002057A8" w:rsidP="00C225EA">
      <w:pPr>
        <w:pStyle w:val="Body"/>
        <w:tabs>
          <w:tab w:val="left" w:pos="1440"/>
        </w:tabs>
        <w:jc w:val="both"/>
        <w:rPr>
          <w:rFonts w:ascii="Calibri" w:eastAsia="Calibri" w:hAnsi="Calibri" w:cs="Calibri"/>
          <w:b w:val="0"/>
          <w:bCs w:val="0"/>
          <w:color w:val="auto"/>
          <w:sz w:val="22"/>
          <w:szCs w:val="22"/>
          <w:lang w:val="en-US"/>
        </w:rPr>
      </w:pPr>
    </w:p>
    <w:p w14:paraId="0F6706DF" w14:textId="0E17DD0D" w:rsidR="004D2B9B" w:rsidRPr="00A53DC1" w:rsidRDefault="004D2B9B" w:rsidP="00C225EA">
      <w:pPr>
        <w:pStyle w:val="Body"/>
        <w:jc w:val="both"/>
        <w:rPr>
          <w:rFonts w:ascii="Calibri" w:eastAsia="Calibri" w:hAnsi="Calibri" w:cs="Calibri"/>
          <w:bCs w:val="0"/>
          <w:color w:val="auto"/>
          <w:sz w:val="22"/>
          <w:szCs w:val="22"/>
          <w:lang w:val="en-US"/>
        </w:rPr>
      </w:pPr>
      <w:r w:rsidRPr="00A53DC1">
        <w:rPr>
          <w:rFonts w:ascii="Calibri" w:eastAsia="Calibri" w:hAnsi="Calibri" w:cs="Calibri"/>
          <w:bCs w:val="0"/>
          <w:color w:val="auto"/>
          <w:sz w:val="22"/>
          <w:szCs w:val="22"/>
          <w:lang w:val="en-US"/>
        </w:rPr>
        <w:t>Introduction</w:t>
      </w:r>
    </w:p>
    <w:p w14:paraId="44880407" w14:textId="310F653F" w:rsidR="0094251D" w:rsidRPr="00A53DC1" w:rsidRDefault="0094251D" w:rsidP="00C225EA">
      <w:pPr>
        <w:pStyle w:val="Body"/>
        <w:ind w:left="720"/>
        <w:jc w:val="both"/>
        <w:rPr>
          <w:rFonts w:ascii="Calibri" w:eastAsia="Calibri" w:hAnsi="Calibri" w:cs="Calibri"/>
          <w:bCs w:val="0"/>
          <w:color w:val="auto"/>
          <w:sz w:val="22"/>
          <w:szCs w:val="22"/>
          <w:lang w:val="en-US"/>
        </w:rPr>
      </w:pPr>
    </w:p>
    <w:p w14:paraId="4A28BFED"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 xml:space="preserve">This policy has been developed in accordance with the principles established by </w:t>
      </w:r>
    </w:p>
    <w:p w14:paraId="1857B5C6"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en-GB" w:eastAsia="en-GB"/>
        </w:rPr>
      </w:pPr>
    </w:p>
    <w:p w14:paraId="77E53C20" w14:textId="77777777" w:rsidR="0094251D" w:rsidRPr="00A53DC1"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The Children Act 1989 (as amended).</w:t>
      </w:r>
    </w:p>
    <w:p w14:paraId="3040979B" w14:textId="77777777" w:rsidR="0094251D" w:rsidRPr="00A53DC1"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The Children and Social Work Act 2017.</w:t>
      </w:r>
    </w:p>
    <w:p w14:paraId="3904D214" w14:textId="77777777" w:rsidR="0094251D" w:rsidRPr="00A53DC1"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The Safeguarding Vulnerable Groups Act 2006.</w:t>
      </w:r>
    </w:p>
    <w:p w14:paraId="08FC08A9" w14:textId="77777777" w:rsidR="0094251D" w:rsidRPr="00A53DC1"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Working Together to Safeguard Children 2018.</w:t>
      </w:r>
    </w:p>
    <w:p w14:paraId="47E4E222" w14:textId="77777777" w:rsidR="0094251D" w:rsidRPr="00A53DC1" w:rsidRDefault="0094251D" w:rsidP="00EE66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Keeping Children Safe in Education 2018.</w:t>
      </w:r>
    </w:p>
    <w:p w14:paraId="32C408AC" w14:textId="77777777" w:rsidR="0094251D" w:rsidRPr="00A53DC1" w:rsidRDefault="0094251D" w:rsidP="00C225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Other key documents are noted, which have prompted changes to safeguarding requirements over time. This policy references these throughout where relevant:</w:t>
      </w:r>
    </w:p>
    <w:p w14:paraId="258D6B8E" w14:textId="77777777" w:rsidR="0094251D" w:rsidRPr="00A53DC1"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GDPR and the Data Protection Act 2018.</w:t>
      </w:r>
    </w:p>
    <w:p w14:paraId="3D63DB7C" w14:textId="77777777" w:rsidR="0094251D" w:rsidRPr="00A53DC1"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Information Sharing: Advice for Practitioners 2018.</w:t>
      </w:r>
    </w:p>
    <w:p w14:paraId="3AE80707" w14:textId="77777777" w:rsidR="0094251D" w:rsidRPr="00A53DC1"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Sexual Violence and Sexual Harassment Between Children in Schools and Colleges (guidance document) 2018.</w:t>
      </w:r>
    </w:p>
    <w:p w14:paraId="72626F5B" w14:textId="77777777" w:rsidR="0094251D" w:rsidRPr="00A53DC1"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Childcare (Early Years Provision Free of Charge) (Extended Entitlement) (Amendment) Regulations 2018.</w:t>
      </w:r>
    </w:p>
    <w:p w14:paraId="631E8677" w14:textId="4508399F" w:rsidR="004D2B9B" w:rsidRPr="00A53DC1" w:rsidRDefault="0094251D" w:rsidP="00EE66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425"/>
        <w:jc w:val="both"/>
        <w:rPr>
          <w:rFonts w:ascii="Calibri" w:eastAsia="Times New Roman" w:hAnsi="Calibri" w:cs="Calibri"/>
          <w:sz w:val="22"/>
          <w:szCs w:val="22"/>
          <w:bdr w:val="none" w:sz="0" w:space="0" w:color="auto"/>
          <w:lang w:val="en-GB" w:eastAsia="en-GB"/>
        </w:rPr>
      </w:pPr>
      <w:r w:rsidRPr="00A53DC1">
        <w:rPr>
          <w:rFonts w:ascii="Calibri" w:eastAsia="Times New Roman" w:hAnsi="Calibri" w:cs="Calibri"/>
          <w:sz w:val="22"/>
          <w:szCs w:val="22"/>
          <w:bdr w:val="none" w:sz="0" w:space="0" w:color="auto"/>
          <w:lang w:val="en-GB" w:eastAsia="en-GB"/>
        </w:rPr>
        <w:t>Childcare Act 2006 (as amended in 2018).</w:t>
      </w:r>
    </w:p>
    <w:p w14:paraId="4107725B" w14:textId="77777777" w:rsidR="006F0BF1" w:rsidRPr="00A53DC1" w:rsidRDefault="006F0BF1" w:rsidP="00C225EA">
      <w:pPr>
        <w:pStyle w:val="Body"/>
        <w:jc w:val="both"/>
        <w:rPr>
          <w:rFonts w:ascii="Calibri" w:eastAsia="Calibri" w:hAnsi="Calibri" w:cs="Calibri"/>
          <w:bCs w:val="0"/>
          <w:color w:val="auto"/>
          <w:sz w:val="22"/>
          <w:szCs w:val="22"/>
        </w:rPr>
      </w:pPr>
      <w:r w:rsidRPr="00A53DC1">
        <w:rPr>
          <w:rFonts w:ascii="Calibri" w:eastAsia="Calibri" w:hAnsi="Calibri" w:cs="Calibri"/>
          <w:bCs w:val="0"/>
          <w:color w:val="auto"/>
          <w:sz w:val="22"/>
          <w:szCs w:val="22"/>
        </w:rPr>
        <w:t>Expectations</w:t>
      </w:r>
    </w:p>
    <w:p w14:paraId="55BADAC2" w14:textId="77777777" w:rsidR="006F0BF1" w:rsidRPr="00A53DC1" w:rsidRDefault="006F0BF1" w:rsidP="00C225EA">
      <w:pPr>
        <w:pStyle w:val="Body"/>
        <w:jc w:val="both"/>
        <w:rPr>
          <w:rFonts w:ascii="Calibri" w:eastAsia="Calibri" w:hAnsi="Calibri" w:cs="Calibri"/>
          <w:b w:val="0"/>
          <w:bCs w:val="0"/>
          <w:color w:val="auto"/>
          <w:sz w:val="22"/>
          <w:szCs w:val="22"/>
        </w:rPr>
      </w:pPr>
    </w:p>
    <w:p w14:paraId="7C672C2D" w14:textId="45D24FB6" w:rsidR="006F0BF1" w:rsidRPr="00A53DC1" w:rsidRDefault="006F0BF1"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The Governing body takes seriously its responsibility under section 175 of the Education Act 2002 to safeguard and promote the welfare of children; and to work together with other agencies to ensure adequate arrangements within our College to identify, assess, and support those young people who are suffering harm.</w:t>
      </w:r>
    </w:p>
    <w:p w14:paraId="1D16A32D" w14:textId="77777777" w:rsidR="006F0BF1" w:rsidRPr="00A53DC1" w:rsidRDefault="006F0BF1" w:rsidP="00C225EA">
      <w:pPr>
        <w:pStyle w:val="Body"/>
        <w:jc w:val="both"/>
        <w:rPr>
          <w:rFonts w:ascii="Calibri" w:eastAsia="Calibri" w:hAnsi="Calibri" w:cs="Calibri"/>
          <w:b w:val="0"/>
          <w:bCs w:val="0"/>
          <w:color w:val="auto"/>
          <w:sz w:val="22"/>
          <w:szCs w:val="22"/>
        </w:rPr>
      </w:pPr>
    </w:p>
    <w:p w14:paraId="087EAD53" w14:textId="73D1FE2F" w:rsidR="006F0BF1" w:rsidRPr="00A53DC1" w:rsidRDefault="006F0BF1"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We recognise that all adults, including temporary staff , volunteers and governors, have a full and active part to play in protecting our students from harm, and that the young person’s welfare is our paramount concern.</w:t>
      </w:r>
    </w:p>
    <w:p w14:paraId="7ECBF090" w14:textId="77777777" w:rsidR="006F0BF1" w:rsidRPr="00A53DC1" w:rsidRDefault="006F0BF1" w:rsidP="00C225EA">
      <w:pPr>
        <w:pStyle w:val="Body"/>
        <w:jc w:val="both"/>
        <w:rPr>
          <w:rFonts w:ascii="Calibri" w:eastAsia="Calibri" w:hAnsi="Calibri" w:cs="Calibri"/>
          <w:b w:val="0"/>
          <w:bCs w:val="0"/>
          <w:color w:val="auto"/>
          <w:sz w:val="22"/>
          <w:szCs w:val="22"/>
        </w:rPr>
      </w:pPr>
    </w:p>
    <w:p w14:paraId="51F4FCF3" w14:textId="559021B6" w:rsidR="001726AC" w:rsidRPr="00A53DC1" w:rsidRDefault="006F0BF1"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All staff believe that our education setting should provide a caring, positive, safe and stimulating environment that promotes the social, physical and moral development of the young person.</w:t>
      </w:r>
    </w:p>
    <w:p w14:paraId="5192A656" w14:textId="0204247C" w:rsidR="00014EB2" w:rsidRPr="00A53DC1" w:rsidRDefault="00014EB2" w:rsidP="00C225EA">
      <w:pPr>
        <w:pStyle w:val="Body"/>
        <w:jc w:val="both"/>
        <w:rPr>
          <w:rFonts w:ascii="Calibri" w:eastAsia="Calibri" w:hAnsi="Calibri" w:cs="Calibri"/>
          <w:b w:val="0"/>
          <w:bCs w:val="0"/>
          <w:color w:val="auto"/>
          <w:sz w:val="22"/>
          <w:szCs w:val="22"/>
        </w:rPr>
      </w:pPr>
    </w:p>
    <w:p w14:paraId="2D19608A" w14:textId="7AA800B2" w:rsidR="00014EB2" w:rsidRPr="00A53DC1" w:rsidRDefault="00014EB2"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We recognise that a young person who is neglected, abused or witnesses violence may feel helpless and humiliated, may blame themselves, and find it difficult to develop and maintain a sense of worth.</w:t>
      </w:r>
    </w:p>
    <w:p w14:paraId="4199497A" w14:textId="77777777" w:rsidR="00014EB2" w:rsidRPr="00A53DC1" w:rsidRDefault="00014EB2" w:rsidP="00C225EA">
      <w:pPr>
        <w:pStyle w:val="Body"/>
        <w:jc w:val="both"/>
        <w:rPr>
          <w:rFonts w:ascii="Calibri" w:eastAsia="Calibri" w:hAnsi="Calibri" w:cs="Calibri"/>
          <w:b w:val="0"/>
          <w:bCs w:val="0"/>
          <w:color w:val="auto"/>
          <w:sz w:val="22"/>
          <w:szCs w:val="22"/>
        </w:rPr>
      </w:pPr>
    </w:p>
    <w:p w14:paraId="30A4A1C4" w14:textId="107AAA0E" w:rsidR="00014EB2" w:rsidRPr="00A53DC1" w:rsidRDefault="00014EB2"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We recognise that the College may provide the only stability in the lives of young people who have been abused or are at risk of harm.</w:t>
      </w:r>
    </w:p>
    <w:p w14:paraId="36DEAAE1" w14:textId="77777777" w:rsidR="00014EB2" w:rsidRPr="00A53DC1" w:rsidRDefault="00014EB2" w:rsidP="00C225EA">
      <w:pPr>
        <w:pStyle w:val="Body"/>
        <w:jc w:val="both"/>
        <w:rPr>
          <w:rFonts w:ascii="Calibri" w:eastAsia="Calibri" w:hAnsi="Calibri" w:cs="Calibri"/>
          <w:b w:val="0"/>
          <w:bCs w:val="0"/>
          <w:color w:val="auto"/>
          <w:sz w:val="22"/>
          <w:szCs w:val="22"/>
        </w:rPr>
      </w:pPr>
    </w:p>
    <w:p w14:paraId="174E48F1" w14:textId="76D2C102" w:rsidR="00014EB2" w:rsidRPr="00A53DC1" w:rsidRDefault="00014EB2"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We accept that research shows that the behaviour of a </w:t>
      </w:r>
      <w:r w:rsidR="00C81C73">
        <w:rPr>
          <w:rFonts w:ascii="Calibri" w:eastAsia="Calibri" w:hAnsi="Calibri" w:cs="Calibri"/>
          <w:b w:val="0"/>
          <w:bCs w:val="0"/>
          <w:color w:val="auto"/>
          <w:sz w:val="22"/>
          <w:szCs w:val="22"/>
        </w:rPr>
        <w:t>young person</w:t>
      </w:r>
      <w:r w:rsidRPr="00A53DC1">
        <w:rPr>
          <w:rFonts w:ascii="Calibri" w:eastAsia="Calibri" w:hAnsi="Calibri" w:cs="Calibri"/>
          <w:b w:val="0"/>
          <w:bCs w:val="0"/>
          <w:color w:val="auto"/>
          <w:sz w:val="22"/>
          <w:szCs w:val="22"/>
        </w:rPr>
        <w:t xml:space="preserve"> in these circumstances may range from that which is perceived to be normal to aggressive or withdrawn.  </w:t>
      </w:r>
    </w:p>
    <w:p w14:paraId="3150F8CE" w14:textId="77777777" w:rsidR="00014EB2" w:rsidRPr="00A53DC1" w:rsidRDefault="00014EB2" w:rsidP="00C225EA">
      <w:pPr>
        <w:pStyle w:val="Body"/>
        <w:jc w:val="both"/>
        <w:rPr>
          <w:rFonts w:ascii="Calibri" w:eastAsia="Calibri" w:hAnsi="Calibri" w:cs="Calibri"/>
          <w:b w:val="0"/>
          <w:bCs w:val="0"/>
          <w:color w:val="auto"/>
          <w:sz w:val="22"/>
          <w:szCs w:val="22"/>
        </w:rPr>
      </w:pPr>
    </w:p>
    <w:p w14:paraId="73F86A75" w14:textId="59D3162D" w:rsidR="00014EB2" w:rsidRPr="00A53DC1" w:rsidRDefault="00014EB2"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We recognise that the </w:t>
      </w:r>
      <w:r w:rsidR="00E87019">
        <w:rPr>
          <w:rFonts w:ascii="Calibri" w:eastAsia="Calibri" w:hAnsi="Calibri" w:cs="Calibri"/>
          <w:b w:val="0"/>
          <w:bCs w:val="0"/>
          <w:color w:val="auto"/>
          <w:sz w:val="22"/>
          <w:szCs w:val="22"/>
        </w:rPr>
        <w:t>E</w:t>
      </w:r>
      <w:r w:rsidRPr="00A53DC1">
        <w:rPr>
          <w:rFonts w:ascii="Calibri" w:eastAsia="Calibri" w:hAnsi="Calibri" w:cs="Calibri"/>
          <w:b w:val="0"/>
          <w:bCs w:val="0"/>
          <w:color w:val="auto"/>
          <w:sz w:val="22"/>
          <w:szCs w:val="22"/>
        </w:rPr>
        <w:t xml:space="preserve">arly </w:t>
      </w:r>
      <w:r w:rsidR="00E87019">
        <w:rPr>
          <w:rFonts w:ascii="Calibri" w:eastAsia="Calibri" w:hAnsi="Calibri" w:cs="Calibri"/>
          <w:b w:val="0"/>
          <w:bCs w:val="0"/>
          <w:color w:val="auto"/>
          <w:sz w:val="22"/>
          <w:szCs w:val="22"/>
        </w:rPr>
        <w:t>H</w:t>
      </w:r>
      <w:r w:rsidRPr="00A53DC1">
        <w:rPr>
          <w:rFonts w:ascii="Calibri" w:eastAsia="Calibri" w:hAnsi="Calibri" w:cs="Calibri"/>
          <w:b w:val="0"/>
          <w:bCs w:val="0"/>
          <w:color w:val="auto"/>
          <w:sz w:val="22"/>
          <w:szCs w:val="22"/>
        </w:rPr>
        <w:t>elp framework provides opportunities to intervene early and prevent safeguarding issues developing, as well providing a framework for appropriate support to be wrapped around the young person and their family.</w:t>
      </w:r>
    </w:p>
    <w:p w14:paraId="01EA1DB3" w14:textId="0D8200AC" w:rsidR="00014EB2" w:rsidRPr="00A53DC1" w:rsidRDefault="00014EB2" w:rsidP="00C225EA">
      <w:pPr>
        <w:pStyle w:val="Body"/>
        <w:jc w:val="both"/>
        <w:rPr>
          <w:rFonts w:ascii="Calibri" w:eastAsia="Calibri" w:hAnsi="Calibri" w:cs="Calibri"/>
          <w:b w:val="0"/>
          <w:bCs w:val="0"/>
          <w:color w:val="auto"/>
          <w:sz w:val="22"/>
          <w:szCs w:val="22"/>
        </w:rPr>
      </w:pPr>
    </w:p>
    <w:p w14:paraId="7655EB20" w14:textId="2267885C" w:rsidR="00014EB2" w:rsidRPr="00A53DC1" w:rsidRDefault="00014EB2" w:rsidP="00C225EA">
      <w:pPr>
        <w:pStyle w:val="Body"/>
        <w:jc w:val="both"/>
        <w:rPr>
          <w:rFonts w:ascii="Calibri" w:eastAsia="Calibri" w:hAnsi="Calibri" w:cs="Calibri"/>
          <w:bCs w:val="0"/>
          <w:color w:val="auto"/>
          <w:sz w:val="22"/>
          <w:szCs w:val="22"/>
        </w:rPr>
      </w:pPr>
      <w:r w:rsidRPr="00A53DC1">
        <w:rPr>
          <w:rFonts w:ascii="Calibri" w:eastAsia="Calibri" w:hAnsi="Calibri" w:cs="Calibri"/>
          <w:bCs w:val="0"/>
          <w:color w:val="auto"/>
          <w:sz w:val="22"/>
          <w:szCs w:val="22"/>
        </w:rPr>
        <w:t>Safe College, Safe Staff</w:t>
      </w:r>
    </w:p>
    <w:p w14:paraId="592A3278" w14:textId="77777777" w:rsidR="00014EB2" w:rsidRPr="00A53DC1" w:rsidRDefault="00014EB2" w:rsidP="00C225EA">
      <w:pPr>
        <w:pStyle w:val="Body"/>
        <w:jc w:val="both"/>
        <w:rPr>
          <w:rFonts w:ascii="Calibri" w:eastAsia="Calibri" w:hAnsi="Calibri" w:cs="Calibri"/>
          <w:b w:val="0"/>
          <w:bCs w:val="0"/>
          <w:color w:val="auto"/>
          <w:sz w:val="22"/>
          <w:szCs w:val="22"/>
        </w:rPr>
      </w:pPr>
    </w:p>
    <w:p w14:paraId="42DF0B92" w14:textId="3545F10E" w:rsidR="00014EB2" w:rsidRPr="00A53DC1" w:rsidRDefault="00014EB2"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Our</w:t>
      </w:r>
      <w:r w:rsidR="00970230" w:rsidRPr="00A53DC1">
        <w:rPr>
          <w:rFonts w:ascii="Calibri" w:eastAsia="Calibri" w:hAnsi="Calibri" w:cs="Calibri"/>
          <w:b w:val="0"/>
          <w:bCs w:val="0"/>
          <w:color w:val="auto"/>
          <w:sz w:val="22"/>
          <w:szCs w:val="22"/>
        </w:rPr>
        <w:t xml:space="preserve"> ICT User Agre</w:t>
      </w:r>
      <w:r w:rsidR="00B154B1">
        <w:rPr>
          <w:rFonts w:ascii="Calibri" w:eastAsia="Calibri" w:hAnsi="Calibri" w:cs="Calibri"/>
          <w:b w:val="0"/>
          <w:bCs w:val="0"/>
          <w:color w:val="auto"/>
          <w:sz w:val="22"/>
          <w:szCs w:val="22"/>
        </w:rPr>
        <w:t>ements for students, staff and g</w:t>
      </w:r>
      <w:r w:rsidR="00970230" w:rsidRPr="00A53DC1">
        <w:rPr>
          <w:rFonts w:ascii="Calibri" w:eastAsia="Calibri" w:hAnsi="Calibri" w:cs="Calibri"/>
          <w:b w:val="0"/>
          <w:bCs w:val="0"/>
          <w:color w:val="auto"/>
          <w:sz w:val="22"/>
          <w:szCs w:val="22"/>
        </w:rPr>
        <w:t xml:space="preserve">overnors </w:t>
      </w:r>
      <w:r w:rsidR="000C4FFB">
        <w:rPr>
          <w:rFonts w:ascii="Calibri" w:eastAsia="Calibri" w:hAnsi="Calibri" w:cs="Calibri"/>
          <w:b w:val="0"/>
          <w:bCs w:val="0"/>
          <w:color w:val="auto"/>
          <w:sz w:val="22"/>
          <w:szCs w:val="22"/>
        </w:rPr>
        <w:t>and</w:t>
      </w:r>
      <w:r w:rsidR="00970230" w:rsidRPr="00A53DC1">
        <w:rPr>
          <w:rFonts w:ascii="Calibri" w:eastAsia="Calibri" w:hAnsi="Calibri" w:cs="Calibri"/>
          <w:b w:val="0"/>
          <w:bCs w:val="0"/>
          <w:color w:val="auto"/>
          <w:sz w:val="22"/>
          <w:szCs w:val="22"/>
        </w:rPr>
        <w:t xml:space="preserve"> our </w:t>
      </w:r>
      <w:r w:rsidR="000C4FFB">
        <w:rPr>
          <w:rFonts w:ascii="Calibri" w:eastAsia="Calibri" w:hAnsi="Calibri" w:cs="Calibri"/>
          <w:b w:val="0"/>
          <w:bCs w:val="0"/>
          <w:color w:val="auto"/>
          <w:sz w:val="22"/>
          <w:szCs w:val="22"/>
        </w:rPr>
        <w:t>Educational Visits P</w:t>
      </w:r>
      <w:r w:rsidR="00970230" w:rsidRPr="00A53DC1">
        <w:rPr>
          <w:rFonts w:ascii="Calibri" w:eastAsia="Calibri" w:hAnsi="Calibri" w:cs="Calibri"/>
          <w:b w:val="0"/>
          <w:bCs w:val="0"/>
          <w:color w:val="auto"/>
          <w:sz w:val="22"/>
          <w:szCs w:val="22"/>
        </w:rPr>
        <w:t>olicy</w:t>
      </w:r>
      <w:r w:rsidRPr="00A53DC1">
        <w:rPr>
          <w:rFonts w:ascii="Calibri" w:eastAsia="Calibri" w:hAnsi="Calibri" w:cs="Calibri"/>
          <w:b w:val="0"/>
          <w:bCs w:val="0"/>
          <w:color w:val="auto"/>
          <w:sz w:val="22"/>
          <w:szCs w:val="22"/>
        </w:rPr>
        <w:t xml:space="preserve"> reflect</w:t>
      </w:r>
      <w:r w:rsidR="00970230" w:rsidRPr="00A53DC1">
        <w:rPr>
          <w:rFonts w:ascii="Calibri" w:eastAsia="Calibri" w:hAnsi="Calibri" w:cs="Calibri"/>
          <w:b w:val="0"/>
          <w:bCs w:val="0"/>
          <w:color w:val="auto"/>
          <w:sz w:val="22"/>
          <w:szCs w:val="22"/>
        </w:rPr>
        <w:t xml:space="preserve"> </w:t>
      </w:r>
      <w:r w:rsidRPr="00A53DC1">
        <w:rPr>
          <w:rFonts w:ascii="Calibri" w:eastAsia="Calibri" w:hAnsi="Calibri" w:cs="Calibri"/>
          <w:b w:val="0"/>
          <w:bCs w:val="0"/>
          <w:color w:val="auto"/>
          <w:sz w:val="22"/>
          <w:szCs w:val="22"/>
        </w:rPr>
        <w:t xml:space="preserve">the consideration </w:t>
      </w:r>
      <w:r w:rsidR="00970230" w:rsidRPr="00A53DC1">
        <w:rPr>
          <w:rFonts w:ascii="Calibri" w:eastAsia="Calibri" w:hAnsi="Calibri" w:cs="Calibri"/>
          <w:b w:val="0"/>
          <w:bCs w:val="0"/>
          <w:color w:val="auto"/>
          <w:sz w:val="22"/>
          <w:szCs w:val="22"/>
        </w:rPr>
        <w:t>the College</w:t>
      </w:r>
      <w:r w:rsidRPr="00A53DC1">
        <w:rPr>
          <w:rFonts w:ascii="Calibri" w:eastAsia="Calibri" w:hAnsi="Calibri" w:cs="Calibri"/>
          <w:b w:val="0"/>
          <w:bCs w:val="0"/>
          <w:color w:val="auto"/>
          <w:sz w:val="22"/>
          <w:szCs w:val="22"/>
        </w:rPr>
        <w:t xml:space="preserve"> give</w:t>
      </w:r>
      <w:r w:rsidR="00970230" w:rsidRPr="00A53DC1">
        <w:rPr>
          <w:rFonts w:ascii="Calibri" w:eastAsia="Calibri" w:hAnsi="Calibri" w:cs="Calibri"/>
          <w:b w:val="0"/>
          <w:bCs w:val="0"/>
          <w:color w:val="auto"/>
          <w:sz w:val="22"/>
          <w:szCs w:val="22"/>
        </w:rPr>
        <w:t>s</w:t>
      </w:r>
      <w:r w:rsidRPr="00A53DC1">
        <w:rPr>
          <w:rFonts w:ascii="Calibri" w:eastAsia="Calibri" w:hAnsi="Calibri" w:cs="Calibri"/>
          <w:b w:val="0"/>
          <w:bCs w:val="0"/>
          <w:color w:val="auto"/>
          <w:sz w:val="22"/>
          <w:szCs w:val="22"/>
        </w:rPr>
        <w:t xml:space="preserve"> to the protection of our young people</w:t>
      </w:r>
      <w:r w:rsidR="00B154B1">
        <w:rPr>
          <w:rFonts w:ascii="Calibri" w:eastAsia="Calibri" w:hAnsi="Calibri" w:cs="Calibri"/>
          <w:b w:val="0"/>
          <w:bCs w:val="0"/>
          <w:color w:val="auto"/>
          <w:sz w:val="22"/>
          <w:szCs w:val="22"/>
        </w:rPr>
        <w:t>,</w:t>
      </w:r>
      <w:r w:rsidRPr="00A53DC1">
        <w:rPr>
          <w:rFonts w:ascii="Calibri" w:eastAsia="Calibri" w:hAnsi="Calibri" w:cs="Calibri"/>
          <w:b w:val="0"/>
          <w:bCs w:val="0"/>
          <w:color w:val="auto"/>
          <w:sz w:val="22"/>
          <w:szCs w:val="22"/>
        </w:rPr>
        <w:t xml:space="preserve"> both physically within the education setting environment and, for example, i</w:t>
      </w:r>
      <w:r w:rsidR="00B154B1">
        <w:rPr>
          <w:rFonts w:ascii="Calibri" w:eastAsia="Calibri" w:hAnsi="Calibri" w:cs="Calibri"/>
          <w:b w:val="0"/>
          <w:bCs w:val="0"/>
          <w:color w:val="auto"/>
          <w:sz w:val="22"/>
          <w:szCs w:val="22"/>
        </w:rPr>
        <w:t xml:space="preserve">n relation to internet use and </w:t>
      </w:r>
      <w:r w:rsidRPr="00A53DC1">
        <w:rPr>
          <w:rFonts w:ascii="Calibri" w:eastAsia="Calibri" w:hAnsi="Calibri" w:cs="Calibri"/>
          <w:b w:val="0"/>
          <w:bCs w:val="0"/>
          <w:color w:val="auto"/>
          <w:sz w:val="22"/>
          <w:szCs w:val="22"/>
        </w:rPr>
        <w:t>when away from the</w:t>
      </w:r>
      <w:r w:rsidR="00970230" w:rsidRPr="00A53DC1">
        <w:rPr>
          <w:rFonts w:ascii="Calibri" w:eastAsia="Calibri" w:hAnsi="Calibri" w:cs="Calibri"/>
          <w:b w:val="0"/>
          <w:bCs w:val="0"/>
          <w:color w:val="auto"/>
          <w:sz w:val="22"/>
          <w:szCs w:val="22"/>
        </w:rPr>
        <w:t xml:space="preserve"> College campus</w:t>
      </w:r>
      <w:r w:rsidRPr="00A53DC1">
        <w:rPr>
          <w:rFonts w:ascii="Calibri" w:eastAsia="Calibri" w:hAnsi="Calibri" w:cs="Calibri"/>
          <w:b w:val="0"/>
          <w:bCs w:val="0"/>
          <w:color w:val="auto"/>
          <w:sz w:val="22"/>
          <w:szCs w:val="22"/>
        </w:rPr>
        <w:t xml:space="preserve">, undertaking off site trips and visits. </w:t>
      </w:r>
    </w:p>
    <w:p w14:paraId="2EDEB19F" w14:textId="5F5A30D4" w:rsidR="00014EB2" w:rsidRPr="00A53DC1" w:rsidRDefault="00014EB2" w:rsidP="00C225EA">
      <w:pPr>
        <w:pStyle w:val="Body"/>
        <w:jc w:val="both"/>
        <w:rPr>
          <w:rFonts w:ascii="Calibri" w:eastAsia="Calibri" w:hAnsi="Calibri" w:cs="Calibri"/>
          <w:b w:val="0"/>
          <w:bCs w:val="0"/>
          <w:color w:val="auto"/>
          <w:sz w:val="22"/>
          <w:szCs w:val="22"/>
        </w:rPr>
      </w:pPr>
    </w:p>
    <w:p w14:paraId="3DE117D8" w14:textId="47A0A327" w:rsidR="00970230" w:rsidRPr="00A53DC1" w:rsidRDefault="00970230" w:rsidP="00C225EA">
      <w:pPr>
        <w:pStyle w:val="Body"/>
        <w:jc w:val="both"/>
        <w:rPr>
          <w:rFonts w:ascii="Calibri" w:eastAsia="Calibri" w:hAnsi="Calibri" w:cs="Calibri"/>
          <w:bCs w:val="0"/>
          <w:color w:val="auto"/>
          <w:sz w:val="22"/>
          <w:szCs w:val="22"/>
        </w:rPr>
      </w:pPr>
      <w:r w:rsidRPr="00A53DC1">
        <w:rPr>
          <w:rFonts w:ascii="Calibri" w:eastAsia="Calibri" w:hAnsi="Calibri" w:cs="Calibri"/>
          <w:bCs w:val="0"/>
          <w:color w:val="auto"/>
          <w:sz w:val="22"/>
          <w:szCs w:val="22"/>
        </w:rPr>
        <w:t>Lockdown Procedures</w:t>
      </w:r>
    </w:p>
    <w:p w14:paraId="789FE94E" w14:textId="29C642E2" w:rsidR="00970230" w:rsidRPr="00A53DC1" w:rsidRDefault="00970230" w:rsidP="00C225EA">
      <w:pPr>
        <w:pStyle w:val="Body"/>
        <w:jc w:val="both"/>
        <w:rPr>
          <w:rFonts w:ascii="Calibri" w:eastAsia="Calibri" w:hAnsi="Calibri" w:cs="Calibri"/>
          <w:b w:val="0"/>
          <w:bCs w:val="0"/>
          <w:color w:val="auto"/>
          <w:sz w:val="22"/>
          <w:szCs w:val="22"/>
        </w:rPr>
      </w:pPr>
    </w:p>
    <w:p w14:paraId="7AC622E2" w14:textId="7803596E" w:rsidR="00970230" w:rsidRPr="00A53DC1" w:rsidRDefault="00970230"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The purpose of this procedure is to provide emergency preparedness and general direction to the College community on how to respond during an incident in which a lockdown might reduce damage, injury or death and during which the site cannot be safely evacuated. It is based on the National Counter Terrorism Security Office (NaCTSO) Guidance Note 1/2015 – Developing Dynamic Lockdown Procedures.</w:t>
      </w:r>
    </w:p>
    <w:p w14:paraId="338AD4B0" w14:textId="77777777" w:rsidR="00970230" w:rsidRPr="00A53DC1" w:rsidRDefault="00970230" w:rsidP="00C225EA">
      <w:pPr>
        <w:pStyle w:val="Body"/>
        <w:jc w:val="both"/>
        <w:rPr>
          <w:rFonts w:ascii="Calibri" w:eastAsia="Calibri" w:hAnsi="Calibri" w:cs="Calibri"/>
          <w:b w:val="0"/>
          <w:bCs w:val="0"/>
          <w:color w:val="auto"/>
          <w:sz w:val="22"/>
          <w:szCs w:val="22"/>
        </w:rPr>
      </w:pPr>
    </w:p>
    <w:p w14:paraId="3600A128" w14:textId="6BD19CF3" w:rsidR="00970230" w:rsidRPr="00A53DC1" w:rsidRDefault="00970230" w:rsidP="00C225EA">
      <w:pPr>
        <w:pStyle w:val="Body"/>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Each member of staff will, to the best of their ability, have to manage the situation they find themselves in as best they can but there is no expectation that anyone should act in a manner which is detrimental to their well-being. For further guidance please refer to the College’s Lockdown Procedures </w:t>
      </w:r>
      <w:r w:rsidR="00C81C73">
        <w:rPr>
          <w:rFonts w:ascii="Calibri" w:eastAsia="Calibri" w:hAnsi="Calibri" w:cs="Calibri"/>
          <w:b w:val="0"/>
          <w:bCs w:val="0"/>
          <w:color w:val="auto"/>
          <w:sz w:val="22"/>
          <w:szCs w:val="22"/>
        </w:rPr>
        <w:t>policy</w:t>
      </w:r>
      <w:r w:rsidRPr="00A53DC1">
        <w:rPr>
          <w:rFonts w:ascii="Calibri" w:eastAsia="Calibri" w:hAnsi="Calibri" w:cs="Calibri"/>
          <w:b w:val="0"/>
          <w:bCs w:val="0"/>
          <w:color w:val="auto"/>
          <w:sz w:val="22"/>
          <w:szCs w:val="22"/>
        </w:rPr>
        <w:t xml:space="preserve">. </w:t>
      </w:r>
    </w:p>
    <w:p w14:paraId="1A27F66E" w14:textId="0A259DED" w:rsidR="00970230" w:rsidRPr="00A53DC1" w:rsidRDefault="00970230" w:rsidP="00C225EA">
      <w:pPr>
        <w:pStyle w:val="Body"/>
        <w:jc w:val="both"/>
        <w:rPr>
          <w:rFonts w:ascii="Calibri" w:eastAsia="Calibri" w:hAnsi="Calibri" w:cs="Calibri"/>
          <w:b w:val="0"/>
          <w:bCs w:val="0"/>
          <w:color w:val="auto"/>
          <w:sz w:val="22"/>
          <w:szCs w:val="22"/>
        </w:rPr>
      </w:pPr>
    </w:p>
    <w:p w14:paraId="3050E218" w14:textId="67EBE015" w:rsidR="00014EB2" w:rsidRPr="00A53DC1" w:rsidRDefault="00970230" w:rsidP="00C225EA">
      <w:pPr>
        <w:pStyle w:val="Body"/>
        <w:jc w:val="both"/>
        <w:rPr>
          <w:rFonts w:ascii="Calibri" w:eastAsia="Calibri" w:hAnsi="Calibri" w:cs="Calibri"/>
          <w:bCs w:val="0"/>
          <w:color w:val="auto"/>
          <w:sz w:val="22"/>
          <w:szCs w:val="22"/>
        </w:rPr>
      </w:pPr>
      <w:r w:rsidRPr="00A53DC1">
        <w:rPr>
          <w:rFonts w:ascii="Calibri" w:eastAsia="Calibri" w:hAnsi="Calibri" w:cs="Calibri"/>
          <w:bCs w:val="0"/>
          <w:color w:val="auto"/>
          <w:sz w:val="22"/>
          <w:szCs w:val="22"/>
        </w:rPr>
        <w:t xml:space="preserve">The College </w:t>
      </w:r>
      <w:r w:rsidR="00014EB2" w:rsidRPr="00A53DC1">
        <w:rPr>
          <w:rFonts w:ascii="Calibri" w:eastAsia="Calibri" w:hAnsi="Calibri" w:cs="Calibri"/>
          <w:bCs w:val="0"/>
          <w:color w:val="auto"/>
          <w:sz w:val="22"/>
          <w:szCs w:val="22"/>
        </w:rPr>
        <w:t>will ensure</w:t>
      </w:r>
      <w:r w:rsidRPr="00A53DC1">
        <w:rPr>
          <w:rFonts w:ascii="Calibri" w:eastAsia="Calibri" w:hAnsi="Calibri" w:cs="Calibri"/>
          <w:bCs w:val="0"/>
          <w:color w:val="auto"/>
          <w:sz w:val="22"/>
          <w:szCs w:val="22"/>
        </w:rPr>
        <w:t xml:space="preserve"> student and staff safety </w:t>
      </w:r>
      <w:r w:rsidR="00C81C73">
        <w:rPr>
          <w:rFonts w:ascii="Calibri" w:eastAsia="Calibri" w:hAnsi="Calibri" w:cs="Calibri"/>
          <w:bCs w:val="0"/>
          <w:color w:val="auto"/>
          <w:sz w:val="22"/>
          <w:szCs w:val="22"/>
        </w:rPr>
        <w:t>by</w:t>
      </w:r>
      <w:r w:rsidRPr="00A53DC1">
        <w:rPr>
          <w:rFonts w:ascii="Calibri" w:eastAsia="Calibri" w:hAnsi="Calibri" w:cs="Calibri"/>
          <w:bCs w:val="0"/>
          <w:color w:val="auto"/>
          <w:sz w:val="22"/>
          <w:szCs w:val="22"/>
        </w:rPr>
        <w:t>;</w:t>
      </w:r>
    </w:p>
    <w:p w14:paraId="29FE8867" w14:textId="77777777" w:rsidR="00014EB2" w:rsidRPr="00A53DC1" w:rsidRDefault="00014EB2" w:rsidP="00C225EA">
      <w:pPr>
        <w:pStyle w:val="Body"/>
        <w:jc w:val="both"/>
        <w:rPr>
          <w:rFonts w:ascii="Calibri" w:eastAsia="Calibri" w:hAnsi="Calibri" w:cs="Calibri"/>
          <w:b w:val="0"/>
          <w:bCs w:val="0"/>
          <w:color w:val="auto"/>
          <w:sz w:val="22"/>
          <w:szCs w:val="22"/>
        </w:rPr>
      </w:pPr>
    </w:p>
    <w:p w14:paraId="24C392CD" w14:textId="5C3BFB63" w:rsidR="00014EB2" w:rsidRPr="00A53DC1" w:rsidRDefault="00014EB2" w:rsidP="00EE66A8">
      <w:pPr>
        <w:pStyle w:val="Body"/>
        <w:numPr>
          <w:ilvl w:val="0"/>
          <w:numId w:val="29"/>
        </w:numPr>
        <w:ind w:hanging="720"/>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All members of the governing bod</w:t>
      </w:r>
      <w:r w:rsidR="00970230" w:rsidRPr="00A53DC1">
        <w:rPr>
          <w:rFonts w:ascii="Calibri" w:eastAsia="Calibri" w:hAnsi="Calibri" w:cs="Calibri"/>
          <w:b w:val="0"/>
          <w:bCs w:val="0"/>
          <w:color w:val="auto"/>
          <w:sz w:val="22"/>
          <w:szCs w:val="22"/>
        </w:rPr>
        <w:t>y</w:t>
      </w:r>
      <w:r w:rsidRPr="00A53DC1">
        <w:rPr>
          <w:rFonts w:ascii="Calibri" w:eastAsia="Calibri" w:hAnsi="Calibri" w:cs="Calibri"/>
          <w:b w:val="0"/>
          <w:bCs w:val="0"/>
          <w:color w:val="auto"/>
          <w:sz w:val="22"/>
          <w:szCs w:val="22"/>
        </w:rPr>
        <w:t xml:space="preserve"> understand</w:t>
      </w:r>
      <w:r w:rsidR="00970230" w:rsidRPr="00A53DC1">
        <w:rPr>
          <w:rFonts w:ascii="Calibri" w:eastAsia="Calibri" w:hAnsi="Calibri" w:cs="Calibri"/>
          <w:b w:val="0"/>
          <w:bCs w:val="0"/>
          <w:color w:val="auto"/>
          <w:sz w:val="22"/>
          <w:szCs w:val="22"/>
        </w:rPr>
        <w:t>ing</w:t>
      </w:r>
      <w:r w:rsidRPr="00A53DC1">
        <w:rPr>
          <w:rFonts w:ascii="Calibri" w:eastAsia="Calibri" w:hAnsi="Calibri" w:cs="Calibri"/>
          <w:b w:val="0"/>
          <w:bCs w:val="0"/>
          <w:color w:val="auto"/>
          <w:sz w:val="22"/>
          <w:szCs w:val="22"/>
        </w:rPr>
        <w:t xml:space="preserve"> and fulfil</w:t>
      </w:r>
      <w:r w:rsidR="00970230" w:rsidRPr="00A53DC1">
        <w:rPr>
          <w:rFonts w:ascii="Calibri" w:eastAsia="Calibri" w:hAnsi="Calibri" w:cs="Calibri"/>
          <w:b w:val="0"/>
          <w:bCs w:val="0"/>
          <w:color w:val="auto"/>
          <w:sz w:val="22"/>
          <w:szCs w:val="22"/>
        </w:rPr>
        <w:t>ling</w:t>
      </w:r>
      <w:r w:rsidRPr="00A53DC1">
        <w:rPr>
          <w:rFonts w:ascii="Calibri" w:eastAsia="Calibri" w:hAnsi="Calibri" w:cs="Calibri"/>
          <w:b w:val="0"/>
          <w:bCs w:val="0"/>
          <w:color w:val="auto"/>
          <w:sz w:val="22"/>
          <w:szCs w:val="22"/>
        </w:rPr>
        <w:t xml:space="preserve"> their responsibilities, namely to make sure that:</w:t>
      </w:r>
    </w:p>
    <w:p w14:paraId="6DE9FE71" w14:textId="77777777" w:rsidR="00E62E37" w:rsidRPr="00A53DC1" w:rsidRDefault="00E62E37" w:rsidP="00C225EA">
      <w:pPr>
        <w:pStyle w:val="Body"/>
        <w:ind w:left="1080"/>
        <w:jc w:val="both"/>
        <w:rPr>
          <w:rFonts w:ascii="Calibri" w:eastAsia="Calibri" w:hAnsi="Calibri" w:cs="Calibri"/>
          <w:b w:val="0"/>
          <w:bCs w:val="0"/>
          <w:color w:val="auto"/>
          <w:sz w:val="22"/>
          <w:szCs w:val="22"/>
        </w:rPr>
      </w:pPr>
    </w:p>
    <w:p w14:paraId="7DE38737" w14:textId="0E8CAD9F"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There is a </w:t>
      </w:r>
      <w:r w:rsidR="00E87019">
        <w:rPr>
          <w:rFonts w:ascii="Calibri" w:eastAsia="Calibri" w:hAnsi="Calibri" w:cs="Calibri"/>
          <w:b w:val="0"/>
          <w:bCs w:val="0"/>
          <w:color w:val="auto"/>
          <w:sz w:val="22"/>
          <w:szCs w:val="22"/>
        </w:rPr>
        <w:t>S</w:t>
      </w:r>
      <w:r w:rsidRPr="00A53DC1">
        <w:rPr>
          <w:rFonts w:ascii="Calibri" w:eastAsia="Calibri" w:hAnsi="Calibri" w:cs="Calibri"/>
          <w:b w:val="0"/>
          <w:bCs w:val="0"/>
          <w:color w:val="auto"/>
          <w:sz w:val="22"/>
          <w:szCs w:val="22"/>
        </w:rPr>
        <w:t xml:space="preserve">afeguarding, </w:t>
      </w:r>
      <w:r w:rsidR="00E87019">
        <w:rPr>
          <w:rFonts w:ascii="Calibri" w:eastAsia="Calibri" w:hAnsi="Calibri" w:cs="Calibri"/>
          <w:b w:val="0"/>
          <w:bCs w:val="0"/>
          <w:color w:val="auto"/>
          <w:sz w:val="22"/>
          <w:szCs w:val="22"/>
        </w:rPr>
        <w:t>C</w:t>
      </w:r>
      <w:r w:rsidRPr="00A53DC1">
        <w:rPr>
          <w:rFonts w:ascii="Calibri" w:eastAsia="Calibri" w:hAnsi="Calibri" w:cs="Calibri"/>
          <w:b w:val="0"/>
          <w:bCs w:val="0"/>
          <w:color w:val="auto"/>
          <w:sz w:val="22"/>
          <w:szCs w:val="22"/>
        </w:rPr>
        <w:t xml:space="preserve">hild </w:t>
      </w:r>
      <w:r w:rsidR="00E87019">
        <w:rPr>
          <w:rFonts w:ascii="Calibri" w:eastAsia="Calibri" w:hAnsi="Calibri" w:cs="Calibri"/>
          <w:b w:val="0"/>
          <w:bCs w:val="0"/>
          <w:color w:val="auto"/>
          <w:sz w:val="22"/>
          <w:szCs w:val="22"/>
        </w:rPr>
        <w:t>P</w:t>
      </w:r>
      <w:r w:rsidRPr="00A53DC1">
        <w:rPr>
          <w:rFonts w:ascii="Calibri" w:eastAsia="Calibri" w:hAnsi="Calibri" w:cs="Calibri"/>
          <w:b w:val="0"/>
          <w:bCs w:val="0"/>
          <w:color w:val="auto"/>
          <w:sz w:val="22"/>
          <w:szCs w:val="22"/>
        </w:rPr>
        <w:t xml:space="preserve">rotection policy together with a </w:t>
      </w:r>
      <w:r w:rsidR="00E87019">
        <w:rPr>
          <w:rFonts w:ascii="Calibri" w:eastAsia="Calibri" w:hAnsi="Calibri" w:cs="Calibri"/>
          <w:b w:val="0"/>
          <w:bCs w:val="0"/>
          <w:color w:val="auto"/>
          <w:sz w:val="22"/>
          <w:szCs w:val="22"/>
        </w:rPr>
        <w:t>S</w:t>
      </w:r>
      <w:r w:rsidRPr="00A53DC1">
        <w:rPr>
          <w:rFonts w:ascii="Calibri" w:eastAsia="Calibri" w:hAnsi="Calibri" w:cs="Calibri"/>
          <w:b w:val="0"/>
          <w:bCs w:val="0"/>
          <w:color w:val="auto"/>
          <w:sz w:val="22"/>
          <w:szCs w:val="22"/>
        </w:rPr>
        <w:t xml:space="preserve">taff </w:t>
      </w:r>
      <w:r w:rsidR="00E87019">
        <w:rPr>
          <w:rFonts w:ascii="Calibri" w:eastAsia="Calibri" w:hAnsi="Calibri" w:cs="Calibri"/>
          <w:b w:val="0"/>
          <w:bCs w:val="0"/>
          <w:color w:val="auto"/>
          <w:sz w:val="22"/>
          <w:szCs w:val="22"/>
        </w:rPr>
        <w:t>C</w:t>
      </w:r>
      <w:r w:rsidRPr="00A53DC1">
        <w:rPr>
          <w:rFonts w:ascii="Calibri" w:eastAsia="Calibri" w:hAnsi="Calibri" w:cs="Calibri"/>
          <w:b w:val="0"/>
          <w:bCs w:val="0"/>
          <w:color w:val="auto"/>
          <w:sz w:val="22"/>
          <w:szCs w:val="22"/>
        </w:rPr>
        <w:t xml:space="preserve">ode of </w:t>
      </w:r>
      <w:r w:rsidR="00E87019">
        <w:rPr>
          <w:rFonts w:ascii="Calibri" w:eastAsia="Calibri" w:hAnsi="Calibri" w:cs="Calibri"/>
          <w:b w:val="0"/>
          <w:bCs w:val="0"/>
          <w:color w:val="auto"/>
          <w:sz w:val="22"/>
          <w:szCs w:val="22"/>
        </w:rPr>
        <w:t>C</w:t>
      </w:r>
      <w:r w:rsidRPr="00A53DC1">
        <w:rPr>
          <w:rFonts w:ascii="Calibri" w:eastAsia="Calibri" w:hAnsi="Calibri" w:cs="Calibri"/>
          <w:b w:val="0"/>
          <w:bCs w:val="0"/>
          <w:color w:val="auto"/>
          <w:sz w:val="22"/>
          <w:szCs w:val="22"/>
        </w:rPr>
        <w:t>onduct</w:t>
      </w:r>
      <w:r w:rsidR="00970230" w:rsidRPr="00A53DC1">
        <w:rPr>
          <w:rFonts w:ascii="Calibri" w:eastAsia="Calibri" w:hAnsi="Calibri" w:cs="Calibri"/>
          <w:b w:val="0"/>
          <w:bCs w:val="0"/>
          <w:color w:val="auto"/>
          <w:sz w:val="22"/>
          <w:szCs w:val="22"/>
        </w:rPr>
        <w:t xml:space="preserve"> </w:t>
      </w:r>
      <w:r w:rsidRPr="00A53DC1">
        <w:rPr>
          <w:rFonts w:ascii="Calibri" w:eastAsia="Calibri" w:hAnsi="Calibri" w:cs="Calibri"/>
          <w:b w:val="0"/>
          <w:bCs w:val="0"/>
          <w:color w:val="auto"/>
          <w:sz w:val="22"/>
          <w:szCs w:val="22"/>
        </w:rPr>
        <w:t>policy</w:t>
      </w:r>
      <w:r w:rsidR="00E1685F">
        <w:rPr>
          <w:rFonts w:ascii="Calibri" w:eastAsia="Calibri" w:hAnsi="Calibri" w:cs="Calibri"/>
          <w:b w:val="0"/>
          <w:bCs w:val="0"/>
          <w:color w:val="auto"/>
          <w:sz w:val="22"/>
          <w:szCs w:val="22"/>
        </w:rPr>
        <w:t>.</w:t>
      </w:r>
    </w:p>
    <w:p w14:paraId="1CC74F24" w14:textId="2BE3418F"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The </w:t>
      </w:r>
      <w:r w:rsidR="00970230" w:rsidRPr="00A53DC1">
        <w:rPr>
          <w:rFonts w:ascii="Calibri" w:eastAsia="Calibri" w:hAnsi="Calibri" w:cs="Calibri"/>
          <w:b w:val="0"/>
          <w:bCs w:val="0"/>
          <w:color w:val="auto"/>
          <w:sz w:val="22"/>
          <w:szCs w:val="22"/>
        </w:rPr>
        <w:t xml:space="preserve">College </w:t>
      </w:r>
      <w:r w:rsidRPr="00A53DC1">
        <w:rPr>
          <w:rFonts w:ascii="Calibri" w:eastAsia="Calibri" w:hAnsi="Calibri" w:cs="Calibri"/>
          <w:b w:val="0"/>
          <w:bCs w:val="0"/>
          <w:color w:val="auto"/>
          <w:sz w:val="22"/>
          <w:szCs w:val="22"/>
        </w:rPr>
        <w:t>operates safer recruitment procedures by ensuring that there is at least one person on every recruitment panel that has comple</w:t>
      </w:r>
      <w:r w:rsidR="00E1685F">
        <w:rPr>
          <w:rFonts w:ascii="Calibri" w:eastAsia="Calibri" w:hAnsi="Calibri" w:cs="Calibri"/>
          <w:b w:val="0"/>
          <w:bCs w:val="0"/>
          <w:color w:val="auto"/>
          <w:sz w:val="22"/>
          <w:szCs w:val="22"/>
        </w:rPr>
        <w:t>ted Safer Recruitment training.</w:t>
      </w:r>
    </w:p>
    <w:p w14:paraId="2533E794" w14:textId="266DB9A9"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The education setting has procedures for dealing with allegations of abuse against staff and volunteers and to make a referral to the DBS if a person in regulated activity has been dismissed or removed due to safeguarding concerns, or would have, had they not resigned.</w:t>
      </w:r>
    </w:p>
    <w:p w14:paraId="5347E7E4" w14:textId="0D43881F"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A senior leader has Designated Safeguarding Lead (DSL) responsibility</w:t>
      </w:r>
      <w:r w:rsidR="00E1685F">
        <w:rPr>
          <w:rFonts w:ascii="Calibri" w:eastAsia="Calibri" w:hAnsi="Calibri" w:cs="Calibri"/>
          <w:b w:val="0"/>
          <w:bCs w:val="0"/>
          <w:color w:val="auto"/>
          <w:sz w:val="22"/>
          <w:szCs w:val="22"/>
        </w:rPr>
        <w:t>.</w:t>
      </w:r>
    </w:p>
    <w:p w14:paraId="0897E87A" w14:textId="509ECB89"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On appointment, the DSL undertakes interagency training and also undertakes DSL “new to role” training and an “update” course every 2 years</w:t>
      </w:r>
      <w:r w:rsidR="00E1685F">
        <w:rPr>
          <w:rFonts w:ascii="Calibri" w:eastAsia="Calibri" w:hAnsi="Calibri" w:cs="Calibri"/>
          <w:b w:val="0"/>
          <w:bCs w:val="0"/>
          <w:color w:val="auto"/>
          <w:sz w:val="22"/>
          <w:szCs w:val="22"/>
        </w:rPr>
        <w:t>.</w:t>
      </w:r>
    </w:p>
    <w:p w14:paraId="46BE5135" w14:textId="391B2654"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All other staff have access to safeguarding training as appropriate</w:t>
      </w:r>
      <w:r w:rsidR="00E1685F">
        <w:rPr>
          <w:rFonts w:ascii="Calibri" w:eastAsia="Calibri" w:hAnsi="Calibri" w:cs="Calibri"/>
          <w:b w:val="0"/>
          <w:bCs w:val="0"/>
          <w:color w:val="auto"/>
          <w:sz w:val="22"/>
          <w:szCs w:val="22"/>
        </w:rPr>
        <w:t>.</w:t>
      </w:r>
    </w:p>
    <w:p w14:paraId="0E3E43A3" w14:textId="7E8A2C6D"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Any weaknesses in Child Protection processes and procedures are remedied immediately</w:t>
      </w:r>
      <w:r w:rsidR="00E1685F">
        <w:rPr>
          <w:rFonts w:ascii="Calibri" w:eastAsia="Calibri" w:hAnsi="Calibri" w:cs="Calibri"/>
          <w:b w:val="0"/>
          <w:bCs w:val="0"/>
          <w:color w:val="auto"/>
          <w:sz w:val="22"/>
          <w:szCs w:val="22"/>
        </w:rPr>
        <w:t>.</w:t>
      </w:r>
    </w:p>
    <w:p w14:paraId="05B56E7A" w14:textId="6389FC16"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A member of the governing body / trustees, usually the Chair, is nominated to liaise with the LA on safeguarding issues and in the event of an allegation of abuse made against the </w:t>
      </w:r>
      <w:r w:rsidR="008A5D74">
        <w:rPr>
          <w:rFonts w:ascii="Calibri" w:eastAsia="Calibri" w:hAnsi="Calibri" w:cs="Calibri"/>
          <w:b w:val="0"/>
          <w:bCs w:val="0"/>
          <w:color w:val="auto"/>
          <w:sz w:val="22"/>
          <w:szCs w:val="22"/>
        </w:rPr>
        <w:t>Principal</w:t>
      </w:r>
      <w:r w:rsidR="00E62E37" w:rsidRPr="00A53DC1">
        <w:rPr>
          <w:rFonts w:ascii="Calibri" w:eastAsia="Calibri" w:hAnsi="Calibri" w:cs="Calibri"/>
          <w:b w:val="0"/>
          <w:bCs w:val="0"/>
          <w:color w:val="auto"/>
          <w:sz w:val="22"/>
          <w:szCs w:val="22"/>
        </w:rPr>
        <w:t>.</w:t>
      </w:r>
    </w:p>
    <w:p w14:paraId="1C5C02E2" w14:textId="63EEE873"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Safeguarding and Child Protection policies and procedures are reviewed annually</w:t>
      </w:r>
      <w:r w:rsidR="00D541A2">
        <w:rPr>
          <w:rFonts w:ascii="Calibri" w:eastAsia="Calibri" w:hAnsi="Calibri" w:cs="Calibri"/>
          <w:b w:val="0"/>
          <w:bCs w:val="0"/>
          <w:color w:val="auto"/>
          <w:sz w:val="22"/>
          <w:szCs w:val="22"/>
        </w:rPr>
        <w:t>.</w:t>
      </w:r>
    </w:p>
    <w:p w14:paraId="10E7534C" w14:textId="5C2F7A95"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The Governing body consider how </w:t>
      </w:r>
      <w:r w:rsidR="00C81C73">
        <w:rPr>
          <w:rFonts w:ascii="Calibri" w:eastAsia="Calibri" w:hAnsi="Calibri" w:cs="Calibri"/>
          <w:b w:val="0"/>
          <w:bCs w:val="0"/>
          <w:color w:val="auto"/>
          <w:sz w:val="22"/>
          <w:szCs w:val="22"/>
        </w:rPr>
        <w:t>young people</w:t>
      </w:r>
      <w:r w:rsidRPr="00A53DC1">
        <w:rPr>
          <w:rFonts w:ascii="Calibri" w:eastAsia="Calibri" w:hAnsi="Calibri" w:cs="Calibri"/>
          <w:b w:val="0"/>
          <w:bCs w:val="0"/>
          <w:color w:val="auto"/>
          <w:sz w:val="22"/>
          <w:szCs w:val="22"/>
        </w:rPr>
        <w:t xml:space="preserve"> may be taught about safeguarding</w:t>
      </w:r>
      <w:r w:rsidR="00E62E37" w:rsidRPr="00A53DC1">
        <w:rPr>
          <w:rFonts w:ascii="Calibri" w:eastAsia="Calibri" w:hAnsi="Calibri" w:cs="Calibri"/>
          <w:b w:val="0"/>
          <w:bCs w:val="0"/>
          <w:color w:val="auto"/>
          <w:sz w:val="22"/>
          <w:szCs w:val="22"/>
        </w:rPr>
        <w:t xml:space="preserve"> through tutorials, assemblies and curriculum where appropriate. </w:t>
      </w:r>
    </w:p>
    <w:p w14:paraId="1573511F" w14:textId="247E885D" w:rsidR="00014EB2" w:rsidRPr="00A53DC1" w:rsidRDefault="00014EB2" w:rsidP="00EE66A8">
      <w:pPr>
        <w:pStyle w:val="Body"/>
        <w:numPr>
          <w:ilvl w:val="0"/>
          <w:numId w:val="31"/>
        </w:numPr>
        <w:ind w:left="993" w:hanging="284"/>
        <w:jc w:val="both"/>
        <w:rPr>
          <w:rFonts w:ascii="Calibri" w:eastAsia="Calibri" w:hAnsi="Calibri" w:cs="Calibri"/>
          <w:b w:val="0"/>
          <w:bCs w:val="0"/>
          <w:color w:val="auto"/>
          <w:sz w:val="22"/>
          <w:szCs w:val="22"/>
        </w:rPr>
      </w:pPr>
      <w:r w:rsidRPr="00A53DC1">
        <w:rPr>
          <w:rFonts w:ascii="Calibri" w:eastAsia="Calibri" w:hAnsi="Calibri" w:cs="Calibri"/>
          <w:b w:val="0"/>
          <w:bCs w:val="0"/>
          <w:color w:val="auto"/>
          <w:sz w:val="22"/>
          <w:szCs w:val="22"/>
        </w:rPr>
        <w:t xml:space="preserve">That enhanced DBS checks are in place for </w:t>
      </w:r>
      <w:r w:rsidR="00C81C73">
        <w:rPr>
          <w:rFonts w:ascii="Calibri" w:eastAsia="Calibri" w:hAnsi="Calibri" w:cs="Calibri"/>
          <w:b w:val="0"/>
          <w:bCs w:val="0"/>
          <w:color w:val="auto"/>
          <w:sz w:val="22"/>
          <w:szCs w:val="22"/>
        </w:rPr>
        <w:t xml:space="preserve">the </w:t>
      </w:r>
      <w:r w:rsidRPr="00A53DC1">
        <w:rPr>
          <w:rFonts w:ascii="Calibri" w:eastAsia="Calibri" w:hAnsi="Calibri" w:cs="Calibri"/>
          <w:b w:val="0"/>
          <w:bCs w:val="0"/>
          <w:color w:val="auto"/>
          <w:sz w:val="22"/>
          <w:szCs w:val="22"/>
        </w:rPr>
        <w:t>Chair of Governors</w:t>
      </w:r>
      <w:r w:rsidR="00E62E37" w:rsidRPr="00A53DC1">
        <w:rPr>
          <w:rFonts w:ascii="Calibri" w:eastAsia="Calibri" w:hAnsi="Calibri" w:cs="Calibri"/>
          <w:b w:val="0"/>
          <w:bCs w:val="0"/>
          <w:color w:val="auto"/>
          <w:sz w:val="22"/>
          <w:szCs w:val="22"/>
        </w:rPr>
        <w:t>.</w:t>
      </w:r>
    </w:p>
    <w:p w14:paraId="03FBC2D2" w14:textId="77777777" w:rsidR="00014EB2" w:rsidRPr="00A53DC1" w:rsidRDefault="00014EB2" w:rsidP="00C225EA">
      <w:pPr>
        <w:pStyle w:val="Body"/>
        <w:jc w:val="both"/>
        <w:rPr>
          <w:rFonts w:ascii="Calibri" w:eastAsia="Calibri" w:hAnsi="Calibri" w:cs="Calibri"/>
          <w:b w:val="0"/>
          <w:bCs w:val="0"/>
          <w:color w:val="auto"/>
          <w:sz w:val="22"/>
          <w:szCs w:val="22"/>
        </w:rPr>
      </w:pPr>
    </w:p>
    <w:p w14:paraId="6C6D9A60" w14:textId="5F405AAB"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2</w:t>
      </w:r>
      <w:r w:rsidR="00C225EA">
        <w:rPr>
          <w:rFonts w:ascii="Calibri" w:eastAsia="Calibri" w:hAnsi="Calibri" w:cs="Calibri"/>
          <w:bCs w:val="0"/>
          <w:color w:val="auto"/>
          <w:sz w:val="22"/>
          <w:szCs w:val="22"/>
        </w:rPr>
        <w:t>.</w:t>
      </w:r>
      <w:r w:rsidRPr="00A53DC1">
        <w:rPr>
          <w:rFonts w:ascii="Calibri" w:eastAsia="Calibri" w:hAnsi="Calibri" w:cs="Calibri"/>
          <w:b w:val="0"/>
          <w:bCs w:val="0"/>
          <w:color w:val="auto"/>
          <w:sz w:val="22"/>
          <w:szCs w:val="22"/>
        </w:rPr>
        <w:tab/>
        <w:t xml:space="preserve">The lead DSL is a member of the Senior Leadership team who has; along with the deputy designated safeguarding lead(s), undertaken the relevant training, and, upon appointment will undertake DSL new to role training followed by biannual updates. </w:t>
      </w:r>
    </w:p>
    <w:p w14:paraId="43C83588" w14:textId="77777777" w:rsidR="00014EB2" w:rsidRPr="00A53DC1" w:rsidRDefault="00014EB2" w:rsidP="00C225EA">
      <w:pPr>
        <w:pStyle w:val="Body"/>
        <w:jc w:val="both"/>
        <w:rPr>
          <w:rFonts w:ascii="Calibri" w:eastAsia="Calibri" w:hAnsi="Calibri" w:cs="Calibri"/>
          <w:b w:val="0"/>
          <w:bCs w:val="0"/>
          <w:color w:val="auto"/>
          <w:sz w:val="22"/>
          <w:szCs w:val="22"/>
        </w:rPr>
      </w:pPr>
    </w:p>
    <w:p w14:paraId="72BA8888" w14:textId="2B70B368" w:rsidR="00014EB2" w:rsidRPr="00A53DC1" w:rsidRDefault="00014EB2" w:rsidP="00E1685F">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3.</w:t>
      </w:r>
      <w:r w:rsidRPr="00A53DC1">
        <w:rPr>
          <w:rFonts w:ascii="Calibri" w:eastAsia="Calibri" w:hAnsi="Calibri" w:cs="Calibri"/>
          <w:b w:val="0"/>
          <w:bCs w:val="0"/>
          <w:color w:val="auto"/>
          <w:sz w:val="22"/>
          <w:szCs w:val="22"/>
        </w:rPr>
        <w:tab/>
        <w:t>The DSL involved in recruitment and at least one member of the governing body will also complete safer recruitment training</w:t>
      </w:r>
      <w:r w:rsidR="00E1685F">
        <w:rPr>
          <w:rFonts w:ascii="Calibri" w:eastAsia="Calibri" w:hAnsi="Calibri" w:cs="Calibri"/>
          <w:b w:val="0"/>
          <w:bCs w:val="0"/>
          <w:color w:val="auto"/>
          <w:sz w:val="22"/>
          <w:szCs w:val="22"/>
        </w:rPr>
        <w:t>,</w:t>
      </w:r>
      <w:r w:rsidRPr="00A53DC1">
        <w:rPr>
          <w:rFonts w:ascii="Calibri" w:eastAsia="Calibri" w:hAnsi="Calibri" w:cs="Calibri"/>
          <w:b w:val="0"/>
          <w:bCs w:val="0"/>
          <w:color w:val="auto"/>
          <w:sz w:val="22"/>
          <w:szCs w:val="22"/>
        </w:rPr>
        <w:t xml:space="preserve"> to be renewed every 3 years</w:t>
      </w:r>
      <w:r w:rsidR="00E1685F">
        <w:rPr>
          <w:rFonts w:ascii="Calibri" w:eastAsia="Calibri" w:hAnsi="Calibri" w:cs="Calibri"/>
          <w:b w:val="0"/>
          <w:bCs w:val="0"/>
          <w:color w:val="auto"/>
          <w:sz w:val="22"/>
          <w:szCs w:val="22"/>
        </w:rPr>
        <w:t>,</w:t>
      </w:r>
    </w:p>
    <w:p w14:paraId="7914B959" w14:textId="77777777" w:rsidR="00014EB2" w:rsidRPr="00A53DC1" w:rsidRDefault="00014EB2" w:rsidP="00C225EA">
      <w:pPr>
        <w:pStyle w:val="Body"/>
        <w:jc w:val="both"/>
        <w:rPr>
          <w:rFonts w:ascii="Calibri" w:eastAsia="Calibri" w:hAnsi="Calibri" w:cs="Calibri"/>
          <w:b w:val="0"/>
          <w:bCs w:val="0"/>
          <w:color w:val="auto"/>
          <w:sz w:val="22"/>
          <w:szCs w:val="22"/>
        </w:rPr>
      </w:pPr>
    </w:p>
    <w:p w14:paraId="7D8AC34C" w14:textId="6770F5E9"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4.</w:t>
      </w:r>
      <w:r w:rsidRPr="00A53DC1">
        <w:rPr>
          <w:rFonts w:ascii="Calibri" w:eastAsia="Calibri" w:hAnsi="Calibri" w:cs="Calibri"/>
          <w:b w:val="0"/>
          <w:bCs w:val="0"/>
          <w:color w:val="auto"/>
          <w:sz w:val="22"/>
          <w:szCs w:val="22"/>
        </w:rPr>
        <w:tab/>
      </w:r>
      <w:r w:rsidRPr="00DF7F7C">
        <w:rPr>
          <w:rFonts w:ascii="Calibri" w:eastAsia="Calibri" w:hAnsi="Calibri" w:cs="Calibri"/>
          <w:b w:val="0"/>
          <w:bCs w:val="0"/>
          <w:color w:val="auto"/>
          <w:sz w:val="22"/>
          <w:szCs w:val="22"/>
        </w:rPr>
        <w:t xml:space="preserve">The name of the designated members of </w:t>
      </w:r>
      <w:r w:rsidR="00E1685F" w:rsidRPr="00DF7F7C">
        <w:rPr>
          <w:rFonts w:ascii="Calibri" w:eastAsia="Calibri" w:hAnsi="Calibri" w:cs="Calibri"/>
          <w:b w:val="0"/>
          <w:bCs w:val="0"/>
          <w:color w:val="auto"/>
          <w:sz w:val="22"/>
          <w:szCs w:val="22"/>
        </w:rPr>
        <w:t>staff for Child Protection (DSLs and DDSL</w:t>
      </w:r>
      <w:r w:rsidRPr="00DF7F7C">
        <w:rPr>
          <w:rFonts w:ascii="Calibri" w:eastAsia="Calibri" w:hAnsi="Calibri" w:cs="Calibri"/>
          <w:b w:val="0"/>
          <w:bCs w:val="0"/>
          <w:color w:val="auto"/>
          <w:sz w:val="22"/>
          <w:szCs w:val="22"/>
        </w:rPr>
        <w:t xml:space="preserve">s) will  be clearly visible in the </w:t>
      </w:r>
      <w:r w:rsidR="00E62E37" w:rsidRPr="00DF7F7C">
        <w:rPr>
          <w:rFonts w:ascii="Calibri" w:eastAsia="Calibri" w:hAnsi="Calibri" w:cs="Calibri"/>
          <w:b w:val="0"/>
          <w:bCs w:val="0"/>
          <w:color w:val="auto"/>
          <w:sz w:val="22"/>
          <w:szCs w:val="22"/>
        </w:rPr>
        <w:t>College</w:t>
      </w:r>
      <w:r w:rsidRPr="00DF7F7C">
        <w:rPr>
          <w:rFonts w:ascii="Calibri" w:eastAsia="Calibri" w:hAnsi="Calibri" w:cs="Calibri"/>
          <w:b w:val="0"/>
          <w:bCs w:val="0"/>
          <w:color w:val="auto"/>
          <w:sz w:val="22"/>
          <w:szCs w:val="22"/>
        </w:rPr>
        <w:t xml:space="preserve">, with a statement explaining the </w:t>
      </w:r>
      <w:r w:rsidR="00E62E37" w:rsidRPr="00DF7F7C">
        <w:rPr>
          <w:rFonts w:ascii="Calibri" w:eastAsia="Calibri" w:hAnsi="Calibri" w:cs="Calibri"/>
          <w:b w:val="0"/>
          <w:bCs w:val="0"/>
          <w:color w:val="auto"/>
          <w:sz w:val="22"/>
          <w:szCs w:val="22"/>
        </w:rPr>
        <w:t xml:space="preserve">College’s </w:t>
      </w:r>
      <w:r w:rsidR="00E87019" w:rsidRPr="00DF7F7C">
        <w:rPr>
          <w:rFonts w:ascii="Calibri" w:eastAsia="Calibri" w:hAnsi="Calibri" w:cs="Calibri"/>
          <w:b w:val="0"/>
          <w:bCs w:val="0"/>
          <w:color w:val="auto"/>
          <w:sz w:val="22"/>
          <w:szCs w:val="22"/>
        </w:rPr>
        <w:t>referral process.</w:t>
      </w:r>
    </w:p>
    <w:p w14:paraId="4F732648" w14:textId="77777777" w:rsidR="00014EB2" w:rsidRPr="00A53DC1" w:rsidRDefault="00014EB2" w:rsidP="00C225EA">
      <w:pPr>
        <w:pStyle w:val="Body"/>
        <w:jc w:val="both"/>
        <w:rPr>
          <w:rFonts w:ascii="Calibri" w:eastAsia="Calibri" w:hAnsi="Calibri" w:cs="Calibri"/>
          <w:b w:val="0"/>
          <w:bCs w:val="0"/>
          <w:color w:val="auto"/>
          <w:sz w:val="22"/>
          <w:szCs w:val="22"/>
        </w:rPr>
      </w:pPr>
    </w:p>
    <w:p w14:paraId="0F9072BF" w14:textId="69C4BC9D"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5.</w:t>
      </w:r>
      <w:r w:rsidRPr="00A53DC1">
        <w:rPr>
          <w:rFonts w:ascii="Calibri" w:eastAsia="Calibri" w:hAnsi="Calibri" w:cs="Calibri"/>
          <w:b w:val="0"/>
          <w:bCs w:val="0"/>
          <w:color w:val="auto"/>
          <w:sz w:val="22"/>
          <w:szCs w:val="22"/>
        </w:rPr>
        <w:tab/>
        <w:t>All members of staff are trained in, and receive, regular updates in e-safety and reporting concerns</w:t>
      </w:r>
      <w:r w:rsidR="00E1685F">
        <w:rPr>
          <w:rFonts w:ascii="Calibri" w:eastAsia="Calibri" w:hAnsi="Calibri" w:cs="Calibri"/>
          <w:b w:val="0"/>
          <w:bCs w:val="0"/>
          <w:color w:val="auto"/>
          <w:sz w:val="22"/>
          <w:szCs w:val="22"/>
        </w:rPr>
        <w:t>.</w:t>
      </w:r>
    </w:p>
    <w:p w14:paraId="338ED404" w14:textId="77777777" w:rsidR="00014EB2" w:rsidRPr="00A53DC1" w:rsidRDefault="00014EB2" w:rsidP="00C225EA">
      <w:pPr>
        <w:pStyle w:val="Body"/>
        <w:jc w:val="both"/>
        <w:rPr>
          <w:rFonts w:ascii="Calibri" w:eastAsia="Calibri" w:hAnsi="Calibri" w:cs="Calibri"/>
          <w:b w:val="0"/>
          <w:bCs w:val="0"/>
          <w:color w:val="auto"/>
          <w:sz w:val="22"/>
          <w:szCs w:val="22"/>
        </w:rPr>
      </w:pPr>
    </w:p>
    <w:p w14:paraId="09687400" w14:textId="5711B60F"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6.</w:t>
      </w:r>
      <w:r w:rsidRPr="00A53DC1">
        <w:rPr>
          <w:rFonts w:ascii="Calibri" w:eastAsia="Calibri" w:hAnsi="Calibri" w:cs="Calibri"/>
          <w:b w:val="0"/>
          <w:bCs w:val="0"/>
          <w:color w:val="auto"/>
          <w:sz w:val="22"/>
          <w:szCs w:val="22"/>
        </w:rPr>
        <w:tab/>
        <w:t xml:space="preserve">All new members of staff will </w:t>
      </w:r>
      <w:r w:rsidR="00E1685F">
        <w:rPr>
          <w:rFonts w:ascii="Calibri" w:eastAsia="Calibri" w:hAnsi="Calibri" w:cs="Calibri"/>
          <w:b w:val="0"/>
          <w:bCs w:val="0"/>
          <w:color w:val="auto"/>
          <w:sz w:val="22"/>
          <w:szCs w:val="22"/>
        </w:rPr>
        <w:t>have access to our Safeguar</w:t>
      </w:r>
      <w:r w:rsidR="00E62E37" w:rsidRPr="00A53DC1">
        <w:rPr>
          <w:rFonts w:ascii="Calibri" w:eastAsia="Calibri" w:hAnsi="Calibri" w:cs="Calibri"/>
          <w:b w:val="0"/>
          <w:bCs w:val="0"/>
          <w:color w:val="auto"/>
          <w:sz w:val="22"/>
          <w:szCs w:val="22"/>
        </w:rPr>
        <w:t>ding and Child Protection Policy on the Staff Intranet</w:t>
      </w:r>
      <w:r w:rsidRPr="00A53DC1">
        <w:rPr>
          <w:rFonts w:ascii="Calibri" w:eastAsia="Calibri" w:hAnsi="Calibri" w:cs="Calibri"/>
          <w:b w:val="0"/>
          <w:bCs w:val="0"/>
          <w:color w:val="auto"/>
          <w:sz w:val="22"/>
          <w:szCs w:val="22"/>
        </w:rPr>
        <w:t>, with the DSL’s names clearly displayed, as part of their induction.</w:t>
      </w:r>
    </w:p>
    <w:p w14:paraId="0736CF9D" w14:textId="77777777" w:rsidR="00014EB2" w:rsidRPr="00A53DC1" w:rsidRDefault="00014EB2" w:rsidP="00C225EA">
      <w:pPr>
        <w:pStyle w:val="Body"/>
        <w:jc w:val="both"/>
        <w:rPr>
          <w:rFonts w:ascii="Calibri" w:eastAsia="Calibri" w:hAnsi="Calibri" w:cs="Calibri"/>
          <w:b w:val="0"/>
          <w:bCs w:val="0"/>
          <w:color w:val="auto"/>
          <w:sz w:val="22"/>
          <w:szCs w:val="22"/>
        </w:rPr>
      </w:pPr>
    </w:p>
    <w:p w14:paraId="5CC76292" w14:textId="51BAC767"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7.</w:t>
      </w:r>
      <w:r w:rsidRPr="00A53DC1">
        <w:rPr>
          <w:rFonts w:ascii="Calibri" w:eastAsia="Calibri" w:hAnsi="Calibri" w:cs="Calibri"/>
          <w:b w:val="0"/>
          <w:bCs w:val="0"/>
          <w:color w:val="auto"/>
          <w:sz w:val="22"/>
          <w:szCs w:val="22"/>
        </w:rPr>
        <w:tab/>
        <w:t xml:space="preserve">All other staff, volunteers and governors, have child protection awareness training, updated by the DSL as appropriate, to maintain their understanding of the signs and indicators of abuse. </w:t>
      </w:r>
    </w:p>
    <w:p w14:paraId="681D5F24" w14:textId="77777777" w:rsidR="00014EB2" w:rsidRPr="00A53DC1" w:rsidRDefault="00014EB2" w:rsidP="00C225EA">
      <w:pPr>
        <w:pStyle w:val="Body"/>
        <w:jc w:val="both"/>
        <w:rPr>
          <w:rFonts w:ascii="Calibri" w:eastAsia="Calibri" w:hAnsi="Calibri" w:cs="Calibri"/>
          <w:b w:val="0"/>
          <w:bCs w:val="0"/>
          <w:color w:val="auto"/>
          <w:sz w:val="22"/>
          <w:szCs w:val="22"/>
        </w:rPr>
      </w:pPr>
    </w:p>
    <w:p w14:paraId="49D7DBB1" w14:textId="52F830A8"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8.</w:t>
      </w:r>
      <w:r w:rsidRPr="00A53DC1">
        <w:rPr>
          <w:rFonts w:ascii="Calibri" w:eastAsia="Calibri" w:hAnsi="Calibri" w:cs="Calibri"/>
          <w:b w:val="0"/>
          <w:bCs w:val="0"/>
          <w:color w:val="auto"/>
          <w:sz w:val="22"/>
          <w:szCs w:val="22"/>
        </w:rPr>
        <w:tab/>
        <w:t xml:space="preserve">Child protection and safeguarding concerns or allegations against adults working in the school are referred to the LADO for advice and that any member of staff found not suitable to work with children or young people will be notified to the Disclosure and Barring Service (DBS) for consideration for barring, following resignation, dismissal, or when </w:t>
      </w:r>
      <w:r w:rsidR="00C81C73">
        <w:rPr>
          <w:rFonts w:ascii="Calibri" w:eastAsia="Calibri" w:hAnsi="Calibri" w:cs="Calibri"/>
          <w:b w:val="0"/>
          <w:bCs w:val="0"/>
          <w:color w:val="auto"/>
          <w:sz w:val="22"/>
          <w:szCs w:val="22"/>
        </w:rPr>
        <w:t>College</w:t>
      </w:r>
      <w:r w:rsidRPr="00A53DC1">
        <w:rPr>
          <w:rFonts w:ascii="Calibri" w:eastAsia="Calibri" w:hAnsi="Calibri" w:cs="Calibri"/>
          <w:b w:val="0"/>
          <w:bCs w:val="0"/>
          <w:color w:val="auto"/>
          <w:sz w:val="22"/>
          <w:szCs w:val="22"/>
        </w:rPr>
        <w:t xml:space="preserve"> cease</w:t>
      </w:r>
      <w:r w:rsidR="00C81C73">
        <w:rPr>
          <w:rFonts w:ascii="Calibri" w:eastAsia="Calibri" w:hAnsi="Calibri" w:cs="Calibri"/>
          <w:b w:val="0"/>
          <w:bCs w:val="0"/>
          <w:color w:val="auto"/>
          <w:sz w:val="22"/>
          <w:szCs w:val="22"/>
        </w:rPr>
        <w:t>s</w:t>
      </w:r>
      <w:r w:rsidRPr="00A53DC1">
        <w:rPr>
          <w:rFonts w:ascii="Calibri" w:eastAsia="Calibri" w:hAnsi="Calibri" w:cs="Calibri"/>
          <w:b w:val="0"/>
          <w:bCs w:val="0"/>
          <w:color w:val="auto"/>
          <w:sz w:val="22"/>
          <w:szCs w:val="22"/>
        </w:rPr>
        <w:t xml:space="preserve"> to use their service as a result of a substantiated allegation, in the case of a volunteer.</w:t>
      </w:r>
    </w:p>
    <w:p w14:paraId="7913F98D" w14:textId="77777777" w:rsidR="00014EB2" w:rsidRPr="00A53DC1" w:rsidRDefault="00014EB2" w:rsidP="00C225EA">
      <w:pPr>
        <w:pStyle w:val="Body"/>
        <w:jc w:val="both"/>
        <w:rPr>
          <w:rFonts w:ascii="Calibri" w:eastAsia="Calibri" w:hAnsi="Calibri" w:cs="Calibri"/>
          <w:b w:val="0"/>
          <w:bCs w:val="0"/>
          <w:color w:val="auto"/>
          <w:sz w:val="22"/>
          <w:szCs w:val="22"/>
        </w:rPr>
      </w:pPr>
    </w:p>
    <w:p w14:paraId="1E206305" w14:textId="5BDB397C" w:rsidR="00014EB2" w:rsidRPr="00DF7F7C"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9.</w:t>
      </w:r>
      <w:r w:rsidRPr="00A53DC1">
        <w:rPr>
          <w:rFonts w:ascii="Calibri" w:eastAsia="Calibri" w:hAnsi="Calibri" w:cs="Calibri"/>
          <w:b w:val="0"/>
          <w:bCs w:val="0"/>
          <w:color w:val="auto"/>
          <w:sz w:val="22"/>
          <w:szCs w:val="22"/>
        </w:rPr>
        <w:tab/>
        <w:t xml:space="preserve">All parents/carers are made aware of the responsibilities of staff members with regard to safeguarding and child protection </w:t>
      </w:r>
      <w:r w:rsidRPr="00DF7F7C">
        <w:rPr>
          <w:rFonts w:ascii="Calibri" w:eastAsia="Calibri" w:hAnsi="Calibri" w:cs="Calibri"/>
          <w:b w:val="0"/>
          <w:bCs w:val="0"/>
          <w:color w:val="auto"/>
          <w:sz w:val="22"/>
          <w:szCs w:val="22"/>
        </w:rPr>
        <w:t xml:space="preserve">procedures through publication of the </w:t>
      </w:r>
      <w:r w:rsidR="00E62E37" w:rsidRPr="00DF7F7C">
        <w:rPr>
          <w:rFonts w:ascii="Calibri" w:eastAsia="Calibri" w:hAnsi="Calibri" w:cs="Calibri"/>
          <w:b w:val="0"/>
          <w:bCs w:val="0"/>
          <w:color w:val="auto"/>
          <w:sz w:val="22"/>
          <w:szCs w:val="22"/>
        </w:rPr>
        <w:t xml:space="preserve">College’s </w:t>
      </w:r>
      <w:r w:rsidRPr="00DF7F7C">
        <w:rPr>
          <w:rFonts w:ascii="Calibri" w:eastAsia="Calibri" w:hAnsi="Calibri" w:cs="Calibri"/>
          <w:b w:val="0"/>
          <w:bCs w:val="0"/>
          <w:color w:val="auto"/>
          <w:sz w:val="22"/>
          <w:szCs w:val="22"/>
        </w:rPr>
        <w:t>Safeguarding</w:t>
      </w:r>
      <w:r w:rsidR="00E62E37" w:rsidRPr="00DF7F7C">
        <w:rPr>
          <w:rFonts w:ascii="Calibri" w:eastAsia="Calibri" w:hAnsi="Calibri" w:cs="Calibri"/>
          <w:b w:val="0"/>
          <w:bCs w:val="0"/>
          <w:color w:val="auto"/>
          <w:sz w:val="22"/>
          <w:szCs w:val="22"/>
        </w:rPr>
        <w:t xml:space="preserve"> and </w:t>
      </w:r>
      <w:r w:rsidRPr="00DF7F7C">
        <w:rPr>
          <w:rFonts w:ascii="Calibri" w:eastAsia="Calibri" w:hAnsi="Calibri" w:cs="Calibri"/>
          <w:b w:val="0"/>
          <w:bCs w:val="0"/>
          <w:color w:val="auto"/>
          <w:sz w:val="22"/>
          <w:szCs w:val="22"/>
        </w:rPr>
        <w:t xml:space="preserve">Child </w:t>
      </w:r>
      <w:r w:rsidR="000F0349">
        <w:rPr>
          <w:rFonts w:ascii="Calibri" w:eastAsia="Calibri" w:hAnsi="Calibri" w:cs="Calibri"/>
          <w:b w:val="0"/>
          <w:bCs w:val="0"/>
          <w:color w:val="auto"/>
          <w:sz w:val="22"/>
          <w:szCs w:val="22"/>
        </w:rPr>
        <w:t>P</w:t>
      </w:r>
      <w:r w:rsidRPr="00DF7F7C">
        <w:rPr>
          <w:rFonts w:ascii="Calibri" w:eastAsia="Calibri" w:hAnsi="Calibri" w:cs="Calibri"/>
          <w:b w:val="0"/>
          <w:bCs w:val="0"/>
          <w:color w:val="auto"/>
          <w:sz w:val="22"/>
          <w:szCs w:val="22"/>
        </w:rPr>
        <w:t xml:space="preserve">rotection </w:t>
      </w:r>
      <w:r w:rsidR="00E62E37" w:rsidRPr="00DF7F7C">
        <w:rPr>
          <w:rFonts w:ascii="Calibri" w:eastAsia="Calibri" w:hAnsi="Calibri" w:cs="Calibri"/>
          <w:b w:val="0"/>
          <w:bCs w:val="0"/>
          <w:color w:val="auto"/>
          <w:sz w:val="22"/>
          <w:szCs w:val="22"/>
        </w:rPr>
        <w:t>P</w:t>
      </w:r>
      <w:r w:rsidRPr="00DF7F7C">
        <w:rPr>
          <w:rFonts w:ascii="Calibri" w:eastAsia="Calibri" w:hAnsi="Calibri" w:cs="Calibri"/>
          <w:b w:val="0"/>
          <w:bCs w:val="0"/>
          <w:color w:val="auto"/>
          <w:sz w:val="22"/>
          <w:szCs w:val="22"/>
        </w:rPr>
        <w:t xml:space="preserve">olicy and reference to it </w:t>
      </w:r>
      <w:r w:rsidR="00E1685F" w:rsidRPr="00DF7F7C">
        <w:rPr>
          <w:rFonts w:ascii="Calibri" w:eastAsia="Calibri" w:hAnsi="Calibri" w:cs="Calibri"/>
          <w:b w:val="0"/>
          <w:bCs w:val="0"/>
          <w:color w:val="auto"/>
          <w:sz w:val="22"/>
          <w:szCs w:val="22"/>
        </w:rPr>
        <w:t>on the College’s website and t</w:t>
      </w:r>
      <w:r w:rsidR="00E62E37" w:rsidRPr="00DF7F7C">
        <w:rPr>
          <w:rFonts w:ascii="Calibri" w:eastAsia="Calibri" w:hAnsi="Calibri" w:cs="Calibri"/>
          <w:b w:val="0"/>
          <w:bCs w:val="0"/>
          <w:color w:val="auto"/>
          <w:sz w:val="22"/>
          <w:szCs w:val="22"/>
        </w:rPr>
        <w:t xml:space="preserve">he College prospectus. </w:t>
      </w:r>
    </w:p>
    <w:p w14:paraId="5CB2A2DE" w14:textId="77777777" w:rsidR="00E62E37" w:rsidRPr="00DF7F7C" w:rsidRDefault="00E62E37" w:rsidP="00C225EA">
      <w:pPr>
        <w:pStyle w:val="Body"/>
        <w:jc w:val="both"/>
        <w:rPr>
          <w:rFonts w:ascii="Calibri" w:eastAsia="Calibri" w:hAnsi="Calibri" w:cs="Calibri"/>
          <w:b w:val="0"/>
          <w:bCs w:val="0"/>
          <w:color w:val="auto"/>
          <w:sz w:val="22"/>
          <w:szCs w:val="22"/>
        </w:rPr>
      </w:pPr>
    </w:p>
    <w:p w14:paraId="5B83735B" w14:textId="55FF860C" w:rsidR="00014EB2" w:rsidRPr="00DF7F7C" w:rsidRDefault="00014EB2" w:rsidP="00C225EA">
      <w:pPr>
        <w:pStyle w:val="Body"/>
        <w:ind w:left="720" w:hanging="720"/>
        <w:jc w:val="both"/>
        <w:rPr>
          <w:rFonts w:ascii="Calibri" w:eastAsia="Calibri" w:hAnsi="Calibri" w:cs="Calibri"/>
          <w:b w:val="0"/>
          <w:bCs w:val="0"/>
          <w:color w:val="auto"/>
          <w:sz w:val="22"/>
          <w:szCs w:val="22"/>
        </w:rPr>
      </w:pPr>
      <w:r w:rsidRPr="00DF7F7C">
        <w:rPr>
          <w:rFonts w:ascii="Calibri" w:eastAsia="Calibri" w:hAnsi="Calibri" w:cs="Calibri"/>
          <w:bCs w:val="0"/>
          <w:color w:val="auto"/>
          <w:sz w:val="22"/>
          <w:szCs w:val="22"/>
        </w:rPr>
        <w:t>10</w:t>
      </w:r>
      <w:r w:rsidRPr="00DF7F7C">
        <w:rPr>
          <w:rFonts w:ascii="Calibri" w:eastAsia="Calibri" w:hAnsi="Calibri" w:cs="Calibri"/>
          <w:b w:val="0"/>
          <w:bCs w:val="0"/>
          <w:color w:val="auto"/>
          <w:sz w:val="22"/>
          <w:szCs w:val="22"/>
        </w:rPr>
        <w:t>.</w:t>
      </w:r>
      <w:r w:rsidRPr="00DF7F7C">
        <w:rPr>
          <w:rFonts w:ascii="Calibri" w:eastAsia="Calibri" w:hAnsi="Calibri" w:cs="Calibri"/>
          <w:b w:val="0"/>
          <w:bCs w:val="0"/>
          <w:color w:val="auto"/>
          <w:sz w:val="22"/>
          <w:szCs w:val="22"/>
        </w:rPr>
        <w:tab/>
        <w:t xml:space="preserve">The Policy is available publically either on the </w:t>
      </w:r>
      <w:r w:rsidR="007720BA" w:rsidRPr="00DF7F7C">
        <w:rPr>
          <w:rFonts w:ascii="Calibri" w:eastAsia="Calibri" w:hAnsi="Calibri" w:cs="Calibri"/>
          <w:b w:val="0"/>
          <w:bCs w:val="0"/>
          <w:color w:val="auto"/>
          <w:sz w:val="22"/>
          <w:szCs w:val="22"/>
        </w:rPr>
        <w:t>College’s</w:t>
      </w:r>
      <w:r w:rsidRPr="00DF7F7C">
        <w:rPr>
          <w:rFonts w:ascii="Calibri" w:eastAsia="Calibri" w:hAnsi="Calibri" w:cs="Calibri"/>
          <w:b w:val="0"/>
          <w:bCs w:val="0"/>
          <w:color w:val="auto"/>
          <w:sz w:val="22"/>
          <w:szCs w:val="22"/>
        </w:rPr>
        <w:t xml:space="preserve"> website or by other means. Parents/ Carers are made aware of this policy and their entitlement to have a copy of it via the website</w:t>
      </w:r>
      <w:r w:rsidR="007720BA" w:rsidRPr="00DF7F7C">
        <w:rPr>
          <w:rFonts w:ascii="Calibri" w:eastAsia="Calibri" w:hAnsi="Calibri" w:cs="Calibri"/>
          <w:b w:val="0"/>
          <w:bCs w:val="0"/>
          <w:color w:val="auto"/>
          <w:sz w:val="22"/>
          <w:szCs w:val="22"/>
        </w:rPr>
        <w:t>.</w:t>
      </w:r>
    </w:p>
    <w:p w14:paraId="5CED6145" w14:textId="77777777" w:rsidR="00014EB2" w:rsidRPr="00DF7F7C" w:rsidRDefault="00014EB2" w:rsidP="00C225EA">
      <w:pPr>
        <w:pStyle w:val="Body"/>
        <w:jc w:val="both"/>
        <w:rPr>
          <w:rFonts w:ascii="Calibri" w:eastAsia="Calibri" w:hAnsi="Calibri" w:cs="Calibri"/>
          <w:b w:val="0"/>
          <w:bCs w:val="0"/>
          <w:color w:val="auto"/>
          <w:sz w:val="22"/>
          <w:szCs w:val="22"/>
        </w:rPr>
      </w:pPr>
    </w:p>
    <w:p w14:paraId="19B96D89" w14:textId="733A85B9"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DF7F7C">
        <w:rPr>
          <w:rFonts w:ascii="Calibri" w:eastAsia="Calibri" w:hAnsi="Calibri" w:cs="Calibri"/>
          <w:bCs w:val="0"/>
          <w:color w:val="auto"/>
          <w:sz w:val="22"/>
          <w:szCs w:val="22"/>
        </w:rPr>
        <w:t>11</w:t>
      </w:r>
      <w:r w:rsidRPr="00DF7F7C">
        <w:rPr>
          <w:rFonts w:ascii="Calibri" w:eastAsia="Calibri" w:hAnsi="Calibri" w:cs="Calibri"/>
          <w:b w:val="0"/>
          <w:bCs w:val="0"/>
          <w:color w:val="auto"/>
          <w:sz w:val="22"/>
          <w:szCs w:val="22"/>
        </w:rPr>
        <w:t>.</w:t>
      </w:r>
      <w:r w:rsidRPr="00DF7F7C">
        <w:rPr>
          <w:rFonts w:ascii="Calibri" w:eastAsia="Calibri" w:hAnsi="Calibri" w:cs="Calibri"/>
          <w:b w:val="0"/>
          <w:bCs w:val="0"/>
          <w:color w:val="auto"/>
          <w:sz w:val="22"/>
          <w:szCs w:val="22"/>
        </w:rPr>
        <w:tab/>
        <w:t xml:space="preserve">All visitors complete a sign in / out form, wear a </w:t>
      </w:r>
      <w:r w:rsidR="007720BA" w:rsidRPr="00DF7F7C">
        <w:rPr>
          <w:rFonts w:ascii="Calibri" w:eastAsia="Calibri" w:hAnsi="Calibri" w:cs="Calibri"/>
          <w:b w:val="0"/>
          <w:bCs w:val="0"/>
          <w:color w:val="auto"/>
          <w:sz w:val="22"/>
          <w:szCs w:val="22"/>
        </w:rPr>
        <w:t>College visitor’s lanyard</w:t>
      </w:r>
      <w:r w:rsidRPr="00DF7F7C">
        <w:rPr>
          <w:rFonts w:ascii="Calibri" w:eastAsia="Calibri" w:hAnsi="Calibri" w:cs="Calibri"/>
          <w:b w:val="0"/>
          <w:bCs w:val="0"/>
          <w:color w:val="auto"/>
          <w:sz w:val="22"/>
          <w:szCs w:val="22"/>
        </w:rPr>
        <w:t xml:space="preserve"> and are provided with safeguarding information including the contact details of safeguarding personnel.</w:t>
      </w:r>
    </w:p>
    <w:p w14:paraId="79ABCF99" w14:textId="77777777" w:rsidR="00014EB2" w:rsidRPr="00A53DC1" w:rsidRDefault="00014EB2" w:rsidP="00C225EA">
      <w:pPr>
        <w:pStyle w:val="Body"/>
        <w:jc w:val="both"/>
        <w:rPr>
          <w:rFonts w:ascii="Calibri" w:eastAsia="Calibri" w:hAnsi="Calibri" w:cs="Calibri"/>
          <w:b w:val="0"/>
          <w:bCs w:val="0"/>
          <w:color w:val="auto"/>
          <w:sz w:val="22"/>
          <w:szCs w:val="22"/>
        </w:rPr>
      </w:pPr>
    </w:p>
    <w:p w14:paraId="4F480E93" w14:textId="5097137F" w:rsidR="00014EB2" w:rsidRPr="00A53DC1" w:rsidRDefault="00014EB2" w:rsidP="00C225EA">
      <w:pPr>
        <w:pStyle w:val="Body"/>
        <w:ind w:left="720" w:hanging="720"/>
        <w:jc w:val="both"/>
        <w:rPr>
          <w:rFonts w:ascii="Calibri" w:eastAsia="Calibri" w:hAnsi="Calibri" w:cs="Calibri"/>
          <w:b w:val="0"/>
          <w:bCs w:val="0"/>
          <w:color w:val="auto"/>
          <w:sz w:val="22"/>
          <w:szCs w:val="22"/>
        </w:rPr>
      </w:pPr>
      <w:r w:rsidRPr="00C225EA">
        <w:rPr>
          <w:rFonts w:ascii="Calibri" w:eastAsia="Calibri" w:hAnsi="Calibri" w:cs="Calibri"/>
          <w:bCs w:val="0"/>
          <w:color w:val="auto"/>
          <w:sz w:val="22"/>
          <w:szCs w:val="22"/>
        </w:rPr>
        <w:t>12</w:t>
      </w:r>
      <w:r w:rsidRPr="00A53DC1">
        <w:rPr>
          <w:rFonts w:ascii="Calibri" w:eastAsia="Calibri" w:hAnsi="Calibri" w:cs="Calibri"/>
          <w:b w:val="0"/>
          <w:bCs w:val="0"/>
          <w:color w:val="auto"/>
          <w:sz w:val="22"/>
          <w:szCs w:val="22"/>
        </w:rPr>
        <w:t>.</w:t>
      </w:r>
      <w:r w:rsidRPr="00A53DC1">
        <w:rPr>
          <w:rFonts w:ascii="Calibri" w:eastAsia="Calibri" w:hAnsi="Calibri" w:cs="Calibri"/>
          <w:b w:val="0"/>
          <w:bCs w:val="0"/>
          <w:color w:val="auto"/>
          <w:sz w:val="22"/>
          <w:szCs w:val="22"/>
        </w:rPr>
        <w:tab/>
        <w:t>Visitors of a professional role are asked to provide evidence of their role and employment details (usually an identity badge) upon arrival at the</w:t>
      </w:r>
      <w:r w:rsidR="007720BA" w:rsidRPr="00A53DC1">
        <w:rPr>
          <w:rFonts w:ascii="Calibri" w:eastAsia="Calibri" w:hAnsi="Calibri" w:cs="Calibri"/>
          <w:b w:val="0"/>
          <w:bCs w:val="0"/>
          <w:color w:val="auto"/>
          <w:sz w:val="22"/>
          <w:szCs w:val="22"/>
        </w:rPr>
        <w:t xml:space="preserve"> College</w:t>
      </w:r>
      <w:r w:rsidRPr="00A53DC1">
        <w:rPr>
          <w:rFonts w:ascii="Calibri" w:eastAsia="Calibri" w:hAnsi="Calibri" w:cs="Calibri"/>
          <w:b w:val="0"/>
          <w:bCs w:val="0"/>
          <w:color w:val="auto"/>
          <w:sz w:val="22"/>
          <w:szCs w:val="22"/>
        </w:rPr>
        <w:t xml:space="preserve">. </w:t>
      </w:r>
    </w:p>
    <w:p w14:paraId="0C6DC642" w14:textId="77777777" w:rsidR="00014EB2" w:rsidRPr="00A53DC1" w:rsidRDefault="00014EB2" w:rsidP="00C225EA">
      <w:pPr>
        <w:pStyle w:val="Body"/>
        <w:jc w:val="both"/>
        <w:rPr>
          <w:rFonts w:ascii="Calibri" w:eastAsia="Calibri" w:hAnsi="Calibri" w:cs="Calibri"/>
          <w:b w:val="0"/>
          <w:bCs w:val="0"/>
          <w:color w:val="auto"/>
          <w:sz w:val="22"/>
          <w:szCs w:val="22"/>
          <w:highlight w:val="yellow"/>
        </w:rPr>
      </w:pPr>
    </w:p>
    <w:p w14:paraId="4F607325" w14:textId="4883F41A" w:rsidR="00014EB2" w:rsidRPr="00A53DC1" w:rsidRDefault="00DF7F7C" w:rsidP="00C225EA">
      <w:pPr>
        <w:pStyle w:val="Body"/>
        <w:jc w:val="both"/>
        <w:rPr>
          <w:rFonts w:ascii="Calibri" w:eastAsia="Calibri" w:hAnsi="Calibri" w:cs="Calibri"/>
          <w:b w:val="0"/>
          <w:bCs w:val="0"/>
          <w:color w:val="auto"/>
          <w:sz w:val="22"/>
          <w:szCs w:val="22"/>
        </w:rPr>
      </w:pPr>
      <w:r>
        <w:rPr>
          <w:rFonts w:ascii="Calibri" w:eastAsia="Calibri" w:hAnsi="Calibri" w:cs="Calibri"/>
          <w:bCs w:val="0"/>
          <w:color w:val="auto"/>
          <w:sz w:val="22"/>
          <w:szCs w:val="22"/>
        </w:rPr>
        <w:t>13</w:t>
      </w:r>
      <w:r w:rsidR="00014EB2" w:rsidRPr="00A53DC1">
        <w:rPr>
          <w:rFonts w:ascii="Calibri" w:eastAsia="Calibri" w:hAnsi="Calibri" w:cs="Calibri"/>
          <w:b w:val="0"/>
          <w:bCs w:val="0"/>
          <w:color w:val="auto"/>
          <w:sz w:val="22"/>
          <w:szCs w:val="22"/>
        </w:rPr>
        <w:t>.</w:t>
      </w:r>
      <w:r w:rsidR="00014EB2" w:rsidRPr="00A53DC1">
        <w:rPr>
          <w:rFonts w:ascii="Calibri" w:eastAsia="Calibri" w:hAnsi="Calibri" w:cs="Calibri"/>
          <w:b w:val="0"/>
          <w:bCs w:val="0"/>
          <w:color w:val="auto"/>
          <w:sz w:val="22"/>
          <w:szCs w:val="22"/>
        </w:rPr>
        <w:tab/>
        <w:t>Our procedures will be regularly reviewed and updated.</w:t>
      </w:r>
    </w:p>
    <w:p w14:paraId="3E98D24A" w14:textId="77777777" w:rsidR="001726AC" w:rsidRPr="00A53DC1" w:rsidRDefault="001726AC" w:rsidP="00C225EA">
      <w:pPr>
        <w:pStyle w:val="Body"/>
        <w:tabs>
          <w:tab w:val="left" w:pos="1440"/>
        </w:tabs>
        <w:jc w:val="both"/>
        <w:rPr>
          <w:rFonts w:ascii="Calibri" w:eastAsia="Calibri" w:hAnsi="Calibri" w:cs="Calibri"/>
          <w:b w:val="0"/>
          <w:bCs w:val="0"/>
          <w:color w:val="auto"/>
          <w:sz w:val="22"/>
          <w:szCs w:val="22"/>
        </w:rPr>
      </w:pPr>
    </w:p>
    <w:p w14:paraId="58358AC2" w14:textId="77777777" w:rsidR="007720BA" w:rsidRPr="00A53DC1" w:rsidRDefault="007720BA" w:rsidP="00C225EA">
      <w:pPr>
        <w:pStyle w:val="Body"/>
        <w:jc w:val="both"/>
        <w:rPr>
          <w:rFonts w:ascii="Calibri" w:eastAsia="Calibri" w:hAnsi="Calibri" w:cs="Calibri"/>
          <w:bCs w:val="0"/>
          <w:color w:val="auto"/>
          <w:sz w:val="22"/>
          <w:szCs w:val="22"/>
          <w:lang w:val="en-US"/>
        </w:rPr>
      </w:pPr>
      <w:r w:rsidRPr="00A53DC1">
        <w:rPr>
          <w:rFonts w:ascii="Calibri" w:eastAsia="Calibri" w:hAnsi="Calibri" w:cs="Calibri"/>
          <w:bCs w:val="0"/>
          <w:color w:val="auto"/>
          <w:sz w:val="22"/>
          <w:szCs w:val="22"/>
          <w:lang w:val="en-US"/>
        </w:rPr>
        <w:t>Responsibilities</w:t>
      </w:r>
    </w:p>
    <w:p w14:paraId="19190879" w14:textId="77777777" w:rsidR="007720BA" w:rsidRPr="00A53DC1" w:rsidRDefault="007720BA" w:rsidP="00C225EA">
      <w:pPr>
        <w:pStyle w:val="Body"/>
        <w:jc w:val="both"/>
        <w:rPr>
          <w:rFonts w:ascii="Calibri" w:eastAsia="Calibri" w:hAnsi="Calibri" w:cs="Calibri"/>
          <w:b w:val="0"/>
          <w:bCs w:val="0"/>
          <w:color w:val="auto"/>
          <w:sz w:val="22"/>
          <w:szCs w:val="22"/>
          <w:lang w:val="en-US"/>
        </w:rPr>
      </w:pPr>
    </w:p>
    <w:p w14:paraId="7066D52F" w14:textId="77777777" w:rsidR="007720BA" w:rsidRPr="00A53DC1" w:rsidRDefault="007720BA" w:rsidP="00C225EA">
      <w:pPr>
        <w:pStyle w:val="Body"/>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The designated safeguarding lead should take lead responsibility for safeguarding and child protection and are responsible for:</w:t>
      </w:r>
    </w:p>
    <w:p w14:paraId="340D5400" w14:textId="77777777" w:rsidR="007720BA" w:rsidRPr="00A53DC1" w:rsidRDefault="007720BA" w:rsidP="00C225EA">
      <w:pPr>
        <w:pStyle w:val="Body"/>
        <w:jc w:val="both"/>
        <w:rPr>
          <w:rFonts w:ascii="Calibri" w:eastAsia="Calibri" w:hAnsi="Calibri" w:cs="Calibri"/>
          <w:b w:val="0"/>
          <w:bCs w:val="0"/>
          <w:color w:val="auto"/>
          <w:sz w:val="22"/>
          <w:szCs w:val="22"/>
          <w:lang w:val="en-US"/>
        </w:rPr>
      </w:pPr>
    </w:p>
    <w:p w14:paraId="36A40353"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Referring a child if there are concerns about possible abuse, to the Local Authority, and acting as a focal point for staff to discuss concerns.</w:t>
      </w:r>
    </w:p>
    <w:p w14:paraId="53CAE650" w14:textId="31020C70" w:rsidR="00A3174D" w:rsidRDefault="007720BA" w:rsidP="002E616E">
      <w:pPr>
        <w:pStyle w:val="Body"/>
        <w:ind w:left="709"/>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 xml:space="preserve"> </w:t>
      </w:r>
      <w:r w:rsidRPr="00A53DC1">
        <w:rPr>
          <w:rFonts w:ascii="Calibri" w:eastAsia="Calibri" w:hAnsi="Calibri" w:cs="Calibri"/>
          <w:b w:val="0"/>
          <w:bCs w:val="0"/>
          <w:color w:val="auto"/>
          <w:sz w:val="22"/>
          <w:szCs w:val="22"/>
          <w:lang w:val="en-US"/>
        </w:rPr>
        <w:tab/>
      </w:r>
    </w:p>
    <w:p w14:paraId="1A648298"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53DC1">
        <w:rPr>
          <w:rFonts w:ascii="Calibri" w:eastAsia="Calibri" w:hAnsi="Calibri" w:cs="Calibri"/>
          <w:b w:val="0"/>
          <w:bCs w:val="0"/>
          <w:color w:val="auto"/>
          <w:sz w:val="22"/>
          <w:szCs w:val="22"/>
          <w:lang w:val="en-US"/>
        </w:rPr>
        <w:t>Keeping written records of concerns about a child even if there is no need to make an immediate referral.</w:t>
      </w:r>
    </w:p>
    <w:p w14:paraId="1CF2BA64"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08C2B82D" w14:textId="37F0D054"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 xml:space="preserve">Ensuring that all such records are kept confidentially and securely and are separate from students record, until </w:t>
      </w:r>
      <w:r w:rsidR="009E6639" w:rsidRPr="00A3174D">
        <w:rPr>
          <w:rFonts w:ascii="Calibri" w:eastAsia="Calibri" w:hAnsi="Calibri" w:cs="Calibri"/>
          <w:b w:val="0"/>
          <w:bCs w:val="0"/>
          <w:color w:val="auto"/>
          <w:sz w:val="22"/>
          <w:szCs w:val="22"/>
          <w:lang w:val="en-US"/>
        </w:rPr>
        <w:t>the student’s</w:t>
      </w:r>
      <w:r w:rsidRPr="00A3174D">
        <w:rPr>
          <w:rFonts w:ascii="Calibri" w:eastAsia="Calibri" w:hAnsi="Calibri" w:cs="Calibri"/>
          <w:b w:val="0"/>
          <w:bCs w:val="0"/>
          <w:color w:val="auto"/>
          <w:sz w:val="22"/>
          <w:szCs w:val="22"/>
          <w:lang w:val="en-US"/>
        </w:rPr>
        <w:t xml:space="preserve"> 25th birthday, and are shared if there is a move to another College. </w:t>
      </w:r>
    </w:p>
    <w:p w14:paraId="31205EBB"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1632575E"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 xml:space="preserve">Ensuring that all records are kept and retained in line with the “Record retention” </w:t>
      </w:r>
      <w:r w:rsidR="00C81C73" w:rsidRPr="00A3174D">
        <w:rPr>
          <w:rFonts w:ascii="Calibri" w:eastAsia="Calibri" w:hAnsi="Calibri" w:cs="Calibri"/>
          <w:b w:val="0"/>
          <w:bCs w:val="0"/>
          <w:color w:val="auto"/>
          <w:sz w:val="22"/>
          <w:szCs w:val="22"/>
          <w:lang w:val="en-US"/>
        </w:rPr>
        <w:t xml:space="preserve">within </w:t>
      </w:r>
      <w:r w:rsidR="00205ADC" w:rsidRPr="00A3174D">
        <w:rPr>
          <w:rFonts w:ascii="Calibri" w:eastAsia="Calibri" w:hAnsi="Calibri" w:cs="Calibri"/>
          <w:b w:val="0"/>
          <w:bCs w:val="0"/>
          <w:color w:val="auto"/>
          <w:sz w:val="22"/>
          <w:szCs w:val="22"/>
          <w:lang w:val="en-US"/>
        </w:rPr>
        <w:t>the College’s GDPR policy.</w:t>
      </w:r>
    </w:p>
    <w:p w14:paraId="244E720A"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2CB6AE33" w14:textId="707C5192"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 xml:space="preserve">Making sure when a student leaves, the </w:t>
      </w:r>
      <w:r w:rsidR="00205ADC" w:rsidRPr="00A3174D">
        <w:rPr>
          <w:rFonts w:ascii="Calibri" w:eastAsia="Calibri" w:hAnsi="Calibri" w:cs="Calibri"/>
          <w:b w:val="0"/>
          <w:bCs w:val="0"/>
          <w:color w:val="auto"/>
          <w:sz w:val="22"/>
          <w:szCs w:val="22"/>
          <w:lang w:val="en-US"/>
        </w:rPr>
        <w:t xml:space="preserve">safeguarding </w:t>
      </w:r>
      <w:r w:rsidRPr="00A3174D">
        <w:rPr>
          <w:rFonts w:ascii="Calibri" w:eastAsia="Calibri" w:hAnsi="Calibri" w:cs="Calibri"/>
          <w:b w:val="0"/>
          <w:bCs w:val="0"/>
          <w:color w:val="auto"/>
          <w:sz w:val="22"/>
          <w:szCs w:val="22"/>
          <w:lang w:val="en-US"/>
        </w:rPr>
        <w:t xml:space="preserve">file is transferred to the new education setting as soon as possible. This should be transferred separately from the main </w:t>
      </w:r>
      <w:r w:rsidR="000F0349">
        <w:rPr>
          <w:rFonts w:ascii="Calibri" w:eastAsia="Calibri" w:hAnsi="Calibri" w:cs="Calibri"/>
          <w:b w:val="0"/>
          <w:bCs w:val="0"/>
          <w:color w:val="auto"/>
          <w:sz w:val="22"/>
          <w:szCs w:val="22"/>
          <w:lang w:val="en-US"/>
        </w:rPr>
        <w:t>student</w:t>
      </w:r>
      <w:r w:rsidRPr="00A3174D">
        <w:rPr>
          <w:rFonts w:ascii="Calibri" w:eastAsia="Calibri" w:hAnsi="Calibri" w:cs="Calibri"/>
          <w:b w:val="0"/>
          <w:bCs w:val="0"/>
          <w:color w:val="auto"/>
          <w:sz w:val="22"/>
          <w:szCs w:val="22"/>
          <w:lang w:val="en-US"/>
        </w:rPr>
        <w:t xml:space="preserve"> file, ensuring secure transit, and confirmation of receipt should be obtained. Receiving schools and colleges should ensure key staff such as designated safeguarding leads and SENCOs or the named person with oversight for SEN in colleges, are aware as required.</w:t>
      </w:r>
    </w:p>
    <w:p w14:paraId="7745A767"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483C57AE"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Ensuring that they, or the staff member attending case conferences, core groups, early help meetings or other multi-agency planning meetings, contribute to assessments and provide a report which has been shared with the parents/carers.</w:t>
      </w:r>
    </w:p>
    <w:p w14:paraId="4DFC81D5"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1149088B"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Ensuring that any student currently with a child protection plan who is absent from College without explanation for two days is referred to their key worker’s Social Care Team.</w:t>
      </w:r>
    </w:p>
    <w:p w14:paraId="39D9821B"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531884A8" w14:textId="77777777"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Organising child protection induction and update training every 3 years for all school staff.</w:t>
      </w:r>
    </w:p>
    <w:p w14:paraId="6EA5FF37"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1F385F8E" w14:textId="7C12B40D" w:rsid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 xml:space="preserve">Providing, with the </w:t>
      </w:r>
      <w:r w:rsidR="009E6639" w:rsidRPr="00A3174D">
        <w:rPr>
          <w:rFonts w:ascii="Calibri" w:eastAsia="Calibri" w:hAnsi="Calibri" w:cs="Calibri"/>
          <w:b w:val="0"/>
          <w:bCs w:val="0"/>
          <w:color w:val="auto"/>
          <w:sz w:val="22"/>
          <w:szCs w:val="22"/>
          <w:lang w:val="en-US"/>
        </w:rPr>
        <w:t>Principal</w:t>
      </w:r>
      <w:r w:rsidRPr="00A3174D">
        <w:rPr>
          <w:rFonts w:ascii="Calibri" w:eastAsia="Calibri" w:hAnsi="Calibri" w:cs="Calibri"/>
          <w:b w:val="0"/>
          <w:bCs w:val="0"/>
          <w:color w:val="auto"/>
          <w:sz w:val="22"/>
          <w:szCs w:val="22"/>
          <w:lang w:val="en-US"/>
        </w:rPr>
        <w:t>, an annual report for the governing body detailing any changes to the policy and procedures; training undertaken by the D</w:t>
      </w:r>
      <w:r w:rsidR="00A3174D">
        <w:rPr>
          <w:rFonts w:ascii="Calibri" w:eastAsia="Calibri" w:hAnsi="Calibri" w:cs="Calibri"/>
          <w:b w:val="0"/>
          <w:bCs w:val="0"/>
          <w:color w:val="auto"/>
          <w:sz w:val="22"/>
          <w:szCs w:val="22"/>
          <w:lang w:val="en-US"/>
        </w:rPr>
        <w:t xml:space="preserve">esignated Safeguarding </w:t>
      </w:r>
      <w:r w:rsidRPr="00A3174D">
        <w:rPr>
          <w:rFonts w:ascii="Calibri" w:eastAsia="Calibri" w:hAnsi="Calibri" w:cs="Calibri"/>
          <w:b w:val="0"/>
          <w:bCs w:val="0"/>
          <w:color w:val="auto"/>
          <w:sz w:val="22"/>
          <w:szCs w:val="22"/>
          <w:lang w:val="en-US"/>
        </w:rPr>
        <w:t>L</w:t>
      </w:r>
      <w:r w:rsidR="00A3174D">
        <w:rPr>
          <w:rFonts w:ascii="Calibri" w:eastAsia="Calibri" w:hAnsi="Calibri" w:cs="Calibri"/>
          <w:b w:val="0"/>
          <w:bCs w:val="0"/>
          <w:color w:val="auto"/>
          <w:sz w:val="22"/>
          <w:szCs w:val="22"/>
          <w:lang w:val="en-US"/>
        </w:rPr>
        <w:t>ead</w:t>
      </w:r>
      <w:r w:rsidRPr="00A3174D">
        <w:rPr>
          <w:rFonts w:ascii="Calibri" w:eastAsia="Calibri" w:hAnsi="Calibri" w:cs="Calibri"/>
          <w:b w:val="0"/>
          <w:bCs w:val="0"/>
          <w:color w:val="auto"/>
          <w:sz w:val="22"/>
          <w:szCs w:val="22"/>
          <w:lang w:val="en-US"/>
        </w:rPr>
        <w:t xml:space="preserve">, and by all staff and governors; number and type of incidents/cases, and a number of children on the child protection register (anonymised)  </w:t>
      </w:r>
    </w:p>
    <w:p w14:paraId="50B68AA6" w14:textId="77777777" w:rsidR="00A3174D" w:rsidRDefault="00A3174D" w:rsidP="002E616E">
      <w:pPr>
        <w:pStyle w:val="ListParagraph"/>
        <w:ind w:left="709"/>
        <w:jc w:val="both"/>
        <w:rPr>
          <w:rFonts w:ascii="Calibri" w:eastAsia="Calibri" w:hAnsi="Calibri" w:cs="Calibri"/>
          <w:b w:val="0"/>
          <w:bCs w:val="0"/>
          <w:color w:val="auto"/>
          <w:sz w:val="22"/>
          <w:szCs w:val="22"/>
        </w:rPr>
      </w:pPr>
    </w:p>
    <w:p w14:paraId="18377725" w14:textId="236CC7C4" w:rsidR="001726AC" w:rsidRPr="00A3174D" w:rsidRDefault="007720BA" w:rsidP="00EE66A8">
      <w:pPr>
        <w:pStyle w:val="Body"/>
        <w:numPr>
          <w:ilvl w:val="0"/>
          <w:numId w:val="30"/>
        </w:numPr>
        <w:ind w:left="709" w:hanging="709"/>
        <w:jc w:val="both"/>
        <w:rPr>
          <w:rFonts w:ascii="Calibri" w:eastAsia="Calibri" w:hAnsi="Calibri" w:cs="Calibri"/>
          <w:b w:val="0"/>
          <w:bCs w:val="0"/>
          <w:color w:val="auto"/>
          <w:sz w:val="22"/>
          <w:szCs w:val="22"/>
          <w:lang w:val="en-US"/>
        </w:rPr>
      </w:pPr>
      <w:r w:rsidRPr="00A3174D">
        <w:rPr>
          <w:rFonts w:ascii="Calibri" w:eastAsia="Calibri" w:hAnsi="Calibri" w:cs="Calibri"/>
          <w:b w:val="0"/>
          <w:bCs w:val="0"/>
          <w:color w:val="auto"/>
          <w:sz w:val="22"/>
          <w:szCs w:val="22"/>
          <w:lang w:val="en-US"/>
        </w:rPr>
        <w:t xml:space="preserve">Liaising with other agencies and professionals. </w:t>
      </w:r>
    </w:p>
    <w:p w14:paraId="5495F5F9" w14:textId="180A40CE" w:rsidR="007720BA" w:rsidRPr="00A53DC1" w:rsidRDefault="007720BA" w:rsidP="00C225EA">
      <w:pPr>
        <w:pStyle w:val="Body"/>
        <w:jc w:val="both"/>
        <w:rPr>
          <w:rFonts w:ascii="Calibri" w:eastAsia="Calibri" w:hAnsi="Calibri" w:cs="Calibri"/>
          <w:color w:val="auto"/>
          <w:sz w:val="22"/>
          <w:szCs w:val="22"/>
        </w:rPr>
      </w:pPr>
    </w:p>
    <w:p w14:paraId="7A727379" w14:textId="178FFFBA" w:rsidR="00181441" w:rsidRPr="00A53DC1" w:rsidRDefault="00181441" w:rsidP="00C225EA">
      <w:pPr>
        <w:pStyle w:val="Body"/>
        <w:jc w:val="both"/>
        <w:rPr>
          <w:rFonts w:ascii="Calibri" w:eastAsia="Calibri" w:hAnsi="Calibri" w:cs="Calibri"/>
          <w:color w:val="auto"/>
          <w:sz w:val="22"/>
          <w:szCs w:val="22"/>
        </w:rPr>
      </w:pPr>
      <w:r w:rsidRPr="00A53DC1">
        <w:rPr>
          <w:rFonts w:ascii="Calibri" w:eastAsia="Calibri" w:hAnsi="Calibri" w:cs="Calibri"/>
          <w:color w:val="auto"/>
          <w:sz w:val="22"/>
          <w:szCs w:val="22"/>
        </w:rPr>
        <w:t>Supporting Young People</w:t>
      </w:r>
      <w:r w:rsidR="00205ADC">
        <w:rPr>
          <w:rFonts w:ascii="Calibri" w:eastAsia="Calibri" w:hAnsi="Calibri" w:cs="Calibri"/>
          <w:color w:val="auto"/>
          <w:sz w:val="22"/>
          <w:szCs w:val="22"/>
        </w:rPr>
        <w:t xml:space="preserve"> through Early Help Assessments</w:t>
      </w:r>
    </w:p>
    <w:p w14:paraId="13C4E365" w14:textId="77777777" w:rsidR="00181441" w:rsidRPr="00A53DC1" w:rsidRDefault="00181441" w:rsidP="00C225EA">
      <w:pPr>
        <w:pStyle w:val="Body"/>
        <w:jc w:val="both"/>
        <w:rPr>
          <w:rFonts w:ascii="Calibri" w:eastAsia="Calibri" w:hAnsi="Calibri" w:cs="Calibri"/>
          <w:color w:val="auto"/>
          <w:sz w:val="22"/>
          <w:szCs w:val="22"/>
        </w:rPr>
      </w:pPr>
    </w:p>
    <w:p w14:paraId="035445AE" w14:textId="3D63D0DF" w:rsidR="00181441" w:rsidRPr="00A53DC1" w:rsidRDefault="00181441" w:rsidP="00C225EA">
      <w:pPr>
        <w:pStyle w:val="Body"/>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The College will consider the need for an Early Help assessment when it is identified that there are low level concerns or emerging needs. It is the responsibility of the College to initiate Early Help to identify what the family’s strengths and needs are. This will inform whether the College can support the family or whether a referral to another agency is needed. This process provides a way of recording support and interventions that have been provided by the</w:t>
      </w:r>
      <w:r w:rsidR="00205ADC">
        <w:rPr>
          <w:rFonts w:ascii="Calibri" w:eastAsia="Calibri" w:hAnsi="Calibri" w:cs="Calibri"/>
          <w:b w:val="0"/>
          <w:color w:val="auto"/>
          <w:sz w:val="22"/>
          <w:szCs w:val="22"/>
        </w:rPr>
        <w:t xml:space="preserve"> College</w:t>
      </w:r>
      <w:r w:rsidRPr="00A53DC1">
        <w:rPr>
          <w:rFonts w:ascii="Calibri" w:eastAsia="Calibri" w:hAnsi="Calibri" w:cs="Calibri"/>
          <w:b w:val="0"/>
          <w:color w:val="auto"/>
          <w:sz w:val="22"/>
          <w:szCs w:val="22"/>
        </w:rPr>
        <w:t xml:space="preserve"> to the</w:t>
      </w:r>
      <w:r w:rsidR="00205ADC">
        <w:rPr>
          <w:rFonts w:ascii="Calibri" w:eastAsia="Calibri" w:hAnsi="Calibri" w:cs="Calibri"/>
          <w:b w:val="0"/>
          <w:color w:val="auto"/>
          <w:sz w:val="22"/>
          <w:szCs w:val="22"/>
        </w:rPr>
        <w:t xml:space="preserve"> </w:t>
      </w:r>
      <w:r w:rsidRPr="00A53DC1">
        <w:rPr>
          <w:rFonts w:ascii="Calibri" w:eastAsia="Calibri" w:hAnsi="Calibri" w:cs="Calibri"/>
          <w:b w:val="0"/>
          <w:color w:val="auto"/>
          <w:sz w:val="22"/>
          <w:szCs w:val="22"/>
        </w:rPr>
        <w:t xml:space="preserve">young person and also supports a referral for additional support that may be needed from more targeted services where a single agency has been unable to meet that need. A team around the child meeting (TAC)  can be arranged to ensure that a multi-agency action plan can be developed. It is important that the </w:t>
      </w:r>
      <w:r w:rsidR="00205ADC">
        <w:rPr>
          <w:rFonts w:ascii="Calibri" w:eastAsia="Calibri" w:hAnsi="Calibri" w:cs="Calibri"/>
          <w:b w:val="0"/>
          <w:color w:val="auto"/>
          <w:sz w:val="22"/>
          <w:szCs w:val="22"/>
        </w:rPr>
        <w:t>yopung person</w:t>
      </w:r>
      <w:r w:rsidRPr="00A53DC1">
        <w:rPr>
          <w:rFonts w:ascii="Calibri" w:eastAsia="Calibri" w:hAnsi="Calibri" w:cs="Calibri"/>
          <w:b w:val="0"/>
          <w:color w:val="auto"/>
          <w:sz w:val="22"/>
          <w:szCs w:val="22"/>
        </w:rPr>
        <w:t xml:space="preserve"> and parent</w:t>
      </w:r>
      <w:r w:rsidR="00205ADC">
        <w:rPr>
          <w:rFonts w:ascii="Calibri" w:eastAsia="Calibri" w:hAnsi="Calibri" w:cs="Calibri"/>
          <w:b w:val="0"/>
          <w:color w:val="auto"/>
          <w:sz w:val="22"/>
          <w:szCs w:val="22"/>
        </w:rPr>
        <w:t>s/carers</w:t>
      </w:r>
      <w:r w:rsidRPr="00A53DC1">
        <w:rPr>
          <w:rFonts w:ascii="Calibri" w:eastAsia="Calibri" w:hAnsi="Calibri" w:cs="Calibri"/>
          <w:b w:val="0"/>
          <w:color w:val="auto"/>
          <w:sz w:val="22"/>
          <w:szCs w:val="22"/>
        </w:rPr>
        <w:t xml:space="preserve"> voice is captured as part of this assessment and that they take ownership of the plan. This plan should be regularly reviewed </w:t>
      </w:r>
      <w:r w:rsidR="00504DB1">
        <w:rPr>
          <w:rFonts w:ascii="Calibri" w:eastAsia="Calibri" w:hAnsi="Calibri" w:cs="Calibri"/>
          <w:b w:val="0"/>
          <w:color w:val="auto"/>
          <w:sz w:val="22"/>
          <w:szCs w:val="22"/>
        </w:rPr>
        <w:t xml:space="preserve">(at least </w:t>
      </w:r>
      <w:r w:rsidR="000F0349">
        <w:rPr>
          <w:rFonts w:ascii="Calibri" w:eastAsia="Calibri" w:hAnsi="Calibri" w:cs="Calibri"/>
          <w:b w:val="0"/>
          <w:color w:val="auto"/>
          <w:sz w:val="22"/>
          <w:szCs w:val="22"/>
        </w:rPr>
        <w:t>every 6 weeks</w:t>
      </w:r>
      <w:r w:rsidR="00504DB1">
        <w:rPr>
          <w:rFonts w:ascii="Calibri" w:eastAsia="Calibri" w:hAnsi="Calibri" w:cs="Calibri"/>
          <w:b w:val="0"/>
          <w:color w:val="auto"/>
          <w:sz w:val="22"/>
          <w:szCs w:val="22"/>
        </w:rPr>
        <w:t xml:space="preserve"> as a minimum)</w:t>
      </w:r>
      <w:r w:rsidR="000F0349">
        <w:rPr>
          <w:rFonts w:ascii="Calibri" w:eastAsia="Calibri" w:hAnsi="Calibri" w:cs="Calibri"/>
          <w:b w:val="0"/>
          <w:color w:val="auto"/>
          <w:sz w:val="22"/>
          <w:szCs w:val="22"/>
        </w:rPr>
        <w:t xml:space="preserve"> </w:t>
      </w:r>
      <w:r w:rsidRPr="00A53DC1">
        <w:rPr>
          <w:rFonts w:ascii="Calibri" w:eastAsia="Calibri" w:hAnsi="Calibri" w:cs="Calibri"/>
          <w:b w:val="0"/>
          <w:color w:val="auto"/>
          <w:sz w:val="22"/>
          <w:szCs w:val="22"/>
        </w:rPr>
        <w:t xml:space="preserve">until outcomes are achieved.  </w:t>
      </w:r>
    </w:p>
    <w:p w14:paraId="5301C93A" w14:textId="77777777" w:rsidR="00181441" w:rsidRPr="00A53DC1" w:rsidRDefault="00181441" w:rsidP="00C225EA">
      <w:pPr>
        <w:pStyle w:val="Body"/>
        <w:jc w:val="both"/>
        <w:rPr>
          <w:rFonts w:ascii="Calibri" w:eastAsia="Calibri" w:hAnsi="Calibri" w:cs="Calibri"/>
          <w:b w:val="0"/>
          <w:color w:val="auto"/>
          <w:sz w:val="22"/>
          <w:szCs w:val="22"/>
        </w:rPr>
      </w:pPr>
    </w:p>
    <w:p w14:paraId="17BE182B" w14:textId="792BCBD6" w:rsidR="00181441" w:rsidRPr="00A53DC1" w:rsidRDefault="00181441" w:rsidP="00C225EA">
      <w:pPr>
        <w:pStyle w:val="Body"/>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If at any point during the E</w:t>
      </w:r>
      <w:r w:rsidR="00A3174D">
        <w:rPr>
          <w:rFonts w:ascii="Calibri" w:eastAsia="Calibri" w:hAnsi="Calibri" w:cs="Calibri"/>
          <w:b w:val="0"/>
          <w:color w:val="auto"/>
          <w:sz w:val="22"/>
          <w:szCs w:val="22"/>
        </w:rPr>
        <w:t>arly Help</w:t>
      </w:r>
      <w:r w:rsidRPr="00A53DC1">
        <w:rPr>
          <w:rFonts w:ascii="Calibri" w:eastAsia="Calibri" w:hAnsi="Calibri" w:cs="Calibri"/>
          <w:b w:val="0"/>
          <w:color w:val="auto"/>
          <w:sz w:val="22"/>
          <w:szCs w:val="22"/>
        </w:rPr>
        <w:t xml:space="preserve"> process, the risk increases and the College becomes concerned that the  young person is, or is likely to suffer significant harm, then a referral will be made to children’s social care</w:t>
      </w:r>
      <w:r w:rsidR="00205ADC">
        <w:rPr>
          <w:rFonts w:ascii="Calibri" w:eastAsia="Calibri" w:hAnsi="Calibri" w:cs="Calibri"/>
          <w:b w:val="0"/>
          <w:color w:val="auto"/>
          <w:sz w:val="22"/>
          <w:szCs w:val="22"/>
        </w:rPr>
        <w:t>.</w:t>
      </w:r>
    </w:p>
    <w:p w14:paraId="72B1F333" w14:textId="77777777" w:rsidR="00181441" w:rsidRPr="00A53DC1" w:rsidRDefault="00181441" w:rsidP="00C225EA">
      <w:pPr>
        <w:pStyle w:val="Body"/>
        <w:jc w:val="both"/>
        <w:rPr>
          <w:rFonts w:ascii="Calibri" w:eastAsia="Calibri" w:hAnsi="Calibri" w:cs="Calibri"/>
          <w:b w:val="0"/>
          <w:color w:val="auto"/>
          <w:sz w:val="22"/>
          <w:szCs w:val="22"/>
        </w:rPr>
      </w:pPr>
    </w:p>
    <w:p w14:paraId="3CF060C7" w14:textId="6D9FDF9A" w:rsidR="00181441" w:rsidRPr="00A53DC1" w:rsidRDefault="00181441" w:rsidP="00C225EA">
      <w:pPr>
        <w:pStyle w:val="Body"/>
        <w:jc w:val="both"/>
        <w:rPr>
          <w:rFonts w:ascii="Calibri" w:eastAsia="Calibri" w:hAnsi="Calibri" w:cs="Calibri"/>
          <w:color w:val="auto"/>
          <w:sz w:val="22"/>
          <w:szCs w:val="22"/>
        </w:rPr>
      </w:pPr>
      <w:r w:rsidRPr="00A53DC1">
        <w:rPr>
          <w:rFonts w:ascii="Calibri" w:eastAsia="Calibri" w:hAnsi="Calibri" w:cs="Calibri"/>
          <w:color w:val="auto"/>
          <w:sz w:val="22"/>
          <w:szCs w:val="22"/>
        </w:rPr>
        <w:t>Our College will support young people by:</w:t>
      </w:r>
    </w:p>
    <w:p w14:paraId="6CBD76DA" w14:textId="77777777" w:rsidR="00181441" w:rsidRPr="00A53DC1" w:rsidRDefault="00181441" w:rsidP="00C225EA">
      <w:pPr>
        <w:pStyle w:val="Body"/>
        <w:jc w:val="both"/>
        <w:rPr>
          <w:rFonts w:ascii="Calibri" w:eastAsia="Calibri" w:hAnsi="Calibri" w:cs="Calibri"/>
          <w:b w:val="0"/>
          <w:color w:val="auto"/>
          <w:sz w:val="22"/>
          <w:szCs w:val="22"/>
        </w:rPr>
      </w:pPr>
    </w:p>
    <w:p w14:paraId="3B856AC1" w14:textId="29483BA8" w:rsidR="00181441" w:rsidRPr="00A53DC1" w:rsidRDefault="00181441" w:rsidP="00EE66A8">
      <w:pPr>
        <w:pStyle w:val="Body"/>
        <w:numPr>
          <w:ilvl w:val="0"/>
          <w:numId w:val="32"/>
        </w:numPr>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 xml:space="preserve">Encouraging self-esteem and self-assertiveness through the </w:t>
      </w:r>
      <w:r w:rsidR="00205ADC">
        <w:rPr>
          <w:rFonts w:ascii="Calibri" w:eastAsia="Calibri" w:hAnsi="Calibri" w:cs="Calibri"/>
          <w:b w:val="0"/>
          <w:color w:val="auto"/>
          <w:sz w:val="22"/>
          <w:szCs w:val="22"/>
        </w:rPr>
        <w:t xml:space="preserve">tutorial programme, </w:t>
      </w:r>
      <w:r w:rsidRPr="00A53DC1">
        <w:rPr>
          <w:rFonts w:ascii="Calibri" w:eastAsia="Calibri" w:hAnsi="Calibri" w:cs="Calibri"/>
          <w:b w:val="0"/>
          <w:color w:val="auto"/>
          <w:sz w:val="22"/>
          <w:szCs w:val="22"/>
        </w:rPr>
        <w:t>curriculum, as well as our relationships, whilst not condoning aggression or bullying.</w:t>
      </w:r>
    </w:p>
    <w:p w14:paraId="085D34C6" w14:textId="5325623D" w:rsidR="00181441" w:rsidRPr="00A53DC1" w:rsidRDefault="00205ADC" w:rsidP="00EE66A8">
      <w:pPr>
        <w:pStyle w:val="Body"/>
        <w:numPr>
          <w:ilvl w:val="0"/>
          <w:numId w:val="32"/>
        </w:numPr>
        <w:jc w:val="both"/>
        <w:rPr>
          <w:rFonts w:ascii="Calibri" w:eastAsia="Calibri" w:hAnsi="Calibri" w:cs="Calibri"/>
          <w:b w:val="0"/>
          <w:color w:val="auto"/>
          <w:sz w:val="22"/>
          <w:szCs w:val="22"/>
        </w:rPr>
      </w:pPr>
      <w:r>
        <w:rPr>
          <w:rFonts w:ascii="Calibri" w:eastAsia="Calibri" w:hAnsi="Calibri" w:cs="Calibri"/>
          <w:b w:val="0"/>
          <w:color w:val="auto"/>
          <w:sz w:val="22"/>
          <w:szCs w:val="22"/>
        </w:rPr>
        <w:t>Promoting h</w:t>
      </w:r>
      <w:r w:rsidR="00181441" w:rsidRPr="00A53DC1">
        <w:rPr>
          <w:rFonts w:ascii="Calibri" w:eastAsia="Calibri" w:hAnsi="Calibri" w:cs="Calibri"/>
          <w:b w:val="0"/>
          <w:color w:val="auto"/>
          <w:sz w:val="22"/>
          <w:szCs w:val="22"/>
        </w:rPr>
        <w:t>ealthy relationships</w:t>
      </w:r>
    </w:p>
    <w:p w14:paraId="7ABE4E6B" w14:textId="5C369F91" w:rsidR="00181441" w:rsidRPr="00A53DC1" w:rsidRDefault="00181441" w:rsidP="00EE66A8">
      <w:pPr>
        <w:pStyle w:val="Body"/>
        <w:numPr>
          <w:ilvl w:val="0"/>
          <w:numId w:val="32"/>
        </w:numPr>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Promoting a caring, safe and positive environment within the school.</w:t>
      </w:r>
    </w:p>
    <w:p w14:paraId="71D34B71" w14:textId="36945C9C" w:rsidR="00181441" w:rsidRPr="00A53DC1" w:rsidRDefault="00181441" w:rsidP="00EE66A8">
      <w:pPr>
        <w:pStyle w:val="Body"/>
        <w:numPr>
          <w:ilvl w:val="0"/>
          <w:numId w:val="32"/>
        </w:numPr>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 xml:space="preserve">Liaising and working together with all other support services and those agencies involved in the safeguarding of </w:t>
      </w:r>
      <w:r w:rsidR="00A3174D">
        <w:rPr>
          <w:rFonts w:ascii="Calibri" w:eastAsia="Calibri" w:hAnsi="Calibri" w:cs="Calibri"/>
          <w:b w:val="0"/>
          <w:color w:val="auto"/>
          <w:sz w:val="22"/>
          <w:szCs w:val="22"/>
        </w:rPr>
        <w:t>young people</w:t>
      </w:r>
      <w:r w:rsidRPr="00A53DC1">
        <w:rPr>
          <w:rFonts w:ascii="Calibri" w:eastAsia="Calibri" w:hAnsi="Calibri" w:cs="Calibri"/>
          <w:b w:val="0"/>
          <w:color w:val="auto"/>
          <w:sz w:val="22"/>
          <w:szCs w:val="22"/>
        </w:rPr>
        <w:t>.</w:t>
      </w:r>
    </w:p>
    <w:p w14:paraId="52020F88" w14:textId="74B1ABD4" w:rsidR="00181441" w:rsidRPr="00A53DC1" w:rsidRDefault="00181441" w:rsidP="00EE66A8">
      <w:pPr>
        <w:pStyle w:val="Body"/>
        <w:numPr>
          <w:ilvl w:val="0"/>
          <w:numId w:val="32"/>
        </w:numPr>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 xml:space="preserve">Notifying Social Care as soon as there is a significant concern. </w:t>
      </w:r>
    </w:p>
    <w:p w14:paraId="341ABA62" w14:textId="5F19D814" w:rsidR="00181441" w:rsidRPr="00A53DC1" w:rsidRDefault="00181441" w:rsidP="00EE66A8">
      <w:pPr>
        <w:pStyle w:val="Body"/>
        <w:numPr>
          <w:ilvl w:val="0"/>
          <w:numId w:val="32"/>
        </w:numPr>
        <w:jc w:val="both"/>
        <w:rPr>
          <w:rFonts w:ascii="Calibri" w:eastAsia="Calibri" w:hAnsi="Calibri" w:cs="Calibri"/>
          <w:b w:val="0"/>
          <w:color w:val="auto"/>
          <w:sz w:val="22"/>
          <w:szCs w:val="22"/>
        </w:rPr>
      </w:pPr>
      <w:r w:rsidRPr="00A53DC1">
        <w:rPr>
          <w:rFonts w:ascii="Calibri" w:eastAsia="Calibri" w:hAnsi="Calibri" w:cs="Calibri"/>
          <w:b w:val="0"/>
          <w:color w:val="auto"/>
          <w:sz w:val="22"/>
          <w:szCs w:val="22"/>
        </w:rPr>
        <w:t xml:space="preserve">Providing continuing support to a young person, about whom there have been concerns, who leaves the </w:t>
      </w:r>
      <w:r w:rsidR="00205ADC">
        <w:rPr>
          <w:rFonts w:ascii="Calibri" w:eastAsia="Calibri" w:hAnsi="Calibri" w:cs="Calibri"/>
          <w:b w:val="0"/>
          <w:color w:val="auto"/>
          <w:sz w:val="22"/>
          <w:szCs w:val="22"/>
        </w:rPr>
        <w:t>College</w:t>
      </w:r>
      <w:r w:rsidRPr="00A53DC1">
        <w:rPr>
          <w:rFonts w:ascii="Calibri" w:eastAsia="Calibri" w:hAnsi="Calibri" w:cs="Calibri"/>
          <w:b w:val="0"/>
          <w:color w:val="auto"/>
          <w:sz w:val="22"/>
          <w:szCs w:val="22"/>
        </w:rPr>
        <w:t xml:space="preserve"> by ensuring that appropriate information is </w:t>
      </w:r>
      <w:r w:rsidR="00205ADC">
        <w:rPr>
          <w:rFonts w:ascii="Calibri" w:eastAsia="Calibri" w:hAnsi="Calibri" w:cs="Calibri"/>
          <w:b w:val="0"/>
          <w:color w:val="auto"/>
          <w:sz w:val="22"/>
          <w:szCs w:val="22"/>
        </w:rPr>
        <w:t>shared with their</w:t>
      </w:r>
      <w:r w:rsidRPr="00A53DC1">
        <w:rPr>
          <w:rFonts w:ascii="Calibri" w:eastAsia="Calibri" w:hAnsi="Calibri" w:cs="Calibri"/>
          <w:b w:val="0"/>
          <w:color w:val="auto"/>
          <w:sz w:val="22"/>
          <w:szCs w:val="22"/>
        </w:rPr>
        <w:t xml:space="preserve"> new </w:t>
      </w:r>
      <w:r w:rsidR="00205ADC">
        <w:rPr>
          <w:rFonts w:ascii="Calibri" w:eastAsia="Calibri" w:hAnsi="Calibri" w:cs="Calibri"/>
          <w:b w:val="0"/>
          <w:color w:val="auto"/>
          <w:sz w:val="22"/>
          <w:szCs w:val="22"/>
        </w:rPr>
        <w:t xml:space="preserve">educational setting. </w:t>
      </w:r>
    </w:p>
    <w:p w14:paraId="006D239D" w14:textId="77777777" w:rsidR="00181441" w:rsidRPr="00A53DC1" w:rsidRDefault="00181441" w:rsidP="00C225EA">
      <w:pPr>
        <w:pStyle w:val="Body"/>
        <w:jc w:val="both"/>
        <w:rPr>
          <w:rFonts w:ascii="Calibri" w:eastAsia="Calibri" w:hAnsi="Calibri" w:cs="Calibri"/>
          <w:b w:val="0"/>
          <w:color w:val="auto"/>
          <w:sz w:val="22"/>
          <w:szCs w:val="22"/>
        </w:rPr>
      </w:pPr>
    </w:p>
    <w:p w14:paraId="5C64CF2A" w14:textId="75FBE1A0" w:rsidR="007720BA" w:rsidRPr="00A53DC1" w:rsidRDefault="00181441" w:rsidP="00C225EA">
      <w:pPr>
        <w:pStyle w:val="Body"/>
        <w:jc w:val="both"/>
        <w:rPr>
          <w:rFonts w:ascii="Calibri" w:eastAsia="Calibri" w:hAnsi="Calibri" w:cs="Calibri"/>
          <w:color w:val="auto"/>
          <w:sz w:val="22"/>
          <w:szCs w:val="22"/>
        </w:rPr>
      </w:pPr>
      <w:r w:rsidRPr="00A53DC1">
        <w:rPr>
          <w:rFonts w:ascii="Calibri" w:eastAsia="Calibri" w:hAnsi="Calibri" w:cs="Calibri"/>
          <w:color w:val="auto"/>
          <w:sz w:val="22"/>
          <w:szCs w:val="22"/>
        </w:rPr>
        <w:t>Children with Special Education Needs and Disabilities (SEND)</w:t>
      </w:r>
    </w:p>
    <w:p w14:paraId="2F47E03B" w14:textId="77777777" w:rsidR="00F24847" w:rsidRPr="00A53DC1" w:rsidRDefault="00F24847" w:rsidP="00C225EA">
      <w:pPr>
        <w:pStyle w:val="Body"/>
        <w:jc w:val="both"/>
        <w:rPr>
          <w:rFonts w:ascii="Calibri" w:eastAsia="Calibri" w:hAnsi="Calibri" w:cs="Calibri"/>
          <w:b w:val="0"/>
          <w:color w:val="auto"/>
          <w:sz w:val="22"/>
          <w:szCs w:val="22"/>
        </w:rPr>
      </w:pPr>
    </w:p>
    <w:p w14:paraId="0F568C20" w14:textId="7294D2F8"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The College recognises that additional barriers can exist when recognising abuse and neglect in this group of children. These can include: </w:t>
      </w:r>
    </w:p>
    <w:p w14:paraId="064A60A6" w14:textId="0B2DC45C" w:rsidR="00F24847" w:rsidRPr="00A53DC1" w:rsidRDefault="00F24847" w:rsidP="00EE66A8">
      <w:pPr>
        <w:pStyle w:val="Body"/>
        <w:numPr>
          <w:ilvl w:val="0"/>
          <w:numId w:val="33"/>
        </w:numPr>
        <w:jc w:val="both"/>
        <w:rPr>
          <w:rFonts w:ascii="Calibri" w:hAnsi="Calibri" w:cs="Calibri"/>
          <w:b w:val="0"/>
          <w:color w:val="auto"/>
          <w:sz w:val="22"/>
          <w:szCs w:val="22"/>
        </w:rPr>
      </w:pPr>
      <w:r w:rsidRPr="00A53DC1">
        <w:rPr>
          <w:rFonts w:ascii="Calibri" w:hAnsi="Calibri" w:cs="Calibri"/>
          <w:b w:val="0"/>
          <w:color w:val="auto"/>
          <w:sz w:val="22"/>
          <w:szCs w:val="22"/>
        </w:rPr>
        <w:t xml:space="preserve">assumptions that indicators of possible abuse such as behaviour, mood and injury relate to the child’s disability without further exploration; </w:t>
      </w:r>
    </w:p>
    <w:p w14:paraId="6E6A7C8B" w14:textId="75D2A176" w:rsidR="00F24847" w:rsidRPr="00A53DC1" w:rsidRDefault="00F24847" w:rsidP="00EE66A8">
      <w:pPr>
        <w:pStyle w:val="Body"/>
        <w:numPr>
          <w:ilvl w:val="0"/>
          <w:numId w:val="33"/>
        </w:numPr>
        <w:jc w:val="both"/>
        <w:rPr>
          <w:rFonts w:ascii="Calibri" w:hAnsi="Calibri" w:cs="Calibri"/>
          <w:b w:val="0"/>
          <w:color w:val="auto"/>
          <w:sz w:val="22"/>
          <w:szCs w:val="22"/>
        </w:rPr>
      </w:pPr>
      <w:r w:rsidRPr="00A53DC1">
        <w:rPr>
          <w:rFonts w:ascii="Calibri" w:hAnsi="Calibri" w:cs="Calibri"/>
          <w:b w:val="0"/>
          <w:color w:val="auto"/>
          <w:sz w:val="22"/>
          <w:szCs w:val="22"/>
        </w:rPr>
        <w:t xml:space="preserve">being more prone to peer group isolation than other </w:t>
      </w:r>
      <w:r w:rsidR="002F1EFC">
        <w:rPr>
          <w:rFonts w:ascii="Calibri" w:hAnsi="Calibri" w:cs="Calibri"/>
          <w:b w:val="0"/>
          <w:color w:val="auto"/>
          <w:sz w:val="22"/>
          <w:szCs w:val="22"/>
        </w:rPr>
        <w:t>young people</w:t>
      </w:r>
      <w:r w:rsidRPr="00A53DC1">
        <w:rPr>
          <w:rFonts w:ascii="Calibri" w:hAnsi="Calibri" w:cs="Calibri"/>
          <w:b w:val="0"/>
          <w:color w:val="auto"/>
          <w:sz w:val="22"/>
          <w:szCs w:val="22"/>
        </w:rPr>
        <w:t xml:space="preserve">; </w:t>
      </w:r>
    </w:p>
    <w:p w14:paraId="0638E233" w14:textId="2C8913DF" w:rsidR="00F24847" w:rsidRPr="00A53DC1" w:rsidRDefault="00F24847" w:rsidP="00EE66A8">
      <w:pPr>
        <w:pStyle w:val="Body"/>
        <w:numPr>
          <w:ilvl w:val="0"/>
          <w:numId w:val="33"/>
        </w:numPr>
        <w:jc w:val="both"/>
        <w:rPr>
          <w:rFonts w:ascii="Calibri" w:hAnsi="Calibri" w:cs="Calibri"/>
          <w:b w:val="0"/>
          <w:color w:val="auto"/>
          <w:sz w:val="22"/>
          <w:szCs w:val="22"/>
        </w:rPr>
      </w:pPr>
      <w:r w:rsidRPr="00A53DC1">
        <w:rPr>
          <w:rFonts w:ascii="Calibri" w:hAnsi="Calibri" w:cs="Calibri"/>
          <w:b w:val="0"/>
          <w:color w:val="auto"/>
          <w:sz w:val="22"/>
          <w:szCs w:val="22"/>
        </w:rPr>
        <w:t xml:space="preserve">the potential for </w:t>
      </w:r>
      <w:r w:rsidR="002F1EFC">
        <w:rPr>
          <w:rFonts w:ascii="Calibri" w:hAnsi="Calibri" w:cs="Calibri"/>
          <w:b w:val="0"/>
          <w:color w:val="auto"/>
          <w:sz w:val="22"/>
          <w:szCs w:val="22"/>
        </w:rPr>
        <w:t>young people</w:t>
      </w:r>
      <w:r w:rsidRPr="00A53DC1">
        <w:rPr>
          <w:rFonts w:ascii="Calibri" w:hAnsi="Calibri" w:cs="Calibri"/>
          <w:b w:val="0"/>
          <w:color w:val="auto"/>
          <w:sz w:val="22"/>
          <w:szCs w:val="22"/>
        </w:rPr>
        <w:t xml:space="preserve"> with SEN and disabilities being disproportionally impacted by behaviours such as bullying, without outwardly showing any signs; and </w:t>
      </w:r>
    </w:p>
    <w:p w14:paraId="360CBC84" w14:textId="21CC09FC" w:rsidR="00F24847" w:rsidRPr="00A53DC1" w:rsidRDefault="00F24847" w:rsidP="00EE66A8">
      <w:pPr>
        <w:pStyle w:val="Body"/>
        <w:numPr>
          <w:ilvl w:val="0"/>
          <w:numId w:val="33"/>
        </w:numPr>
        <w:jc w:val="both"/>
        <w:rPr>
          <w:rFonts w:ascii="Calibri" w:hAnsi="Calibri" w:cs="Calibri"/>
          <w:b w:val="0"/>
          <w:color w:val="auto"/>
          <w:sz w:val="22"/>
          <w:szCs w:val="22"/>
        </w:rPr>
      </w:pPr>
      <w:r w:rsidRPr="00A53DC1">
        <w:rPr>
          <w:rFonts w:ascii="Calibri" w:hAnsi="Calibri" w:cs="Calibri"/>
          <w:b w:val="0"/>
          <w:color w:val="auto"/>
          <w:sz w:val="22"/>
          <w:szCs w:val="22"/>
        </w:rPr>
        <w:t>communication barriers and difficulties in overcoming these barriers.</w:t>
      </w:r>
    </w:p>
    <w:p w14:paraId="6572DC0D" w14:textId="77777777" w:rsidR="00F24847" w:rsidRPr="00A53DC1" w:rsidRDefault="00F24847" w:rsidP="00C225EA">
      <w:pPr>
        <w:pStyle w:val="Body"/>
        <w:jc w:val="both"/>
        <w:rPr>
          <w:rFonts w:ascii="Calibri" w:hAnsi="Calibri" w:cs="Calibri"/>
          <w:b w:val="0"/>
          <w:color w:val="auto"/>
          <w:sz w:val="22"/>
          <w:szCs w:val="22"/>
        </w:rPr>
      </w:pPr>
    </w:p>
    <w:p w14:paraId="02DEEF45" w14:textId="77777777" w:rsidR="00F24847" w:rsidRPr="00A53DC1" w:rsidRDefault="00F24847" w:rsidP="00C225EA">
      <w:pPr>
        <w:pStyle w:val="Body"/>
        <w:jc w:val="both"/>
        <w:rPr>
          <w:rFonts w:ascii="Calibri" w:hAnsi="Calibri" w:cs="Calibri"/>
          <w:color w:val="auto"/>
          <w:sz w:val="22"/>
          <w:szCs w:val="22"/>
        </w:rPr>
      </w:pPr>
      <w:r w:rsidRPr="00A53DC1">
        <w:rPr>
          <w:rFonts w:ascii="Calibri" w:hAnsi="Calibri" w:cs="Calibri"/>
          <w:color w:val="auto"/>
          <w:sz w:val="22"/>
          <w:szCs w:val="22"/>
        </w:rPr>
        <w:t xml:space="preserve">Information sharing </w:t>
      </w:r>
    </w:p>
    <w:p w14:paraId="3D8DDB12" w14:textId="77777777" w:rsidR="00F24847" w:rsidRPr="00A53DC1" w:rsidRDefault="00F24847" w:rsidP="00C225EA">
      <w:pPr>
        <w:pStyle w:val="Body"/>
        <w:jc w:val="both"/>
        <w:rPr>
          <w:rFonts w:ascii="Calibri" w:hAnsi="Calibri" w:cs="Calibri"/>
          <w:b w:val="0"/>
          <w:color w:val="auto"/>
          <w:sz w:val="22"/>
          <w:szCs w:val="22"/>
        </w:rPr>
      </w:pPr>
    </w:p>
    <w:p w14:paraId="061A1371" w14:textId="2EA981BC"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We recognise that all matters relating to child protection are confidential  and information is handled in line with the </w:t>
      </w:r>
      <w:r w:rsidR="00517491" w:rsidRPr="00A53DC1">
        <w:rPr>
          <w:rFonts w:ascii="Calibri" w:hAnsi="Calibri" w:cs="Calibri"/>
          <w:b w:val="0"/>
          <w:color w:val="auto"/>
          <w:sz w:val="22"/>
          <w:szCs w:val="22"/>
        </w:rPr>
        <w:t xml:space="preserve">College’s Data Protection </w:t>
      </w:r>
      <w:r w:rsidRPr="00A53DC1">
        <w:rPr>
          <w:rFonts w:ascii="Calibri" w:hAnsi="Calibri" w:cs="Calibri"/>
          <w:b w:val="0"/>
          <w:color w:val="auto"/>
          <w:sz w:val="22"/>
          <w:szCs w:val="22"/>
        </w:rPr>
        <w:t xml:space="preserve">policy. </w:t>
      </w:r>
    </w:p>
    <w:p w14:paraId="31688E9F" w14:textId="77777777" w:rsidR="00F24847" w:rsidRPr="00A53DC1" w:rsidRDefault="00F24847" w:rsidP="00C225EA">
      <w:pPr>
        <w:pStyle w:val="Body"/>
        <w:jc w:val="both"/>
        <w:rPr>
          <w:rFonts w:ascii="Calibri" w:hAnsi="Calibri" w:cs="Calibri"/>
          <w:b w:val="0"/>
          <w:color w:val="auto"/>
          <w:sz w:val="22"/>
          <w:szCs w:val="22"/>
        </w:rPr>
      </w:pPr>
    </w:p>
    <w:p w14:paraId="133448EC" w14:textId="77777777"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Government has issued Information Sharing for Safeguarding Practitioners Guidance that included 7 ‘Golden Rules’ of Information Sharing in safeguarding :</w:t>
      </w:r>
    </w:p>
    <w:p w14:paraId="57DE536F" w14:textId="77777777" w:rsidR="00F24847" w:rsidRPr="00A53DC1" w:rsidRDefault="00F24847" w:rsidP="00C225EA">
      <w:pPr>
        <w:pStyle w:val="Body"/>
        <w:jc w:val="both"/>
        <w:rPr>
          <w:rFonts w:ascii="Calibri" w:hAnsi="Calibri" w:cs="Calibri"/>
          <w:b w:val="0"/>
          <w:color w:val="auto"/>
          <w:sz w:val="22"/>
          <w:szCs w:val="22"/>
        </w:rPr>
      </w:pPr>
    </w:p>
    <w:p w14:paraId="0733B107" w14:textId="2794DB78"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The Government guidance (described by the NSPCC, 2018) is: </w:t>
      </w:r>
    </w:p>
    <w:p w14:paraId="14B45B98" w14:textId="77777777" w:rsidR="00517491" w:rsidRPr="00A53DC1" w:rsidRDefault="00517491" w:rsidP="00C225EA">
      <w:pPr>
        <w:pStyle w:val="Body"/>
        <w:jc w:val="both"/>
        <w:rPr>
          <w:rFonts w:ascii="Calibri" w:hAnsi="Calibri" w:cs="Calibri"/>
          <w:b w:val="0"/>
          <w:color w:val="auto"/>
          <w:sz w:val="22"/>
          <w:szCs w:val="22"/>
        </w:rPr>
      </w:pPr>
    </w:p>
    <w:p w14:paraId="651B1C01" w14:textId="7F8FF74F"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Remember that the Data Protection Act 2018 and human rights law are not barriers</w:t>
      </w:r>
      <w:r w:rsidRPr="00A53DC1">
        <w:rPr>
          <w:rFonts w:ascii="Calibri" w:hAnsi="Calibri" w:cs="Calibri"/>
          <w:b w:val="0"/>
          <w:color w:val="auto"/>
          <w:sz w:val="22"/>
          <w:szCs w:val="22"/>
        </w:rPr>
        <w:t xml:space="preserve"> to justif</w:t>
      </w:r>
      <w:r w:rsidR="002F1EFC">
        <w:rPr>
          <w:rFonts w:ascii="Calibri" w:hAnsi="Calibri" w:cs="Calibri"/>
          <w:b w:val="0"/>
          <w:color w:val="auto"/>
          <w:sz w:val="22"/>
          <w:szCs w:val="22"/>
        </w:rPr>
        <w:t>y</w:t>
      </w:r>
      <w:r w:rsidRPr="00A53DC1">
        <w:rPr>
          <w:rFonts w:ascii="Calibri" w:hAnsi="Calibri" w:cs="Calibri"/>
          <w:b w:val="0"/>
          <w:color w:val="auto"/>
          <w:sz w:val="22"/>
          <w:szCs w:val="22"/>
        </w:rPr>
        <w:t xml:space="preserve"> information sharing, but provide a framework to ensure that personal information about living individuals is shared appropriately.</w:t>
      </w:r>
    </w:p>
    <w:p w14:paraId="5C0E309F" w14:textId="64524049"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Be open and honest with the individual</w:t>
      </w:r>
      <w:r w:rsidRPr="00A53DC1">
        <w:rPr>
          <w:rFonts w:ascii="Calibri" w:hAnsi="Calibri" w:cs="Calibri"/>
          <w:b w:val="0"/>
          <w:color w:val="auto"/>
          <w:sz w:val="22"/>
          <w:szCs w:val="22"/>
        </w:rPr>
        <w:t xml:space="preserve"> (and/or their family where appropriate) from the outset about why, what, how and with whom information will, or could be shared, and seek their agreement, unless it is unsafe or inappropriate to do so.</w:t>
      </w:r>
    </w:p>
    <w:p w14:paraId="276C30EF" w14:textId="28E94AA2"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 xml:space="preserve">Seek advice from other practitioners </w:t>
      </w:r>
      <w:r w:rsidRPr="00A53DC1">
        <w:rPr>
          <w:rFonts w:ascii="Calibri" w:hAnsi="Calibri" w:cs="Calibri"/>
          <w:b w:val="0"/>
          <w:color w:val="auto"/>
          <w:sz w:val="22"/>
          <w:szCs w:val="22"/>
        </w:rPr>
        <w:t>if you are in any doubt about sharing the information concerned, without disclosing the identity of the individual where possible.</w:t>
      </w:r>
    </w:p>
    <w:p w14:paraId="7C9E0D3F" w14:textId="7F8F4CDC"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Share with informed consent where appropriate</w:t>
      </w:r>
      <w:r w:rsidRPr="00A53DC1">
        <w:rPr>
          <w:rFonts w:ascii="Calibri" w:hAnsi="Calibri" w:cs="Calibri"/>
          <w:b w:val="0"/>
          <w:color w:val="auto"/>
          <w:sz w:val="22"/>
          <w:szCs w:val="22"/>
        </w:rPr>
        <w:t xml:space="preserve"> and, where possible, respect the wishes of those who do not consent to share confidential information. You may still share information without consent if, in your judgement, there is good reason to do so, such as where safety may be at risk.</w:t>
      </w:r>
    </w:p>
    <w:p w14:paraId="566F3494" w14:textId="3D161F5C"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Consider safety and well-being</w:t>
      </w:r>
      <w:r w:rsidRPr="00A53DC1">
        <w:rPr>
          <w:rFonts w:ascii="Calibri" w:hAnsi="Calibri" w:cs="Calibri"/>
          <w:b w:val="0"/>
          <w:color w:val="auto"/>
          <w:sz w:val="22"/>
          <w:szCs w:val="22"/>
        </w:rPr>
        <w:t>: Base your information sharing decisions on considerations of the safety and well-being of the individual and others who may be affected by their actions.</w:t>
      </w:r>
    </w:p>
    <w:p w14:paraId="0340F400" w14:textId="1963F1B4"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Necessary, proportionate, relevant, adequate, accurate, timely and secure</w:t>
      </w:r>
      <w:r w:rsidRPr="00A53DC1">
        <w:rPr>
          <w:rFonts w:ascii="Calibri" w:hAnsi="Calibri" w:cs="Calibri"/>
          <w:b w:val="0"/>
          <w:color w:val="auto"/>
          <w:sz w:val="22"/>
          <w:szCs w:val="22"/>
        </w:rPr>
        <w:t>: Ensure that the information you share is necessary for the purpose for which you are sharing it, is shared only with those individuals who need to have it, is accurate and up-to-date, is shared in a timely fashion, and is shared securely.</w:t>
      </w:r>
    </w:p>
    <w:p w14:paraId="6DDD5C7E" w14:textId="204AD8F0" w:rsidR="00F24847" w:rsidRPr="00A53DC1" w:rsidRDefault="00F24847" w:rsidP="00EE66A8">
      <w:pPr>
        <w:pStyle w:val="Body"/>
        <w:numPr>
          <w:ilvl w:val="0"/>
          <w:numId w:val="34"/>
        </w:numPr>
        <w:ind w:left="567" w:hanging="567"/>
        <w:jc w:val="both"/>
        <w:rPr>
          <w:rFonts w:ascii="Calibri" w:hAnsi="Calibri" w:cs="Calibri"/>
          <w:b w:val="0"/>
          <w:color w:val="auto"/>
          <w:sz w:val="22"/>
          <w:szCs w:val="22"/>
        </w:rPr>
      </w:pPr>
      <w:r w:rsidRPr="00A53DC1">
        <w:rPr>
          <w:rFonts w:ascii="Calibri" w:hAnsi="Calibri" w:cs="Calibri"/>
          <w:color w:val="auto"/>
          <w:sz w:val="22"/>
          <w:szCs w:val="22"/>
        </w:rPr>
        <w:t>Keep a record of your decision and the reasons for it</w:t>
      </w:r>
      <w:r w:rsidRPr="00A53DC1">
        <w:rPr>
          <w:rFonts w:ascii="Calibri" w:hAnsi="Calibri" w:cs="Calibri"/>
          <w:b w:val="0"/>
          <w:color w:val="auto"/>
          <w:sz w:val="22"/>
          <w:szCs w:val="22"/>
        </w:rPr>
        <w:t xml:space="preserve"> – whether it is to share information or not. If you decide to share, then record what you have shared, with whom and for what purpose</w:t>
      </w:r>
      <w:r w:rsidR="00EF7CB3">
        <w:rPr>
          <w:rFonts w:ascii="Calibri" w:hAnsi="Calibri" w:cs="Calibri"/>
          <w:b w:val="0"/>
          <w:color w:val="auto"/>
          <w:sz w:val="22"/>
          <w:szCs w:val="22"/>
        </w:rPr>
        <w:t>.</w:t>
      </w:r>
    </w:p>
    <w:p w14:paraId="04A71B58" w14:textId="77777777" w:rsidR="00F24847" w:rsidRPr="00A53DC1" w:rsidRDefault="00F24847" w:rsidP="00C225EA">
      <w:pPr>
        <w:pStyle w:val="Body"/>
        <w:jc w:val="both"/>
        <w:rPr>
          <w:rFonts w:ascii="Calibri" w:hAnsi="Calibri" w:cs="Calibri"/>
          <w:b w:val="0"/>
          <w:color w:val="auto"/>
          <w:sz w:val="22"/>
          <w:szCs w:val="22"/>
        </w:rPr>
      </w:pPr>
    </w:p>
    <w:p w14:paraId="19D0B6DE" w14:textId="6A4C2325"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All staff must be aware that they have a professional responsibility to share information in order to safeguard </w:t>
      </w:r>
      <w:r w:rsidR="002F1EFC">
        <w:rPr>
          <w:rFonts w:ascii="Calibri" w:hAnsi="Calibri" w:cs="Calibri"/>
          <w:b w:val="0"/>
          <w:color w:val="auto"/>
          <w:sz w:val="22"/>
          <w:szCs w:val="22"/>
        </w:rPr>
        <w:t>young people</w:t>
      </w:r>
      <w:r w:rsidRPr="00A53DC1">
        <w:rPr>
          <w:rFonts w:ascii="Calibri" w:hAnsi="Calibri" w:cs="Calibri"/>
          <w:b w:val="0"/>
          <w:color w:val="auto"/>
          <w:sz w:val="22"/>
          <w:szCs w:val="22"/>
        </w:rPr>
        <w:t xml:space="preserve"> and cannot assume that someone else will pass on the information.</w:t>
      </w:r>
    </w:p>
    <w:p w14:paraId="77042974" w14:textId="77777777" w:rsidR="00F24847" w:rsidRPr="00A53DC1" w:rsidRDefault="00F24847" w:rsidP="00C225EA">
      <w:pPr>
        <w:pStyle w:val="Body"/>
        <w:jc w:val="both"/>
        <w:rPr>
          <w:rFonts w:ascii="Calibri" w:hAnsi="Calibri" w:cs="Calibri"/>
          <w:b w:val="0"/>
          <w:color w:val="auto"/>
          <w:sz w:val="22"/>
          <w:szCs w:val="22"/>
        </w:rPr>
      </w:pPr>
    </w:p>
    <w:p w14:paraId="75B739EE" w14:textId="5161C3EB"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Sharing of information will be necessary for the purpose for which it’s being shared, is shared only with those individuals who need to have it, is accurate and up-to-date, is shared in a timely fashion, and is shared securely</w:t>
      </w:r>
      <w:r w:rsidR="00A3174D">
        <w:rPr>
          <w:rFonts w:ascii="Calibri" w:hAnsi="Calibri" w:cs="Calibri"/>
          <w:b w:val="0"/>
          <w:color w:val="auto"/>
          <w:sz w:val="22"/>
          <w:szCs w:val="22"/>
        </w:rPr>
        <w:t>.</w:t>
      </w:r>
    </w:p>
    <w:p w14:paraId="113643CB" w14:textId="77777777" w:rsidR="00F24847" w:rsidRPr="00A53DC1" w:rsidRDefault="00F24847" w:rsidP="00C225EA">
      <w:pPr>
        <w:pStyle w:val="Body"/>
        <w:jc w:val="both"/>
        <w:rPr>
          <w:rFonts w:ascii="Calibri" w:hAnsi="Calibri" w:cs="Calibri"/>
          <w:b w:val="0"/>
          <w:color w:val="auto"/>
          <w:sz w:val="22"/>
          <w:szCs w:val="22"/>
        </w:rPr>
      </w:pPr>
    </w:p>
    <w:p w14:paraId="69D37E9D" w14:textId="656582D6"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Key organisations who have a duty under section 11 of the Children Act 2004 to have arrangements in place to safeguard and promote the welfare of </w:t>
      </w:r>
      <w:r w:rsidR="002F1EFC">
        <w:rPr>
          <w:rFonts w:ascii="Calibri" w:hAnsi="Calibri" w:cs="Calibri"/>
          <w:b w:val="0"/>
          <w:color w:val="auto"/>
          <w:sz w:val="22"/>
          <w:szCs w:val="22"/>
        </w:rPr>
        <w:t xml:space="preserve">young people </w:t>
      </w:r>
      <w:r w:rsidRPr="00A53DC1">
        <w:rPr>
          <w:rFonts w:ascii="Calibri" w:hAnsi="Calibri" w:cs="Calibri"/>
          <w:b w:val="0"/>
          <w:color w:val="auto"/>
          <w:sz w:val="22"/>
          <w:szCs w:val="22"/>
        </w:rPr>
        <w:t>are:</w:t>
      </w:r>
    </w:p>
    <w:p w14:paraId="71AD2BE4" w14:textId="77777777"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w:t>
      </w:r>
    </w:p>
    <w:p w14:paraId="1B79C862" w14:textId="09722B3F"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The local authority; </w:t>
      </w:r>
    </w:p>
    <w:p w14:paraId="2A092980" w14:textId="7BF1CAC7"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NHS England; </w:t>
      </w:r>
    </w:p>
    <w:p w14:paraId="3C89DB6F" w14:textId="05FD2BA8"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Clinical commissioning groups; </w:t>
      </w:r>
    </w:p>
    <w:p w14:paraId="0FB3F331" w14:textId="5C808D24"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NHS Trusts, NHS Foundation Trusts; </w:t>
      </w:r>
    </w:p>
    <w:p w14:paraId="05854551" w14:textId="4AB3985C"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The local policing body; </w:t>
      </w:r>
    </w:p>
    <w:p w14:paraId="64C0F5D6" w14:textId="66E8EC0B"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British Transport Police Authority; </w:t>
      </w:r>
    </w:p>
    <w:p w14:paraId="59A40289" w14:textId="10B44E0C"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Prisons; </w:t>
      </w:r>
    </w:p>
    <w:p w14:paraId="04021BEA" w14:textId="26151FF0"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National Probation Service and Community Rehabilitation Companies </w:t>
      </w:r>
    </w:p>
    <w:p w14:paraId="7CF45BC2" w14:textId="77777777" w:rsidR="00504DB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Youth offending teams</w:t>
      </w:r>
      <w:r w:rsidR="00504DB1">
        <w:rPr>
          <w:rFonts w:ascii="Calibri" w:hAnsi="Calibri" w:cs="Calibri"/>
          <w:b w:val="0"/>
          <w:color w:val="auto"/>
          <w:sz w:val="22"/>
          <w:szCs w:val="22"/>
        </w:rPr>
        <w:t xml:space="preserve"> </w:t>
      </w:r>
    </w:p>
    <w:p w14:paraId="5FF580D3" w14:textId="5181D5D0" w:rsidR="00F24847" w:rsidRPr="00A53DC1" w:rsidRDefault="00F24847" w:rsidP="00504DB1">
      <w:pPr>
        <w:pStyle w:val="Body"/>
        <w:ind w:left="1080"/>
        <w:jc w:val="both"/>
        <w:rPr>
          <w:rFonts w:ascii="Calibri" w:hAnsi="Calibri" w:cs="Calibri"/>
          <w:b w:val="0"/>
          <w:color w:val="auto"/>
          <w:sz w:val="22"/>
          <w:szCs w:val="22"/>
        </w:rPr>
      </w:pPr>
      <w:r w:rsidRPr="00A53DC1">
        <w:rPr>
          <w:rFonts w:ascii="Calibri" w:hAnsi="Calibri" w:cs="Calibri"/>
          <w:b w:val="0"/>
          <w:color w:val="auto"/>
          <w:sz w:val="22"/>
          <w:szCs w:val="22"/>
        </w:rPr>
        <w:t xml:space="preserve">and </w:t>
      </w:r>
    </w:p>
    <w:p w14:paraId="685C0DEB" w14:textId="7343B80D" w:rsidR="00F24847" w:rsidRPr="00A53DC1" w:rsidRDefault="00F24847" w:rsidP="00EE66A8">
      <w:pPr>
        <w:pStyle w:val="Body"/>
        <w:numPr>
          <w:ilvl w:val="0"/>
          <w:numId w:val="35"/>
        </w:numPr>
        <w:jc w:val="both"/>
        <w:rPr>
          <w:rFonts w:ascii="Calibri" w:hAnsi="Calibri" w:cs="Calibri"/>
          <w:b w:val="0"/>
          <w:color w:val="auto"/>
          <w:sz w:val="22"/>
          <w:szCs w:val="22"/>
        </w:rPr>
      </w:pPr>
      <w:r w:rsidRPr="00A53DC1">
        <w:rPr>
          <w:rFonts w:ascii="Calibri" w:hAnsi="Calibri" w:cs="Calibri"/>
          <w:b w:val="0"/>
          <w:color w:val="auto"/>
          <w:sz w:val="22"/>
          <w:szCs w:val="22"/>
        </w:rPr>
        <w:t xml:space="preserve">Bodies within the education and /or voluntary sectors, and any individual to the extent that they are providing services in pursuance of section 74 of the Education and Skills Act 2008. </w:t>
      </w:r>
    </w:p>
    <w:p w14:paraId="2E8EE676" w14:textId="77777777" w:rsidR="00F24847" w:rsidRPr="00A53DC1" w:rsidRDefault="00F24847" w:rsidP="00C225EA">
      <w:pPr>
        <w:pStyle w:val="Body"/>
        <w:jc w:val="both"/>
        <w:rPr>
          <w:rFonts w:ascii="Calibri" w:hAnsi="Calibri" w:cs="Calibri"/>
          <w:b w:val="0"/>
          <w:color w:val="auto"/>
          <w:sz w:val="22"/>
          <w:szCs w:val="22"/>
        </w:rPr>
      </w:pPr>
    </w:p>
    <w:p w14:paraId="3B2BFA89" w14:textId="13770D23" w:rsidR="00F24847" w:rsidRPr="00A53DC1" w:rsidRDefault="00F24847"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We will always undertake to share our intention to refer a young person to Social Care with their parents/carers unless to do so could put the young person at greater risk of harm, or impede a criminal investigation.</w:t>
      </w:r>
    </w:p>
    <w:p w14:paraId="002A3D3D" w14:textId="77777777" w:rsidR="002F1EFC" w:rsidRDefault="002F1EFC" w:rsidP="00C225EA">
      <w:pPr>
        <w:pStyle w:val="Body"/>
        <w:jc w:val="both"/>
        <w:rPr>
          <w:rFonts w:ascii="Calibri" w:hAnsi="Calibri" w:cs="Calibri"/>
          <w:color w:val="auto"/>
          <w:sz w:val="22"/>
          <w:szCs w:val="22"/>
        </w:rPr>
      </w:pPr>
    </w:p>
    <w:p w14:paraId="6957897A" w14:textId="403D065F" w:rsidR="00401E43" w:rsidRPr="00A53DC1" w:rsidRDefault="00401E43" w:rsidP="00C225EA">
      <w:pPr>
        <w:pStyle w:val="Body"/>
        <w:jc w:val="both"/>
        <w:rPr>
          <w:rFonts w:ascii="Calibri" w:hAnsi="Calibri" w:cs="Calibri"/>
          <w:color w:val="auto"/>
          <w:sz w:val="22"/>
          <w:szCs w:val="22"/>
        </w:rPr>
      </w:pPr>
      <w:r w:rsidRPr="00A53DC1">
        <w:rPr>
          <w:rFonts w:ascii="Calibri" w:hAnsi="Calibri" w:cs="Calibri"/>
          <w:color w:val="auto"/>
          <w:sz w:val="22"/>
          <w:szCs w:val="22"/>
        </w:rPr>
        <w:t>Supporting Staff</w:t>
      </w:r>
    </w:p>
    <w:p w14:paraId="5E41F638" w14:textId="77777777" w:rsidR="00401E43" w:rsidRPr="00A53DC1" w:rsidRDefault="00401E43" w:rsidP="00C225EA">
      <w:pPr>
        <w:pStyle w:val="Body"/>
        <w:jc w:val="both"/>
        <w:rPr>
          <w:rFonts w:ascii="Calibri" w:hAnsi="Calibri" w:cs="Calibri"/>
          <w:b w:val="0"/>
          <w:color w:val="auto"/>
          <w:sz w:val="22"/>
          <w:szCs w:val="22"/>
        </w:rPr>
      </w:pPr>
    </w:p>
    <w:p w14:paraId="591C7516" w14:textId="72DF082F"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The College will work with partners in the safeguarding partnership to ensure positive outcomes for young people. </w:t>
      </w:r>
    </w:p>
    <w:p w14:paraId="33C4C028" w14:textId="77777777" w:rsidR="00401E43" w:rsidRPr="00A53DC1" w:rsidRDefault="00401E43" w:rsidP="00C225EA">
      <w:pPr>
        <w:pStyle w:val="Body"/>
        <w:jc w:val="both"/>
        <w:rPr>
          <w:rFonts w:ascii="Calibri" w:hAnsi="Calibri" w:cs="Calibri"/>
          <w:b w:val="0"/>
          <w:color w:val="auto"/>
          <w:sz w:val="22"/>
          <w:szCs w:val="22"/>
        </w:rPr>
      </w:pPr>
    </w:p>
    <w:p w14:paraId="1E0C9F57" w14:textId="282A7613"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We recognise that staff working in the College who have become involved with a young person who has suffered harm, or appears to be likely to suffer harm, may find the situation stressful and upsetting.</w:t>
      </w:r>
    </w:p>
    <w:p w14:paraId="65499A28" w14:textId="77777777" w:rsidR="00401E43" w:rsidRPr="00A53DC1" w:rsidRDefault="00401E43" w:rsidP="00C225EA">
      <w:pPr>
        <w:pStyle w:val="Body"/>
        <w:jc w:val="both"/>
        <w:rPr>
          <w:rFonts w:ascii="Calibri" w:hAnsi="Calibri" w:cs="Calibri"/>
          <w:b w:val="0"/>
          <w:color w:val="auto"/>
          <w:sz w:val="22"/>
          <w:szCs w:val="22"/>
        </w:rPr>
      </w:pPr>
    </w:p>
    <w:p w14:paraId="53ABCA4B" w14:textId="382D1377"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We will support such staff by providing an opportunity to talk through their anxieties with the DSL and to seek further support as appropriate. College a</w:t>
      </w:r>
      <w:r w:rsidR="00A3174D">
        <w:rPr>
          <w:rFonts w:ascii="Calibri" w:hAnsi="Calibri" w:cs="Calibri"/>
          <w:b w:val="0"/>
          <w:color w:val="auto"/>
          <w:sz w:val="22"/>
          <w:szCs w:val="22"/>
        </w:rPr>
        <w:t>lso</w:t>
      </w:r>
      <w:r w:rsidRPr="00A53DC1">
        <w:rPr>
          <w:rFonts w:ascii="Calibri" w:hAnsi="Calibri" w:cs="Calibri"/>
          <w:b w:val="0"/>
          <w:color w:val="auto"/>
          <w:sz w:val="22"/>
          <w:szCs w:val="22"/>
        </w:rPr>
        <w:t xml:space="preserve"> </w:t>
      </w:r>
      <w:r w:rsidR="00A3174D">
        <w:rPr>
          <w:rFonts w:ascii="Calibri" w:hAnsi="Calibri" w:cs="Calibri"/>
          <w:b w:val="0"/>
          <w:color w:val="auto"/>
          <w:sz w:val="22"/>
          <w:szCs w:val="22"/>
        </w:rPr>
        <w:t>h</w:t>
      </w:r>
      <w:r w:rsidRPr="00A53DC1">
        <w:rPr>
          <w:rFonts w:ascii="Calibri" w:hAnsi="Calibri" w:cs="Calibri"/>
          <w:b w:val="0"/>
          <w:color w:val="auto"/>
          <w:sz w:val="22"/>
          <w:szCs w:val="22"/>
        </w:rPr>
        <w:t xml:space="preserve">as a Staff Wellbeing group that </w:t>
      </w:r>
      <w:r w:rsidR="00A3174D">
        <w:rPr>
          <w:rFonts w:ascii="Calibri" w:hAnsi="Calibri" w:cs="Calibri"/>
          <w:b w:val="0"/>
          <w:color w:val="auto"/>
          <w:sz w:val="22"/>
          <w:szCs w:val="22"/>
        </w:rPr>
        <w:t>is cons</w:t>
      </w:r>
      <w:r w:rsidR="000F0349">
        <w:rPr>
          <w:rFonts w:ascii="Calibri" w:hAnsi="Calibri" w:cs="Calibri"/>
          <w:b w:val="0"/>
          <w:color w:val="auto"/>
          <w:sz w:val="22"/>
          <w:szCs w:val="22"/>
        </w:rPr>
        <w:t>id</w:t>
      </w:r>
      <w:r w:rsidR="00A3174D">
        <w:rPr>
          <w:rFonts w:ascii="Calibri" w:hAnsi="Calibri" w:cs="Calibri"/>
          <w:b w:val="0"/>
          <w:color w:val="auto"/>
          <w:sz w:val="22"/>
          <w:szCs w:val="22"/>
        </w:rPr>
        <w:t xml:space="preserve">ering </w:t>
      </w:r>
      <w:r w:rsidRPr="00A53DC1">
        <w:rPr>
          <w:rFonts w:ascii="Calibri" w:hAnsi="Calibri" w:cs="Calibri"/>
          <w:b w:val="0"/>
          <w:color w:val="auto"/>
          <w:sz w:val="22"/>
          <w:szCs w:val="22"/>
        </w:rPr>
        <w:t xml:space="preserve">ways on how to best support staff who are working alongside young people who have complex safeguarding needs. </w:t>
      </w:r>
    </w:p>
    <w:p w14:paraId="0E785AE5" w14:textId="77777777" w:rsidR="00401E43" w:rsidRPr="00A53DC1" w:rsidRDefault="00401E43" w:rsidP="00C225EA">
      <w:pPr>
        <w:pStyle w:val="Body"/>
        <w:jc w:val="both"/>
        <w:rPr>
          <w:rFonts w:ascii="Calibri" w:hAnsi="Calibri" w:cs="Calibri"/>
          <w:b w:val="0"/>
          <w:color w:val="auto"/>
          <w:sz w:val="22"/>
          <w:szCs w:val="22"/>
        </w:rPr>
      </w:pPr>
    </w:p>
    <w:p w14:paraId="27943986" w14:textId="77777777"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The DSL has monthly supervision sessions with an external consultant to discuss serious Safeguarding cases as they occur. </w:t>
      </w:r>
    </w:p>
    <w:p w14:paraId="61963A59" w14:textId="77777777" w:rsidR="00401E43" w:rsidRPr="00A53DC1" w:rsidRDefault="00401E43" w:rsidP="00C225EA">
      <w:pPr>
        <w:pStyle w:val="Body"/>
        <w:jc w:val="both"/>
        <w:rPr>
          <w:rFonts w:ascii="Calibri" w:hAnsi="Calibri" w:cs="Calibri"/>
          <w:b w:val="0"/>
          <w:color w:val="auto"/>
          <w:sz w:val="22"/>
          <w:szCs w:val="22"/>
        </w:rPr>
      </w:pPr>
    </w:p>
    <w:p w14:paraId="2D1E9914" w14:textId="329FCE7F" w:rsidR="00401E43" w:rsidRPr="00A53DC1" w:rsidRDefault="00401E43" w:rsidP="00C225EA">
      <w:pPr>
        <w:pStyle w:val="Body"/>
        <w:jc w:val="both"/>
        <w:rPr>
          <w:rFonts w:ascii="Calibri" w:hAnsi="Calibri" w:cs="Calibri"/>
          <w:color w:val="auto"/>
          <w:sz w:val="22"/>
          <w:szCs w:val="22"/>
        </w:rPr>
      </w:pPr>
      <w:r w:rsidRPr="00A53DC1">
        <w:rPr>
          <w:rFonts w:ascii="Calibri" w:hAnsi="Calibri" w:cs="Calibri"/>
          <w:color w:val="auto"/>
          <w:sz w:val="22"/>
          <w:szCs w:val="22"/>
        </w:rPr>
        <w:t>Allegations Against Staff</w:t>
      </w:r>
    </w:p>
    <w:p w14:paraId="09E36C3D" w14:textId="77777777" w:rsidR="00401E43" w:rsidRPr="00A53DC1" w:rsidRDefault="00401E43" w:rsidP="00C225EA">
      <w:pPr>
        <w:pStyle w:val="Body"/>
        <w:jc w:val="both"/>
        <w:rPr>
          <w:rFonts w:ascii="Calibri" w:hAnsi="Calibri" w:cs="Calibri"/>
          <w:b w:val="0"/>
          <w:color w:val="auto"/>
          <w:sz w:val="22"/>
          <w:szCs w:val="22"/>
        </w:rPr>
      </w:pPr>
    </w:p>
    <w:p w14:paraId="74BC0DB7" w14:textId="3E35F475"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All staff should take care not to place themselves in a vulnerable position with a young person.</w:t>
      </w:r>
    </w:p>
    <w:p w14:paraId="6D67101A" w14:textId="77777777" w:rsidR="00401E43" w:rsidRPr="00A53DC1" w:rsidRDefault="00401E43" w:rsidP="00C225EA">
      <w:pPr>
        <w:pStyle w:val="Body"/>
        <w:jc w:val="both"/>
        <w:rPr>
          <w:rFonts w:ascii="Calibri" w:hAnsi="Calibri" w:cs="Calibri"/>
          <w:b w:val="0"/>
          <w:color w:val="auto"/>
          <w:sz w:val="22"/>
          <w:szCs w:val="22"/>
        </w:rPr>
      </w:pPr>
    </w:p>
    <w:p w14:paraId="25E1A192" w14:textId="34509818" w:rsidR="00401E43" w:rsidRPr="00BB699D" w:rsidRDefault="00401E43"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All staff should be expected to have awareness and knowledge of Guidance on Behaviour Issues, and the </w:t>
      </w:r>
      <w:r w:rsidR="00B1075C" w:rsidRPr="00BB699D">
        <w:rPr>
          <w:rFonts w:ascii="Calibri" w:hAnsi="Calibri" w:cs="Calibri"/>
          <w:b w:val="0"/>
          <w:color w:val="auto"/>
          <w:sz w:val="22"/>
          <w:szCs w:val="22"/>
        </w:rPr>
        <w:t>College’s</w:t>
      </w:r>
      <w:r w:rsidRPr="00BB699D">
        <w:rPr>
          <w:rFonts w:ascii="Calibri" w:hAnsi="Calibri" w:cs="Calibri"/>
          <w:b w:val="0"/>
          <w:color w:val="auto"/>
          <w:sz w:val="22"/>
          <w:szCs w:val="22"/>
        </w:rPr>
        <w:t xml:space="preserve"> </w:t>
      </w:r>
      <w:r w:rsidR="00B1075C" w:rsidRPr="00BB699D">
        <w:rPr>
          <w:rFonts w:ascii="Calibri" w:hAnsi="Calibri" w:cs="Calibri"/>
          <w:b w:val="0"/>
          <w:color w:val="auto"/>
          <w:sz w:val="22"/>
          <w:szCs w:val="22"/>
        </w:rPr>
        <w:t xml:space="preserve">Student Charter which students sign when they enrol at College. </w:t>
      </w:r>
      <w:r w:rsidRPr="00BB699D">
        <w:rPr>
          <w:rFonts w:ascii="Calibri" w:hAnsi="Calibri" w:cs="Calibri"/>
          <w:b w:val="0"/>
          <w:color w:val="auto"/>
          <w:sz w:val="22"/>
          <w:szCs w:val="22"/>
        </w:rPr>
        <w:t xml:space="preserve"> </w:t>
      </w:r>
      <w:r w:rsidR="00A3174D" w:rsidRPr="00BB699D">
        <w:rPr>
          <w:rFonts w:ascii="Calibri" w:hAnsi="Calibri" w:cs="Calibri"/>
          <w:b w:val="0"/>
          <w:color w:val="auto"/>
          <w:sz w:val="22"/>
          <w:szCs w:val="22"/>
        </w:rPr>
        <w:t>These are all available to staff on the College intranet.</w:t>
      </w:r>
    </w:p>
    <w:p w14:paraId="5C0015B6" w14:textId="77777777" w:rsidR="00401E43" w:rsidRPr="00BB699D" w:rsidRDefault="00401E43" w:rsidP="00C225EA">
      <w:pPr>
        <w:pStyle w:val="Body"/>
        <w:jc w:val="both"/>
        <w:rPr>
          <w:rFonts w:ascii="Calibri" w:hAnsi="Calibri" w:cs="Calibri"/>
          <w:b w:val="0"/>
          <w:color w:val="auto"/>
          <w:sz w:val="22"/>
          <w:szCs w:val="22"/>
        </w:rPr>
      </w:pPr>
    </w:p>
    <w:p w14:paraId="0A4DBF63" w14:textId="77777777" w:rsidR="00401E43" w:rsidRPr="00A53DC1" w:rsidRDefault="00401E43"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Guidance about conduct and safe practice, including safe use of mobile phones by staff and volunteers, will be given at induction, alongside information on Safer Working Practices.</w:t>
      </w:r>
    </w:p>
    <w:p w14:paraId="63B3EB64" w14:textId="77777777" w:rsidR="00401E43" w:rsidRPr="00A53DC1" w:rsidRDefault="00401E43" w:rsidP="00C225EA">
      <w:pPr>
        <w:pStyle w:val="Body"/>
        <w:jc w:val="both"/>
        <w:rPr>
          <w:rFonts w:ascii="Calibri" w:hAnsi="Calibri" w:cs="Calibri"/>
          <w:b w:val="0"/>
          <w:color w:val="auto"/>
          <w:sz w:val="22"/>
          <w:szCs w:val="22"/>
        </w:rPr>
      </w:pPr>
    </w:p>
    <w:p w14:paraId="085A3E89" w14:textId="77777777"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We understand that a pupil or student may make an allegation against a member of staff.</w:t>
      </w:r>
    </w:p>
    <w:p w14:paraId="091DD422" w14:textId="77777777" w:rsidR="00401E43" w:rsidRPr="00A53DC1" w:rsidRDefault="00401E43" w:rsidP="00C225EA">
      <w:pPr>
        <w:pStyle w:val="Body"/>
        <w:jc w:val="both"/>
        <w:rPr>
          <w:rFonts w:ascii="Calibri" w:hAnsi="Calibri" w:cs="Calibri"/>
          <w:b w:val="0"/>
          <w:color w:val="auto"/>
          <w:sz w:val="22"/>
          <w:szCs w:val="22"/>
        </w:rPr>
      </w:pPr>
    </w:p>
    <w:p w14:paraId="585FBEF8" w14:textId="09403891"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If such an allegation is made, or information is received which suggests that a person may be unsuitable to work with young people, the member of staff receiving the allegation or aware of the information, wi</w:t>
      </w:r>
      <w:r w:rsidR="00745982">
        <w:rPr>
          <w:rFonts w:ascii="Calibri" w:hAnsi="Calibri" w:cs="Calibri"/>
          <w:b w:val="0"/>
          <w:color w:val="auto"/>
          <w:sz w:val="22"/>
          <w:szCs w:val="22"/>
        </w:rPr>
        <w:t>ll immediately inform the Princi</w:t>
      </w:r>
      <w:r w:rsidRPr="00A53DC1">
        <w:rPr>
          <w:rFonts w:ascii="Calibri" w:hAnsi="Calibri" w:cs="Calibri"/>
          <w:b w:val="0"/>
          <w:color w:val="auto"/>
          <w:sz w:val="22"/>
          <w:szCs w:val="22"/>
        </w:rPr>
        <w:t xml:space="preserve">pal. </w:t>
      </w:r>
    </w:p>
    <w:p w14:paraId="6C2E06C9" w14:textId="77777777" w:rsidR="00401E43" w:rsidRPr="00A53DC1" w:rsidRDefault="00401E43" w:rsidP="00C225EA">
      <w:pPr>
        <w:pStyle w:val="Body"/>
        <w:jc w:val="both"/>
        <w:rPr>
          <w:rFonts w:ascii="Calibri" w:hAnsi="Calibri" w:cs="Calibri"/>
          <w:b w:val="0"/>
          <w:color w:val="auto"/>
          <w:sz w:val="22"/>
          <w:szCs w:val="22"/>
        </w:rPr>
      </w:pPr>
    </w:p>
    <w:p w14:paraId="3CC72CEE" w14:textId="600429D1" w:rsidR="00401E43" w:rsidRPr="00A53DC1" w:rsidRDefault="00745982" w:rsidP="00C225EA">
      <w:pPr>
        <w:pStyle w:val="Body"/>
        <w:jc w:val="both"/>
        <w:rPr>
          <w:rFonts w:ascii="Calibri" w:hAnsi="Calibri" w:cs="Calibri"/>
          <w:b w:val="0"/>
          <w:color w:val="auto"/>
          <w:sz w:val="22"/>
          <w:szCs w:val="22"/>
        </w:rPr>
      </w:pPr>
      <w:r>
        <w:rPr>
          <w:rFonts w:ascii="Calibri" w:hAnsi="Calibri" w:cs="Calibri"/>
          <w:b w:val="0"/>
          <w:color w:val="auto"/>
          <w:sz w:val="22"/>
          <w:szCs w:val="22"/>
        </w:rPr>
        <w:t>The Princi</w:t>
      </w:r>
      <w:r w:rsidR="00401E43" w:rsidRPr="00A53DC1">
        <w:rPr>
          <w:rFonts w:ascii="Calibri" w:hAnsi="Calibri" w:cs="Calibri"/>
          <w:b w:val="0"/>
          <w:color w:val="auto"/>
          <w:sz w:val="22"/>
          <w:szCs w:val="22"/>
        </w:rPr>
        <w:t>pal, on all such occasions, will discuss the content of the allegation with the Local Authority Designated Officer (LADO).</w:t>
      </w:r>
    </w:p>
    <w:p w14:paraId="40136D1E" w14:textId="77777777" w:rsidR="00401E43" w:rsidRPr="00A53DC1" w:rsidRDefault="00401E43" w:rsidP="00C225EA">
      <w:pPr>
        <w:pStyle w:val="Body"/>
        <w:jc w:val="both"/>
        <w:rPr>
          <w:rFonts w:ascii="Calibri" w:hAnsi="Calibri" w:cs="Calibri"/>
          <w:b w:val="0"/>
          <w:color w:val="auto"/>
          <w:sz w:val="22"/>
          <w:szCs w:val="22"/>
        </w:rPr>
      </w:pPr>
    </w:p>
    <w:p w14:paraId="444DFCC1" w14:textId="70B6C85A"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If the allegation made to a member of staff concerns the </w:t>
      </w:r>
      <w:r w:rsidR="008A5D74">
        <w:rPr>
          <w:rFonts w:ascii="Calibri" w:hAnsi="Calibri" w:cs="Calibri"/>
          <w:b w:val="0"/>
          <w:color w:val="auto"/>
          <w:sz w:val="22"/>
          <w:szCs w:val="22"/>
        </w:rPr>
        <w:t>Principal</w:t>
      </w:r>
      <w:r w:rsidRPr="00A53DC1">
        <w:rPr>
          <w:rFonts w:ascii="Calibri" w:hAnsi="Calibri" w:cs="Calibri"/>
          <w:b w:val="0"/>
          <w:color w:val="auto"/>
          <w:sz w:val="22"/>
          <w:szCs w:val="22"/>
        </w:rPr>
        <w:t xml:space="preserve">, the person receiving the allegation will immediately inform the Chair of Governors who will consult </w:t>
      </w:r>
      <w:r w:rsidR="000F0349">
        <w:rPr>
          <w:rFonts w:ascii="Calibri" w:hAnsi="Calibri" w:cs="Calibri"/>
          <w:b w:val="0"/>
          <w:color w:val="auto"/>
          <w:sz w:val="22"/>
          <w:szCs w:val="22"/>
        </w:rPr>
        <w:t xml:space="preserve">the </w:t>
      </w:r>
      <w:r w:rsidRPr="00A53DC1">
        <w:rPr>
          <w:rFonts w:ascii="Calibri" w:hAnsi="Calibri" w:cs="Calibri"/>
          <w:b w:val="0"/>
          <w:color w:val="auto"/>
          <w:sz w:val="22"/>
          <w:szCs w:val="22"/>
        </w:rPr>
        <w:t xml:space="preserve">LADO, without notifying the </w:t>
      </w:r>
      <w:r w:rsidR="008A5D74">
        <w:rPr>
          <w:rFonts w:ascii="Calibri" w:hAnsi="Calibri" w:cs="Calibri"/>
          <w:b w:val="0"/>
          <w:color w:val="auto"/>
          <w:sz w:val="22"/>
          <w:szCs w:val="22"/>
        </w:rPr>
        <w:t>Principal</w:t>
      </w:r>
      <w:r w:rsidRPr="00A53DC1">
        <w:rPr>
          <w:rFonts w:ascii="Calibri" w:hAnsi="Calibri" w:cs="Calibri"/>
          <w:b w:val="0"/>
          <w:color w:val="auto"/>
          <w:sz w:val="22"/>
          <w:szCs w:val="22"/>
        </w:rPr>
        <w:t xml:space="preserve"> first.</w:t>
      </w:r>
    </w:p>
    <w:p w14:paraId="7EE63E51" w14:textId="77777777" w:rsidR="00401E43" w:rsidRPr="00A53DC1" w:rsidRDefault="00401E43" w:rsidP="00C225EA">
      <w:pPr>
        <w:pStyle w:val="Body"/>
        <w:jc w:val="both"/>
        <w:rPr>
          <w:rFonts w:ascii="Calibri" w:hAnsi="Calibri" w:cs="Calibri"/>
          <w:b w:val="0"/>
          <w:color w:val="auto"/>
          <w:sz w:val="22"/>
          <w:szCs w:val="22"/>
        </w:rPr>
      </w:pPr>
    </w:p>
    <w:p w14:paraId="61F1B132" w14:textId="6012D232" w:rsidR="00401E43" w:rsidRPr="00A53DC1" w:rsidRDefault="00401E43"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College will follow Wigan’s procedures for managing allegations against staff. Under no circumstances will we send a young person home pending such an investigation, unless this advice is given exceptionally, as a result of a consultation with the LADO.</w:t>
      </w:r>
    </w:p>
    <w:p w14:paraId="1027AA1A" w14:textId="77777777" w:rsidR="00401E43" w:rsidRPr="00A53DC1" w:rsidRDefault="00401E43" w:rsidP="00C225EA">
      <w:pPr>
        <w:pStyle w:val="Body"/>
        <w:jc w:val="both"/>
        <w:rPr>
          <w:rFonts w:ascii="Calibri" w:hAnsi="Calibri" w:cs="Calibri"/>
          <w:b w:val="0"/>
          <w:color w:val="auto"/>
          <w:sz w:val="22"/>
          <w:szCs w:val="22"/>
        </w:rPr>
      </w:pPr>
    </w:p>
    <w:p w14:paraId="5CB5603D" w14:textId="057358B5" w:rsidR="00401E43" w:rsidRPr="00BB699D" w:rsidRDefault="00401E43"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Suspension of the member of staff, excluding the </w:t>
      </w:r>
      <w:r w:rsidR="008A5D74">
        <w:rPr>
          <w:rFonts w:ascii="Calibri" w:hAnsi="Calibri" w:cs="Calibri"/>
          <w:b w:val="0"/>
          <w:color w:val="auto"/>
          <w:sz w:val="22"/>
          <w:szCs w:val="22"/>
        </w:rPr>
        <w:t>Principal</w:t>
      </w:r>
      <w:r w:rsidRPr="00BB699D">
        <w:rPr>
          <w:rFonts w:ascii="Calibri" w:hAnsi="Calibri" w:cs="Calibri"/>
          <w:b w:val="0"/>
          <w:color w:val="auto"/>
          <w:sz w:val="22"/>
          <w:szCs w:val="22"/>
        </w:rPr>
        <w:t xml:space="preserve">, against whom an allegation has been made, needs careful consideration, and the </w:t>
      </w:r>
      <w:r w:rsidR="008A5D74">
        <w:rPr>
          <w:rFonts w:ascii="Calibri" w:hAnsi="Calibri" w:cs="Calibri"/>
          <w:b w:val="0"/>
          <w:color w:val="auto"/>
          <w:sz w:val="22"/>
          <w:szCs w:val="22"/>
        </w:rPr>
        <w:t>Principal</w:t>
      </w:r>
      <w:r w:rsidRPr="00BB699D">
        <w:rPr>
          <w:rFonts w:ascii="Calibri" w:hAnsi="Calibri" w:cs="Calibri"/>
          <w:b w:val="0"/>
          <w:color w:val="auto"/>
          <w:sz w:val="22"/>
          <w:szCs w:val="22"/>
        </w:rPr>
        <w:t xml:space="preserve"> </w:t>
      </w:r>
      <w:r w:rsidR="00DF2C6D">
        <w:rPr>
          <w:rFonts w:ascii="Calibri" w:hAnsi="Calibri" w:cs="Calibri"/>
          <w:b w:val="0"/>
          <w:color w:val="auto"/>
          <w:sz w:val="22"/>
          <w:szCs w:val="22"/>
        </w:rPr>
        <w:t>may</w:t>
      </w:r>
      <w:r w:rsidRPr="00BB699D">
        <w:rPr>
          <w:rFonts w:ascii="Calibri" w:hAnsi="Calibri" w:cs="Calibri"/>
          <w:b w:val="0"/>
          <w:color w:val="auto"/>
          <w:sz w:val="22"/>
          <w:szCs w:val="22"/>
        </w:rPr>
        <w:t xml:space="preserve"> seek the advice of the LADO in making this decision.</w:t>
      </w:r>
    </w:p>
    <w:p w14:paraId="3539F83A" w14:textId="77777777" w:rsidR="00401E43" w:rsidRPr="00BB699D" w:rsidRDefault="00401E43" w:rsidP="00C225EA">
      <w:pPr>
        <w:pStyle w:val="Body"/>
        <w:jc w:val="both"/>
        <w:rPr>
          <w:rFonts w:ascii="Calibri" w:hAnsi="Calibri" w:cs="Calibri"/>
          <w:b w:val="0"/>
          <w:color w:val="auto"/>
          <w:sz w:val="22"/>
          <w:szCs w:val="22"/>
        </w:rPr>
      </w:pPr>
    </w:p>
    <w:p w14:paraId="0BF48A69" w14:textId="30A44734" w:rsidR="00401E43" w:rsidRPr="00BB699D" w:rsidRDefault="00401E43"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In the event of an allegation against the </w:t>
      </w:r>
      <w:r w:rsidR="008A5D74">
        <w:rPr>
          <w:rFonts w:ascii="Calibri" w:hAnsi="Calibri" w:cs="Calibri"/>
          <w:b w:val="0"/>
          <w:color w:val="auto"/>
          <w:sz w:val="22"/>
          <w:szCs w:val="22"/>
        </w:rPr>
        <w:t>Principal</w:t>
      </w:r>
      <w:r w:rsidRPr="00BB699D">
        <w:rPr>
          <w:rFonts w:ascii="Calibri" w:hAnsi="Calibri" w:cs="Calibri"/>
          <w:b w:val="0"/>
          <w:color w:val="auto"/>
          <w:sz w:val="22"/>
          <w:szCs w:val="22"/>
        </w:rPr>
        <w:t>, the decision to suspend will be made by the Chair of Governors with advice as outlined above.</w:t>
      </w:r>
    </w:p>
    <w:p w14:paraId="3F6EA09B" w14:textId="77777777" w:rsidR="00401E43" w:rsidRPr="00BB699D" w:rsidRDefault="00401E43" w:rsidP="00C225EA">
      <w:pPr>
        <w:pStyle w:val="Body"/>
        <w:jc w:val="both"/>
        <w:rPr>
          <w:rFonts w:ascii="Calibri" w:hAnsi="Calibri" w:cs="Calibri"/>
          <w:b w:val="0"/>
          <w:color w:val="auto"/>
          <w:sz w:val="22"/>
          <w:szCs w:val="22"/>
        </w:rPr>
      </w:pPr>
    </w:p>
    <w:p w14:paraId="173E1F01" w14:textId="2D02945E" w:rsidR="00401E43" w:rsidRPr="00BB699D" w:rsidRDefault="00401E43"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We </w:t>
      </w:r>
      <w:r w:rsidR="00A3174D" w:rsidRPr="00BB699D">
        <w:rPr>
          <w:rFonts w:ascii="Calibri" w:hAnsi="Calibri" w:cs="Calibri"/>
          <w:b w:val="0"/>
          <w:color w:val="auto"/>
          <w:sz w:val="22"/>
          <w:szCs w:val="22"/>
        </w:rPr>
        <w:t xml:space="preserve">would follow the same </w:t>
      </w:r>
      <w:r w:rsidRPr="00BB699D">
        <w:rPr>
          <w:rFonts w:ascii="Calibri" w:hAnsi="Calibri" w:cs="Calibri"/>
          <w:b w:val="0"/>
          <w:color w:val="auto"/>
          <w:sz w:val="22"/>
          <w:szCs w:val="22"/>
        </w:rPr>
        <w:t>procedure</w:t>
      </w:r>
      <w:r w:rsidR="00A3174D" w:rsidRPr="00BB699D">
        <w:rPr>
          <w:rFonts w:ascii="Calibri" w:hAnsi="Calibri" w:cs="Calibri"/>
          <w:b w:val="0"/>
          <w:color w:val="auto"/>
          <w:sz w:val="22"/>
          <w:szCs w:val="22"/>
        </w:rPr>
        <w:t xml:space="preserve"> as above</w:t>
      </w:r>
      <w:r w:rsidRPr="00BB699D">
        <w:rPr>
          <w:rFonts w:ascii="Calibri" w:hAnsi="Calibri" w:cs="Calibri"/>
          <w:b w:val="0"/>
          <w:color w:val="auto"/>
          <w:sz w:val="22"/>
          <w:szCs w:val="22"/>
        </w:rPr>
        <w:t xml:space="preserve"> for managing the suspension of a contract</w:t>
      </w:r>
      <w:r w:rsidR="00A3174D" w:rsidRPr="00BB699D">
        <w:rPr>
          <w:rFonts w:ascii="Calibri" w:hAnsi="Calibri" w:cs="Calibri"/>
          <w:b w:val="0"/>
          <w:color w:val="auto"/>
          <w:sz w:val="22"/>
          <w:szCs w:val="22"/>
        </w:rPr>
        <w:t>or or</w:t>
      </w:r>
      <w:r w:rsidRPr="00BB699D">
        <w:rPr>
          <w:rFonts w:ascii="Calibri" w:hAnsi="Calibri" w:cs="Calibri"/>
          <w:b w:val="0"/>
          <w:color w:val="auto"/>
          <w:sz w:val="22"/>
          <w:szCs w:val="22"/>
        </w:rPr>
        <w:t xml:space="preserve"> for a community user in the event of an allegation arising</w:t>
      </w:r>
      <w:r w:rsidR="00A3174D" w:rsidRPr="00BB699D">
        <w:rPr>
          <w:rFonts w:ascii="Calibri" w:hAnsi="Calibri" w:cs="Calibri"/>
          <w:b w:val="0"/>
          <w:color w:val="auto"/>
          <w:sz w:val="22"/>
          <w:szCs w:val="22"/>
        </w:rPr>
        <w:t xml:space="preserve">. </w:t>
      </w:r>
    </w:p>
    <w:p w14:paraId="092111A9" w14:textId="77777777" w:rsidR="00401E43" w:rsidRPr="00BB699D" w:rsidRDefault="00401E43" w:rsidP="00C225EA">
      <w:pPr>
        <w:pStyle w:val="Body"/>
        <w:jc w:val="both"/>
        <w:rPr>
          <w:rFonts w:ascii="Calibri" w:hAnsi="Calibri" w:cs="Calibri"/>
          <w:b w:val="0"/>
          <w:color w:val="auto"/>
          <w:sz w:val="22"/>
          <w:szCs w:val="22"/>
        </w:rPr>
      </w:pPr>
    </w:p>
    <w:p w14:paraId="001B6D6F" w14:textId="5B310C89" w:rsidR="00CF7BAD" w:rsidRPr="00BB699D" w:rsidRDefault="00CF7BAD"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We recognise that young people cannot be expected to raise concerns in an environment where staff fail to do so. </w:t>
      </w:r>
    </w:p>
    <w:p w14:paraId="3741F399" w14:textId="77777777" w:rsidR="00CF7BAD" w:rsidRPr="00BB699D" w:rsidRDefault="00CF7BAD" w:rsidP="00C225EA">
      <w:pPr>
        <w:pStyle w:val="Body"/>
        <w:jc w:val="both"/>
        <w:rPr>
          <w:rFonts w:ascii="Calibri" w:hAnsi="Calibri" w:cs="Calibri"/>
          <w:b w:val="0"/>
          <w:color w:val="auto"/>
          <w:sz w:val="22"/>
          <w:szCs w:val="22"/>
        </w:rPr>
      </w:pPr>
    </w:p>
    <w:p w14:paraId="782AF7DE" w14:textId="00FE254B" w:rsidR="00CF7BAD" w:rsidRPr="00BB699D" w:rsidRDefault="00CF7BAD"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All staff should be aware of their duty to raise concerns, where they exist, about the management of child protection, which may include the attitudes or actions of colleagues. If it becomes necessary to consult outside the </w:t>
      </w:r>
      <w:r w:rsidR="004135BC" w:rsidRPr="00BB699D">
        <w:rPr>
          <w:rFonts w:ascii="Calibri" w:hAnsi="Calibri" w:cs="Calibri"/>
          <w:b w:val="0"/>
          <w:color w:val="auto"/>
          <w:sz w:val="22"/>
          <w:szCs w:val="22"/>
        </w:rPr>
        <w:t>C</w:t>
      </w:r>
      <w:r w:rsidRPr="00BB699D">
        <w:rPr>
          <w:rFonts w:ascii="Calibri" w:hAnsi="Calibri" w:cs="Calibri"/>
          <w:b w:val="0"/>
          <w:color w:val="auto"/>
          <w:sz w:val="22"/>
          <w:szCs w:val="22"/>
        </w:rPr>
        <w:t xml:space="preserve">ollege, they should speak in the first instance, to the LADO following the </w:t>
      </w:r>
      <w:r w:rsidR="00730E72" w:rsidRPr="00BB699D">
        <w:rPr>
          <w:rFonts w:ascii="Calibri" w:hAnsi="Calibri" w:cs="Calibri"/>
          <w:b w:val="0"/>
          <w:color w:val="auto"/>
          <w:sz w:val="22"/>
          <w:szCs w:val="22"/>
        </w:rPr>
        <w:t>College’s W</w:t>
      </w:r>
      <w:r w:rsidRPr="00BB699D">
        <w:rPr>
          <w:rFonts w:ascii="Calibri" w:hAnsi="Calibri" w:cs="Calibri"/>
          <w:b w:val="0"/>
          <w:color w:val="auto"/>
          <w:sz w:val="22"/>
          <w:szCs w:val="22"/>
        </w:rPr>
        <w:t xml:space="preserve">histleblowing </w:t>
      </w:r>
      <w:r w:rsidR="00730E72" w:rsidRPr="00BB699D">
        <w:rPr>
          <w:rFonts w:ascii="Calibri" w:hAnsi="Calibri" w:cs="Calibri"/>
          <w:b w:val="0"/>
          <w:color w:val="auto"/>
          <w:sz w:val="22"/>
          <w:szCs w:val="22"/>
        </w:rPr>
        <w:t>P</w:t>
      </w:r>
      <w:r w:rsidRPr="00BB699D">
        <w:rPr>
          <w:rFonts w:ascii="Calibri" w:hAnsi="Calibri" w:cs="Calibri"/>
          <w:b w:val="0"/>
          <w:color w:val="auto"/>
          <w:sz w:val="22"/>
          <w:szCs w:val="22"/>
        </w:rPr>
        <w:t>olicy.</w:t>
      </w:r>
    </w:p>
    <w:p w14:paraId="2373EC39" w14:textId="77777777" w:rsidR="00CF7BAD" w:rsidRPr="00BB699D" w:rsidRDefault="00CF7BAD" w:rsidP="00C225EA">
      <w:pPr>
        <w:pStyle w:val="Body"/>
        <w:jc w:val="both"/>
        <w:rPr>
          <w:rFonts w:ascii="Calibri" w:hAnsi="Calibri" w:cs="Calibri"/>
          <w:b w:val="0"/>
          <w:color w:val="auto"/>
          <w:sz w:val="22"/>
          <w:szCs w:val="22"/>
        </w:rPr>
      </w:pPr>
    </w:p>
    <w:p w14:paraId="350ACA22" w14:textId="4DF20272" w:rsidR="00CF7BAD" w:rsidRPr="00BB699D" w:rsidRDefault="00CF7BAD"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Whistl</w:t>
      </w:r>
      <w:r w:rsidR="004135BC" w:rsidRPr="00BB699D">
        <w:rPr>
          <w:rFonts w:ascii="Calibri" w:hAnsi="Calibri" w:cs="Calibri"/>
          <w:b w:val="0"/>
          <w:color w:val="auto"/>
          <w:sz w:val="22"/>
          <w:szCs w:val="22"/>
        </w:rPr>
        <w:t>e</w:t>
      </w:r>
      <w:r w:rsidRPr="00BB699D">
        <w:rPr>
          <w:rFonts w:ascii="Calibri" w:hAnsi="Calibri" w:cs="Calibri"/>
          <w:b w:val="0"/>
          <w:color w:val="auto"/>
          <w:sz w:val="22"/>
          <w:szCs w:val="22"/>
        </w:rPr>
        <w:t xml:space="preserve">blowing regarding the </w:t>
      </w:r>
      <w:r w:rsidR="00DF2C6D">
        <w:rPr>
          <w:rFonts w:ascii="Calibri" w:hAnsi="Calibri" w:cs="Calibri"/>
          <w:b w:val="0"/>
          <w:color w:val="auto"/>
          <w:sz w:val="22"/>
          <w:szCs w:val="22"/>
        </w:rPr>
        <w:t>Principal</w:t>
      </w:r>
      <w:r w:rsidR="00730E72" w:rsidRPr="00BB699D">
        <w:rPr>
          <w:rFonts w:ascii="Calibri" w:hAnsi="Calibri" w:cs="Calibri"/>
          <w:b w:val="0"/>
          <w:color w:val="auto"/>
          <w:sz w:val="22"/>
          <w:szCs w:val="22"/>
        </w:rPr>
        <w:t xml:space="preserve"> </w:t>
      </w:r>
      <w:r w:rsidRPr="00BB699D">
        <w:rPr>
          <w:rFonts w:ascii="Calibri" w:hAnsi="Calibri" w:cs="Calibri"/>
          <w:b w:val="0"/>
          <w:color w:val="auto"/>
          <w:sz w:val="22"/>
          <w:szCs w:val="22"/>
        </w:rPr>
        <w:t>should be made to the Chair of the Governing Body whose contact details are readily available to staff.</w:t>
      </w:r>
      <w:r w:rsidR="00BD243C">
        <w:rPr>
          <w:rFonts w:ascii="Calibri" w:hAnsi="Calibri" w:cs="Calibri"/>
          <w:b w:val="0"/>
          <w:color w:val="auto"/>
          <w:sz w:val="22"/>
          <w:szCs w:val="22"/>
        </w:rPr>
        <w:t xml:space="preserve">  </w:t>
      </w:r>
      <w:r w:rsidR="004135BC" w:rsidRPr="00BB699D">
        <w:rPr>
          <w:rFonts w:ascii="Calibri" w:hAnsi="Calibri" w:cs="Calibri"/>
          <w:b w:val="0"/>
          <w:color w:val="auto"/>
          <w:sz w:val="22"/>
          <w:szCs w:val="22"/>
        </w:rPr>
        <w:t xml:space="preserve">(Please refer to cover sheet of this policy for contact details). </w:t>
      </w:r>
    </w:p>
    <w:p w14:paraId="71EC8FD9" w14:textId="1B577A6F" w:rsidR="00CF7BAD" w:rsidRPr="00BB699D" w:rsidRDefault="00CF7BAD" w:rsidP="00C225EA">
      <w:pPr>
        <w:pStyle w:val="Body"/>
        <w:jc w:val="both"/>
        <w:rPr>
          <w:rFonts w:ascii="Calibri" w:hAnsi="Calibri" w:cs="Calibri"/>
          <w:color w:val="auto"/>
          <w:sz w:val="22"/>
          <w:szCs w:val="22"/>
        </w:rPr>
      </w:pPr>
    </w:p>
    <w:p w14:paraId="0600BEE2" w14:textId="6C70A6D0" w:rsidR="00CF7BAD" w:rsidRPr="00BB699D" w:rsidRDefault="00CF7BAD"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Where a staff member feels unable to raise an issue with their employer, or feels that their genuine concerns are not being addressed, then staff can refer to the College’s Whistleblowing </w:t>
      </w:r>
      <w:r w:rsidR="00BD243C">
        <w:rPr>
          <w:rFonts w:ascii="Calibri" w:hAnsi="Calibri" w:cs="Calibri"/>
          <w:b w:val="0"/>
          <w:color w:val="auto"/>
          <w:sz w:val="22"/>
          <w:szCs w:val="22"/>
        </w:rPr>
        <w:t>Policy but if their concerns sti</w:t>
      </w:r>
      <w:r w:rsidRPr="00BB699D">
        <w:rPr>
          <w:rFonts w:ascii="Calibri" w:hAnsi="Calibri" w:cs="Calibri"/>
          <w:b w:val="0"/>
          <w:color w:val="auto"/>
          <w:sz w:val="22"/>
          <w:szCs w:val="22"/>
        </w:rPr>
        <w:t>ll persist then other whistleblowing channels are open to them such as:</w:t>
      </w:r>
    </w:p>
    <w:p w14:paraId="09CAFEBE" w14:textId="4B9B6610" w:rsidR="00CF7BAD" w:rsidRPr="00BB699D" w:rsidRDefault="00CF7BAD" w:rsidP="00C225EA">
      <w:pPr>
        <w:pStyle w:val="Body"/>
        <w:jc w:val="both"/>
        <w:rPr>
          <w:rFonts w:ascii="Calibri" w:hAnsi="Calibri" w:cs="Calibri"/>
          <w:b w:val="0"/>
          <w:color w:val="auto"/>
          <w:sz w:val="22"/>
          <w:szCs w:val="22"/>
        </w:rPr>
      </w:pPr>
    </w:p>
    <w:p w14:paraId="5E48CB63" w14:textId="77777777" w:rsidR="00CF7BAD" w:rsidRPr="00BB699D" w:rsidRDefault="00CF7BAD" w:rsidP="00EE66A8">
      <w:pPr>
        <w:pStyle w:val="Body"/>
        <w:numPr>
          <w:ilvl w:val="0"/>
          <w:numId w:val="37"/>
        </w:numPr>
        <w:jc w:val="both"/>
        <w:rPr>
          <w:rFonts w:ascii="Calibri" w:hAnsi="Calibri" w:cs="Calibri"/>
          <w:b w:val="0"/>
          <w:sz w:val="22"/>
          <w:szCs w:val="22"/>
          <w:lang w:val="en-GB"/>
        </w:rPr>
      </w:pPr>
      <w:bookmarkStart w:id="3" w:name="_bookmark0"/>
      <w:bookmarkStart w:id="4" w:name="What_school_and_college_staff_should_do_"/>
      <w:bookmarkStart w:id="5" w:name="What_school_or_college_staff_should_do_i"/>
      <w:bookmarkEnd w:id="3"/>
      <w:bookmarkEnd w:id="4"/>
      <w:bookmarkEnd w:id="5"/>
      <w:r w:rsidRPr="00BB699D">
        <w:rPr>
          <w:rFonts w:ascii="Calibri" w:hAnsi="Calibri" w:cs="Calibri"/>
          <w:b w:val="0"/>
          <w:sz w:val="22"/>
          <w:szCs w:val="22"/>
          <w:lang w:val="en-GB"/>
        </w:rPr>
        <w:t xml:space="preserve">General guidance on whistleblowing can be found via: </w:t>
      </w:r>
      <w:hyperlink r:id="rId25" w:history="1">
        <w:r w:rsidRPr="00BB699D">
          <w:rPr>
            <w:rStyle w:val="Hyperlink"/>
            <w:rFonts w:ascii="Calibri" w:hAnsi="Calibri" w:cs="Calibri"/>
            <w:b w:val="0"/>
            <w:sz w:val="22"/>
            <w:szCs w:val="22"/>
            <w:lang w:val="en-GB"/>
          </w:rPr>
          <w:t>Advice on Whistleblowing</w:t>
        </w:r>
      </w:hyperlink>
      <w:r w:rsidRPr="00BB699D">
        <w:rPr>
          <w:rFonts w:ascii="Calibri" w:hAnsi="Calibri" w:cs="Calibri"/>
          <w:b w:val="0"/>
          <w:sz w:val="22"/>
          <w:szCs w:val="22"/>
          <w:u w:val="single"/>
          <w:lang w:val="en-GB"/>
        </w:rPr>
        <w:t>.</w:t>
      </w:r>
    </w:p>
    <w:p w14:paraId="44710FE9" w14:textId="11CE1B1E" w:rsidR="00CF7BAD" w:rsidRPr="00BB699D" w:rsidRDefault="00CF7BAD" w:rsidP="00EE66A8">
      <w:pPr>
        <w:pStyle w:val="Body"/>
        <w:numPr>
          <w:ilvl w:val="0"/>
          <w:numId w:val="37"/>
        </w:numPr>
        <w:jc w:val="both"/>
        <w:rPr>
          <w:rFonts w:ascii="Calibri" w:hAnsi="Calibri" w:cs="Calibri"/>
          <w:b w:val="0"/>
          <w:sz w:val="22"/>
          <w:szCs w:val="22"/>
          <w:lang w:val="en-GB"/>
        </w:rPr>
      </w:pPr>
      <w:r w:rsidRPr="00BB699D">
        <w:rPr>
          <w:rFonts w:ascii="Calibri" w:hAnsi="Calibri" w:cs="Calibri"/>
          <w:b w:val="0"/>
          <w:sz w:val="22"/>
          <w:szCs w:val="22"/>
          <w:lang w:val="en-GB"/>
        </w:rPr>
        <w:t xml:space="preserve">The </w:t>
      </w:r>
      <w:hyperlink r:id="rId26" w:history="1">
        <w:r w:rsidRPr="00BB699D">
          <w:rPr>
            <w:rStyle w:val="Hyperlink"/>
            <w:rFonts w:ascii="Calibri" w:hAnsi="Calibri" w:cs="Calibri"/>
            <w:b w:val="0"/>
            <w:sz w:val="22"/>
            <w:szCs w:val="22"/>
            <w:lang w:val="en-GB"/>
          </w:rPr>
          <w:t xml:space="preserve">NSPCC whistleblowing helpline </w:t>
        </w:r>
      </w:hyperlink>
      <w:r w:rsidRPr="00BB699D">
        <w:rPr>
          <w:rFonts w:ascii="Calibri" w:hAnsi="Calibri" w:cs="Calibri"/>
          <w:b w:val="0"/>
          <w:sz w:val="22"/>
          <w:szCs w:val="22"/>
          <w:lang w:val="en-GB"/>
        </w:rPr>
        <w:t>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w:t>
      </w:r>
      <w:r w:rsidR="004135BC" w:rsidRPr="00BB699D">
        <w:rPr>
          <w:rFonts w:ascii="Calibri" w:hAnsi="Calibri" w:cs="Calibri"/>
          <w:b w:val="0"/>
          <w:sz w:val="22"/>
          <w:szCs w:val="22"/>
          <w:lang w:val="en-GB"/>
        </w:rPr>
        <w:t xml:space="preserve">/or </w:t>
      </w:r>
      <w:r w:rsidRPr="00BB699D">
        <w:rPr>
          <w:rFonts w:ascii="Calibri" w:hAnsi="Calibri" w:cs="Calibri"/>
          <w:b w:val="0"/>
          <w:sz w:val="22"/>
          <w:szCs w:val="22"/>
          <w:lang w:val="en-GB"/>
        </w:rPr>
        <w:t xml:space="preserve">email: </w:t>
      </w:r>
      <w:hyperlink r:id="rId27" w:history="1">
        <w:r w:rsidRPr="00BB699D">
          <w:rPr>
            <w:rStyle w:val="Hyperlink"/>
            <w:rFonts w:ascii="Calibri" w:hAnsi="Calibri" w:cs="Calibri"/>
            <w:b w:val="0"/>
            <w:sz w:val="22"/>
            <w:szCs w:val="22"/>
            <w:lang w:val="en-GB"/>
          </w:rPr>
          <w:t>help@nspcc.org.uk</w:t>
        </w:r>
      </w:hyperlink>
      <w:hyperlink w:anchor="bookmark0" w:history="1">
        <w:r w:rsidRPr="00BB699D">
          <w:rPr>
            <w:rStyle w:val="Hyperlink"/>
            <w:rFonts w:ascii="Calibri" w:hAnsi="Calibri" w:cs="Calibri"/>
            <w:b w:val="0"/>
            <w:sz w:val="22"/>
            <w:szCs w:val="22"/>
            <w:lang w:val="en-GB"/>
          </w:rPr>
          <w:t>12</w:t>
        </w:r>
      </w:hyperlink>
      <w:r w:rsidR="00896DB6" w:rsidRPr="00BB699D">
        <w:rPr>
          <w:rStyle w:val="Hyperlink"/>
          <w:rFonts w:ascii="Calibri" w:hAnsi="Calibri" w:cs="Calibri"/>
          <w:b w:val="0"/>
          <w:sz w:val="22"/>
          <w:szCs w:val="22"/>
          <w:lang w:val="en-GB"/>
        </w:rPr>
        <w:t xml:space="preserve"> </w:t>
      </w:r>
    </w:p>
    <w:p w14:paraId="11DCAB3F" w14:textId="5A439B9A" w:rsidR="00BD243C" w:rsidRPr="00BD243C" w:rsidRDefault="00CF7BAD" w:rsidP="00BD243C">
      <w:pPr>
        <w:pStyle w:val="Body"/>
        <w:jc w:val="both"/>
        <w:rPr>
          <w:rFonts w:ascii="Calibri" w:hAnsi="Calibri" w:cs="Calibri"/>
          <w:b w:val="0"/>
          <w:color w:val="auto"/>
          <w:sz w:val="22"/>
          <w:szCs w:val="22"/>
        </w:rPr>
      </w:pPr>
      <w:r w:rsidRPr="00BB699D">
        <w:rPr>
          <w:rFonts w:ascii="Calibri" w:hAnsi="Calibri" w:cs="Calibri"/>
          <w:b w:val="0"/>
          <w:color w:val="auto"/>
          <w:sz w:val="22"/>
          <w:szCs w:val="22"/>
        </w:rPr>
        <w:tab/>
      </w:r>
      <w:r w:rsidR="00BD243C">
        <w:rPr>
          <w:rFonts w:ascii="Calibri" w:hAnsi="Calibri" w:cs="Calibri"/>
          <w:b w:val="0"/>
          <w:color w:val="auto"/>
          <w:sz w:val="22"/>
          <w:szCs w:val="22"/>
        </w:rPr>
        <w:br w:type="page"/>
      </w:r>
    </w:p>
    <w:p w14:paraId="3F23C473" w14:textId="1F80B09A" w:rsidR="00A53DC1" w:rsidRPr="00BB699D" w:rsidRDefault="00A53DC1" w:rsidP="00C225EA">
      <w:pPr>
        <w:pStyle w:val="Body"/>
        <w:jc w:val="both"/>
        <w:rPr>
          <w:rFonts w:ascii="Calibri" w:hAnsi="Calibri" w:cs="Calibri"/>
          <w:color w:val="auto"/>
          <w:sz w:val="22"/>
          <w:szCs w:val="22"/>
        </w:rPr>
      </w:pPr>
      <w:r w:rsidRPr="00BB699D">
        <w:rPr>
          <w:rFonts w:ascii="Calibri" w:hAnsi="Calibri" w:cs="Calibri"/>
          <w:color w:val="auto"/>
          <w:sz w:val="22"/>
          <w:szCs w:val="22"/>
        </w:rPr>
        <w:t xml:space="preserve">Physical Intervention and </w:t>
      </w:r>
      <w:r w:rsidR="004135BC" w:rsidRPr="00BB699D">
        <w:rPr>
          <w:rFonts w:ascii="Calibri" w:hAnsi="Calibri" w:cs="Calibri"/>
          <w:color w:val="auto"/>
          <w:sz w:val="22"/>
          <w:szCs w:val="22"/>
        </w:rPr>
        <w:t>U</w:t>
      </w:r>
      <w:r w:rsidRPr="00BB699D">
        <w:rPr>
          <w:rFonts w:ascii="Calibri" w:hAnsi="Calibri" w:cs="Calibri"/>
          <w:color w:val="auto"/>
          <w:sz w:val="22"/>
          <w:szCs w:val="22"/>
        </w:rPr>
        <w:t xml:space="preserve">se of </w:t>
      </w:r>
      <w:r w:rsidR="004135BC" w:rsidRPr="00BB699D">
        <w:rPr>
          <w:rFonts w:ascii="Calibri" w:hAnsi="Calibri" w:cs="Calibri"/>
          <w:color w:val="auto"/>
          <w:sz w:val="22"/>
          <w:szCs w:val="22"/>
        </w:rPr>
        <w:t>R</w:t>
      </w:r>
      <w:r w:rsidRPr="00BB699D">
        <w:rPr>
          <w:rFonts w:ascii="Calibri" w:hAnsi="Calibri" w:cs="Calibri"/>
          <w:color w:val="auto"/>
          <w:sz w:val="22"/>
          <w:szCs w:val="22"/>
        </w:rPr>
        <w:t xml:space="preserve">easonable </w:t>
      </w:r>
      <w:r w:rsidR="004135BC" w:rsidRPr="00BB699D">
        <w:rPr>
          <w:rFonts w:ascii="Calibri" w:hAnsi="Calibri" w:cs="Calibri"/>
          <w:color w:val="auto"/>
          <w:sz w:val="22"/>
          <w:szCs w:val="22"/>
        </w:rPr>
        <w:t>F</w:t>
      </w:r>
      <w:r w:rsidRPr="00BB699D">
        <w:rPr>
          <w:rFonts w:ascii="Calibri" w:hAnsi="Calibri" w:cs="Calibri"/>
          <w:color w:val="auto"/>
          <w:sz w:val="22"/>
          <w:szCs w:val="22"/>
        </w:rPr>
        <w:t>orce</w:t>
      </w:r>
    </w:p>
    <w:p w14:paraId="5A343995" w14:textId="77777777" w:rsidR="00A53DC1" w:rsidRPr="00BB699D" w:rsidRDefault="00A53DC1" w:rsidP="00C225EA">
      <w:pPr>
        <w:pStyle w:val="Body"/>
        <w:jc w:val="both"/>
        <w:rPr>
          <w:rFonts w:ascii="Calibri" w:hAnsi="Calibri" w:cs="Calibri"/>
          <w:color w:val="auto"/>
          <w:sz w:val="22"/>
          <w:szCs w:val="22"/>
        </w:rPr>
      </w:pPr>
    </w:p>
    <w:p w14:paraId="2091DFC0" w14:textId="2192186E"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We acknowledge that staff must only ever use physical intervention as a last resort, when a young person is endangering him / herself or others. </w:t>
      </w:r>
    </w:p>
    <w:p w14:paraId="17417B54" w14:textId="77777777" w:rsidR="00A53DC1" w:rsidRPr="00BB699D" w:rsidRDefault="00A53DC1" w:rsidP="00C225EA">
      <w:pPr>
        <w:pStyle w:val="Body"/>
        <w:jc w:val="both"/>
        <w:rPr>
          <w:rFonts w:ascii="Calibri" w:hAnsi="Calibri" w:cs="Calibri"/>
          <w:b w:val="0"/>
          <w:color w:val="auto"/>
          <w:sz w:val="22"/>
          <w:szCs w:val="22"/>
        </w:rPr>
      </w:pPr>
    </w:p>
    <w:p w14:paraId="4625104B" w14:textId="45DEB80F"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The term ‘reasonable force’ covers the broad range of actions used by staff that involve a degree of physical contact to control or restrain children / young people. “Reasonable” in these circumstances means using no more force than necessary and staff should refer to </w:t>
      </w:r>
      <w:r w:rsidR="000F0349">
        <w:rPr>
          <w:rFonts w:ascii="Calibri" w:hAnsi="Calibri" w:cs="Calibri"/>
          <w:b w:val="0"/>
          <w:color w:val="auto"/>
          <w:sz w:val="22"/>
          <w:szCs w:val="22"/>
        </w:rPr>
        <w:t>T</w:t>
      </w:r>
      <w:r w:rsidRPr="00BB699D">
        <w:rPr>
          <w:rFonts w:ascii="Calibri" w:hAnsi="Calibri" w:cs="Calibri"/>
          <w:b w:val="0"/>
          <w:color w:val="auto"/>
          <w:sz w:val="22"/>
          <w:szCs w:val="22"/>
        </w:rPr>
        <w:t xml:space="preserve">he </w:t>
      </w:r>
      <w:r w:rsidR="000F0349">
        <w:rPr>
          <w:rFonts w:ascii="Calibri" w:hAnsi="Calibri" w:cs="Calibri"/>
          <w:b w:val="0"/>
          <w:color w:val="auto"/>
          <w:sz w:val="22"/>
          <w:szCs w:val="22"/>
        </w:rPr>
        <w:t>U</w:t>
      </w:r>
      <w:r w:rsidRPr="00BB699D">
        <w:rPr>
          <w:rFonts w:ascii="Calibri" w:hAnsi="Calibri" w:cs="Calibri"/>
          <w:b w:val="0"/>
          <w:color w:val="auto"/>
          <w:sz w:val="22"/>
          <w:szCs w:val="22"/>
        </w:rPr>
        <w:t xml:space="preserve">se of </w:t>
      </w:r>
      <w:r w:rsidR="000F0349">
        <w:rPr>
          <w:rFonts w:ascii="Calibri" w:hAnsi="Calibri" w:cs="Calibri"/>
          <w:b w:val="0"/>
          <w:color w:val="auto"/>
          <w:sz w:val="22"/>
          <w:szCs w:val="22"/>
        </w:rPr>
        <w:t>R</w:t>
      </w:r>
      <w:r w:rsidRPr="00BB699D">
        <w:rPr>
          <w:rFonts w:ascii="Calibri" w:hAnsi="Calibri" w:cs="Calibri"/>
          <w:b w:val="0"/>
          <w:color w:val="auto"/>
          <w:sz w:val="22"/>
          <w:szCs w:val="22"/>
        </w:rPr>
        <w:t xml:space="preserve">easonable </w:t>
      </w:r>
      <w:r w:rsidR="000F0349">
        <w:rPr>
          <w:rFonts w:ascii="Calibri" w:hAnsi="Calibri" w:cs="Calibri"/>
          <w:b w:val="0"/>
          <w:color w:val="auto"/>
          <w:sz w:val="22"/>
          <w:szCs w:val="22"/>
        </w:rPr>
        <w:t>F</w:t>
      </w:r>
      <w:r w:rsidRPr="00BB699D">
        <w:rPr>
          <w:rFonts w:ascii="Calibri" w:hAnsi="Calibri" w:cs="Calibri"/>
          <w:b w:val="0"/>
          <w:color w:val="auto"/>
          <w:sz w:val="22"/>
          <w:szCs w:val="22"/>
        </w:rPr>
        <w:t xml:space="preserve">orce and </w:t>
      </w:r>
      <w:r w:rsidR="000F0349">
        <w:rPr>
          <w:rFonts w:ascii="Calibri" w:hAnsi="Calibri" w:cs="Calibri"/>
          <w:b w:val="0"/>
          <w:color w:val="auto"/>
          <w:sz w:val="22"/>
          <w:szCs w:val="22"/>
        </w:rPr>
        <w:t>R</w:t>
      </w:r>
      <w:r w:rsidRPr="00BB699D">
        <w:rPr>
          <w:rFonts w:ascii="Calibri" w:hAnsi="Calibri" w:cs="Calibri"/>
          <w:b w:val="0"/>
          <w:color w:val="auto"/>
          <w:sz w:val="22"/>
          <w:szCs w:val="22"/>
        </w:rPr>
        <w:t xml:space="preserve">estraint Policy. </w:t>
      </w:r>
    </w:p>
    <w:p w14:paraId="16EEF1BA" w14:textId="77777777" w:rsidR="00A53DC1" w:rsidRPr="00BB699D" w:rsidRDefault="00A53DC1" w:rsidP="00C225EA">
      <w:pPr>
        <w:pStyle w:val="Body"/>
        <w:jc w:val="both"/>
        <w:rPr>
          <w:rFonts w:ascii="Calibri" w:hAnsi="Calibri" w:cs="Calibri"/>
          <w:b w:val="0"/>
          <w:color w:val="auto"/>
          <w:sz w:val="22"/>
          <w:szCs w:val="22"/>
        </w:rPr>
      </w:pPr>
    </w:p>
    <w:p w14:paraId="67BC364C" w14:textId="77777777"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Such events should be recorded and signed by a witness.</w:t>
      </w:r>
    </w:p>
    <w:p w14:paraId="2350480F" w14:textId="77777777" w:rsidR="00A53DC1" w:rsidRPr="00BB699D" w:rsidRDefault="00A53DC1" w:rsidP="00C225EA">
      <w:pPr>
        <w:pStyle w:val="Body"/>
        <w:jc w:val="both"/>
        <w:rPr>
          <w:rFonts w:ascii="Calibri" w:hAnsi="Calibri" w:cs="Calibri"/>
          <w:b w:val="0"/>
          <w:color w:val="auto"/>
          <w:sz w:val="22"/>
          <w:szCs w:val="22"/>
        </w:rPr>
      </w:pPr>
    </w:p>
    <w:p w14:paraId="59E92916" w14:textId="24E34E8C"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We understand that physical intervention of a nature which causes injury or distress to a young person may be considered under child protection or disciplinary procedures.</w:t>
      </w:r>
    </w:p>
    <w:p w14:paraId="60DA0F53" w14:textId="77777777" w:rsidR="00A53DC1" w:rsidRPr="00BB699D" w:rsidRDefault="00A53DC1" w:rsidP="00C225EA">
      <w:pPr>
        <w:pStyle w:val="Body"/>
        <w:jc w:val="both"/>
        <w:rPr>
          <w:rFonts w:ascii="Calibri" w:hAnsi="Calibri" w:cs="Calibri"/>
          <w:b w:val="0"/>
          <w:color w:val="auto"/>
          <w:sz w:val="22"/>
          <w:szCs w:val="22"/>
        </w:rPr>
      </w:pPr>
    </w:p>
    <w:p w14:paraId="288AD74B" w14:textId="77777777"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We recognise that touch is appropriate in the context or working with children and young people, and all staff have been given ‘Safe Practice’ guidance to ensure they are clear about their professional boundary. </w:t>
      </w:r>
    </w:p>
    <w:p w14:paraId="7172208D" w14:textId="77777777" w:rsidR="00A53DC1" w:rsidRPr="00BB699D" w:rsidRDefault="00A53DC1" w:rsidP="00C225EA">
      <w:pPr>
        <w:pStyle w:val="Body"/>
        <w:jc w:val="both"/>
        <w:rPr>
          <w:rFonts w:ascii="Calibri" w:hAnsi="Calibri" w:cs="Calibri"/>
          <w:b w:val="0"/>
          <w:color w:val="auto"/>
          <w:sz w:val="22"/>
          <w:szCs w:val="22"/>
        </w:rPr>
      </w:pPr>
    </w:p>
    <w:p w14:paraId="4257A5ED" w14:textId="77777777"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color w:val="auto"/>
          <w:sz w:val="22"/>
          <w:szCs w:val="22"/>
        </w:rPr>
        <w:t>Prevention</w:t>
      </w:r>
    </w:p>
    <w:p w14:paraId="378553BC" w14:textId="77777777" w:rsidR="00A53DC1" w:rsidRPr="00BB699D" w:rsidRDefault="00A53DC1" w:rsidP="00C225EA">
      <w:pPr>
        <w:pStyle w:val="Body"/>
        <w:jc w:val="both"/>
        <w:rPr>
          <w:rFonts w:ascii="Calibri" w:hAnsi="Calibri" w:cs="Calibri"/>
          <w:b w:val="0"/>
          <w:color w:val="auto"/>
          <w:sz w:val="22"/>
          <w:szCs w:val="22"/>
        </w:rPr>
      </w:pPr>
    </w:p>
    <w:p w14:paraId="10EA1696" w14:textId="3CB8EFCF"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We recognise that the education setting plays a significant part in the prevention of harm to young people by providing the</w:t>
      </w:r>
      <w:r w:rsidR="000F0349">
        <w:rPr>
          <w:rFonts w:ascii="Calibri" w:hAnsi="Calibri" w:cs="Calibri"/>
          <w:b w:val="0"/>
          <w:color w:val="auto"/>
          <w:sz w:val="22"/>
          <w:szCs w:val="22"/>
        </w:rPr>
        <w:t>m</w:t>
      </w:r>
      <w:r w:rsidRPr="00BB699D">
        <w:rPr>
          <w:rFonts w:ascii="Calibri" w:hAnsi="Calibri" w:cs="Calibri"/>
          <w:b w:val="0"/>
          <w:color w:val="auto"/>
          <w:sz w:val="22"/>
          <w:szCs w:val="22"/>
        </w:rPr>
        <w:t xml:space="preserve"> with good lines of communication with trusted adults.</w:t>
      </w:r>
    </w:p>
    <w:p w14:paraId="7F71304F" w14:textId="77777777" w:rsidR="00A53DC1" w:rsidRPr="00BB699D" w:rsidRDefault="00A53DC1" w:rsidP="00C225EA">
      <w:pPr>
        <w:pStyle w:val="Body"/>
        <w:jc w:val="both"/>
        <w:rPr>
          <w:rFonts w:ascii="Calibri" w:hAnsi="Calibri" w:cs="Calibri"/>
          <w:b w:val="0"/>
          <w:color w:val="auto"/>
          <w:sz w:val="22"/>
          <w:szCs w:val="22"/>
        </w:rPr>
      </w:pPr>
    </w:p>
    <w:p w14:paraId="34575344" w14:textId="02E0321C"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If </w:t>
      </w:r>
      <w:r w:rsidR="00FB36CC" w:rsidRPr="00BB699D">
        <w:rPr>
          <w:rFonts w:ascii="Calibri" w:hAnsi="Calibri" w:cs="Calibri"/>
          <w:b w:val="0"/>
          <w:color w:val="auto"/>
          <w:sz w:val="22"/>
          <w:szCs w:val="22"/>
        </w:rPr>
        <w:t>E</w:t>
      </w:r>
      <w:r w:rsidRPr="00BB699D">
        <w:rPr>
          <w:rFonts w:ascii="Calibri" w:hAnsi="Calibri" w:cs="Calibri"/>
          <w:b w:val="0"/>
          <w:color w:val="auto"/>
          <w:sz w:val="22"/>
          <w:szCs w:val="22"/>
        </w:rPr>
        <w:t xml:space="preserve">arly </w:t>
      </w:r>
      <w:r w:rsidR="00FB36CC" w:rsidRPr="00BB699D">
        <w:rPr>
          <w:rFonts w:ascii="Calibri" w:hAnsi="Calibri" w:cs="Calibri"/>
          <w:b w:val="0"/>
          <w:color w:val="auto"/>
          <w:sz w:val="22"/>
          <w:szCs w:val="22"/>
        </w:rPr>
        <w:t>H</w:t>
      </w:r>
      <w:r w:rsidRPr="00BB699D">
        <w:rPr>
          <w:rFonts w:ascii="Calibri" w:hAnsi="Calibri" w:cs="Calibri"/>
          <w:b w:val="0"/>
          <w:color w:val="auto"/>
          <w:sz w:val="22"/>
          <w:szCs w:val="22"/>
        </w:rPr>
        <w:t xml:space="preserve">elp is appropriate, the designated safeguarding lead (or deputy) will generally lead on liaising with other agencies and setting up an inter-agency assessment as appropriate. </w:t>
      </w:r>
    </w:p>
    <w:p w14:paraId="15222841" w14:textId="77777777" w:rsidR="00A53DC1" w:rsidRPr="00BB699D" w:rsidRDefault="00A53DC1" w:rsidP="00C225EA">
      <w:pPr>
        <w:pStyle w:val="Body"/>
        <w:jc w:val="both"/>
        <w:rPr>
          <w:rFonts w:ascii="Calibri" w:hAnsi="Calibri" w:cs="Calibri"/>
          <w:b w:val="0"/>
          <w:color w:val="auto"/>
          <w:sz w:val="22"/>
          <w:szCs w:val="22"/>
        </w:rPr>
      </w:pPr>
    </w:p>
    <w:p w14:paraId="5A6F0334" w14:textId="56EC7E9F"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Early </w:t>
      </w:r>
      <w:r w:rsidR="00FB36CC" w:rsidRPr="00BB699D">
        <w:rPr>
          <w:rFonts w:ascii="Calibri" w:hAnsi="Calibri" w:cs="Calibri"/>
          <w:b w:val="0"/>
          <w:color w:val="auto"/>
          <w:sz w:val="22"/>
          <w:szCs w:val="22"/>
        </w:rPr>
        <w:t>H</w:t>
      </w:r>
      <w:r w:rsidRPr="00BB699D">
        <w:rPr>
          <w:rFonts w:ascii="Calibri" w:hAnsi="Calibri" w:cs="Calibri"/>
          <w:b w:val="0"/>
          <w:color w:val="auto"/>
          <w:sz w:val="22"/>
          <w:szCs w:val="22"/>
        </w:rPr>
        <w:t xml:space="preserve">elp means providing support as soon as a problem emerges, at any point in a </w:t>
      </w:r>
      <w:r w:rsidR="005E0F95" w:rsidRPr="00BB699D">
        <w:rPr>
          <w:rFonts w:ascii="Calibri" w:hAnsi="Calibri" w:cs="Calibri"/>
          <w:b w:val="0"/>
          <w:color w:val="auto"/>
          <w:sz w:val="22"/>
          <w:szCs w:val="22"/>
        </w:rPr>
        <w:t>young person’s</w:t>
      </w:r>
      <w:r w:rsidRPr="00BB699D">
        <w:rPr>
          <w:rFonts w:ascii="Calibri" w:hAnsi="Calibri" w:cs="Calibri"/>
          <w:b w:val="0"/>
          <w:color w:val="auto"/>
          <w:sz w:val="22"/>
          <w:szCs w:val="22"/>
        </w:rPr>
        <w:t xml:space="preserve"> life. Providing </w:t>
      </w:r>
      <w:r w:rsidR="00FB36CC" w:rsidRPr="00BB699D">
        <w:rPr>
          <w:rFonts w:ascii="Calibri" w:hAnsi="Calibri" w:cs="Calibri"/>
          <w:b w:val="0"/>
          <w:color w:val="auto"/>
          <w:sz w:val="22"/>
          <w:szCs w:val="22"/>
        </w:rPr>
        <w:t>E</w:t>
      </w:r>
      <w:r w:rsidRPr="00BB699D">
        <w:rPr>
          <w:rFonts w:ascii="Calibri" w:hAnsi="Calibri" w:cs="Calibri"/>
          <w:b w:val="0"/>
          <w:color w:val="auto"/>
          <w:sz w:val="22"/>
          <w:szCs w:val="22"/>
        </w:rPr>
        <w:t xml:space="preserve">arly </w:t>
      </w:r>
      <w:r w:rsidR="00FB36CC" w:rsidRPr="00BB699D">
        <w:rPr>
          <w:rFonts w:ascii="Calibri" w:hAnsi="Calibri" w:cs="Calibri"/>
          <w:b w:val="0"/>
          <w:color w:val="auto"/>
          <w:sz w:val="22"/>
          <w:szCs w:val="22"/>
        </w:rPr>
        <w:t>H</w:t>
      </w:r>
      <w:r w:rsidRPr="00BB699D">
        <w:rPr>
          <w:rFonts w:ascii="Calibri" w:hAnsi="Calibri" w:cs="Calibri"/>
          <w:b w:val="0"/>
          <w:color w:val="auto"/>
          <w:sz w:val="22"/>
          <w:szCs w:val="22"/>
        </w:rPr>
        <w:t xml:space="preserve">elp is more effective in promoting the welfare of </w:t>
      </w:r>
      <w:r w:rsidR="005E0F95" w:rsidRPr="00BB699D">
        <w:rPr>
          <w:rFonts w:ascii="Calibri" w:hAnsi="Calibri" w:cs="Calibri"/>
          <w:b w:val="0"/>
          <w:color w:val="auto"/>
          <w:sz w:val="22"/>
          <w:szCs w:val="22"/>
        </w:rPr>
        <w:t>young people</w:t>
      </w:r>
      <w:r w:rsidRPr="00BB699D">
        <w:rPr>
          <w:rFonts w:ascii="Calibri" w:hAnsi="Calibri" w:cs="Calibri"/>
          <w:b w:val="0"/>
          <w:color w:val="auto"/>
          <w:sz w:val="22"/>
          <w:szCs w:val="22"/>
        </w:rPr>
        <w:t xml:space="preserve"> than reacting later</w:t>
      </w:r>
      <w:r w:rsidR="005E0F95" w:rsidRPr="00BB699D">
        <w:rPr>
          <w:rFonts w:ascii="Calibri" w:hAnsi="Calibri" w:cs="Calibri"/>
          <w:b w:val="0"/>
          <w:color w:val="auto"/>
          <w:sz w:val="22"/>
          <w:szCs w:val="22"/>
        </w:rPr>
        <w:t>.</w:t>
      </w:r>
      <w:r w:rsidRPr="00BB699D">
        <w:rPr>
          <w:rFonts w:ascii="Calibri" w:hAnsi="Calibri" w:cs="Calibri"/>
          <w:b w:val="0"/>
          <w:color w:val="auto"/>
          <w:sz w:val="22"/>
          <w:szCs w:val="22"/>
        </w:rPr>
        <w:t xml:space="preserve"> </w:t>
      </w:r>
    </w:p>
    <w:p w14:paraId="6FDAC791" w14:textId="77777777" w:rsidR="00A53DC1" w:rsidRPr="00BB699D" w:rsidRDefault="00A53DC1" w:rsidP="00C225EA">
      <w:pPr>
        <w:pStyle w:val="Body"/>
        <w:jc w:val="both"/>
        <w:rPr>
          <w:rFonts w:ascii="Calibri" w:hAnsi="Calibri" w:cs="Calibri"/>
          <w:b w:val="0"/>
          <w:color w:val="auto"/>
          <w:sz w:val="22"/>
          <w:szCs w:val="22"/>
        </w:rPr>
      </w:pPr>
    </w:p>
    <w:p w14:paraId="3726F22C" w14:textId="16B07373"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Any such cases should be kept under constant review and consideration given to a referral to children’s social care for assessment for statutory services, if the </w:t>
      </w:r>
      <w:r w:rsidR="005E0F95" w:rsidRPr="00BB699D">
        <w:rPr>
          <w:rFonts w:ascii="Calibri" w:hAnsi="Calibri" w:cs="Calibri"/>
          <w:b w:val="0"/>
          <w:color w:val="auto"/>
          <w:sz w:val="22"/>
          <w:szCs w:val="22"/>
        </w:rPr>
        <w:t>young person’s</w:t>
      </w:r>
      <w:r w:rsidRPr="00BB699D">
        <w:rPr>
          <w:rFonts w:ascii="Calibri" w:hAnsi="Calibri" w:cs="Calibri"/>
          <w:b w:val="0"/>
          <w:color w:val="auto"/>
          <w:sz w:val="22"/>
          <w:szCs w:val="22"/>
        </w:rPr>
        <w:t xml:space="preserve"> situation does not appear to be improving or is getting worse. </w:t>
      </w:r>
    </w:p>
    <w:p w14:paraId="7BCD2F91" w14:textId="77777777" w:rsidR="00EF7CB3" w:rsidRPr="00BB699D" w:rsidRDefault="00EF7CB3">
      <w:pPr>
        <w:rPr>
          <w:rFonts w:ascii="Calibri" w:hAnsi="Calibri" w:cs="Calibri"/>
          <w:b/>
          <w:sz w:val="22"/>
          <w:szCs w:val="22"/>
        </w:rPr>
      </w:pPr>
    </w:p>
    <w:p w14:paraId="70577E49" w14:textId="1C5F8B72"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The </w:t>
      </w:r>
      <w:r w:rsidR="004135BC" w:rsidRPr="00BB699D">
        <w:rPr>
          <w:rFonts w:ascii="Calibri" w:hAnsi="Calibri" w:cs="Calibri"/>
          <w:b w:val="0"/>
          <w:color w:val="auto"/>
          <w:sz w:val="22"/>
          <w:szCs w:val="22"/>
        </w:rPr>
        <w:t>College</w:t>
      </w:r>
      <w:r w:rsidRPr="00BB699D">
        <w:rPr>
          <w:rFonts w:ascii="Calibri" w:hAnsi="Calibri" w:cs="Calibri"/>
          <w:b w:val="0"/>
          <w:color w:val="auto"/>
          <w:sz w:val="22"/>
          <w:szCs w:val="22"/>
        </w:rPr>
        <w:t xml:space="preserve"> will</w:t>
      </w:r>
      <w:r w:rsidR="00896DB6" w:rsidRPr="00BB699D">
        <w:rPr>
          <w:rFonts w:ascii="Calibri" w:hAnsi="Calibri" w:cs="Calibri"/>
          <w:b w:val="0"/>
          <w:color w:val="auto"/>
          <w:sz w:val="22"/>
          <w:szCs w:val="22"/>
        </w:rPr>
        <w:t>:</w:t>
      </w:r>
    </w:p>
    <w:p w14:paraId="18754293" w14:textId="77777777" w:rsidR="00896DB6" w:rsidRPr="00BB699D" w:rsidRDefault="00896DB6" w:rsidP="00C225EA">
      <w:pPr>
        <w:pStyle w:val="Body"/>
        <w:jc w:val="both"/>
        <w:rPr>
          <w:rFonts w:ascii="Calibri" w:hAnsi="Calibri" w:cs="Calibri"/>
          <w:b w:val="0"/>
          <w:color w:val="auto"/>
          <w:sz w:val="22"/>
          <w:szCs w:val="22"/>
        </w:rPr>
      </w:pPr>
    </w:p>
    <w:p w14:paraId="6794BBD1" w14:textId="11BC2D94" w:rsidR="00A53DC1" w:rsidRPr="00BB699D" w:rsidRDefault="00A53DC1" w:rsidP="00EE66A8">
      <w:pPr>
        <w:pStyle w:val="Body"/>
        <w:numPr>
          <w:ilvl w:val="0"/>
          <w:numId w:val="36"/>
        </w:numPr>
        <w:jc w:val="both"/>
        <w:rPr>
          <w:rFonts w:ascii="Calibri" w:hAnsi="Calibri" w:cs="Calibri"/>
          <w:b w:val="0"/>
          <w:color w:val="auto"/>
          <w:sz w:val="22"/>
          <w:szCs w:val="22"/>
        </w:rPr>
      </w:pPr>
      <w:r w:rsidRPr="00BB699D">
        <w:rPr>
          <w:rFonts w:ascii="Calibri" w:hAnsi="Calibri" w:cs="Calibri"/>
          <w:b w:val="0"/>
          <w:color w:val="auto"/>
          <w:sz w:val="22"/>
          <w:szCs w:val="22"/>
        </w:rPr>
        <w:t xml:space="preserve">Work to establish and maintain an ethos where </w:t>
      </w:r>
      <w:r w:rsidR="005E0F95" w:rsidRPr="00BB699D">
        <w:rPr>
          <w:rFonts w:ascii="Calibri" w:hAnsi="Calibri" w:cs="Calibri"/>
          <w:b w:val="0"/>
          <w:color w:val="auto"/>
          <w:sz w:val="22"/>
          <w:szCs w:val="22"/>
        </w:rPr>
        <w:t>young people</w:t>
      </w:r>
      <w:r w:rsidRPr="00BB699D">
        <w:rPr>
          <w:rFonts w:ascii="Calibri" w:hAnsi="Calibri" w:cs="Calibri"/>
          <w:b w:val="0"/>
          <w:color w:val="auto"/>
          <w:sz w:val="22"/>
          <w:szCs w:val="22"/>
        </w:rPr>
        <w:t xml:space="preserve"> feel secure and are encouraged to talk and are always listened to. </w:t>
      </w:r>
    </w:p>
    <w:p w14:paraId="4FF62029" w14:textId="7B2D3033" w:rsidR="00A53DC1" w:rsidRPr="00BB699D" w:rsidRDefault="00A53DC1" w:rsidP="00EE66A8">
      <w:pPr>
        <w:pStyle w:val="Body"/>
        <w:numPr>
          <w:ilvl w:val="0"/>
          <w:numId w:val="36"/>
        </w:numPr>
        <w:jc w:val="both"/>
        <w:rPr>
          <w:rFonts w:ascii="Calibri" w:hAnsi="Calibri" w:cs="Calibri"/>
          <w:b w:val="0"/>
          <w:color w:val="auto"/>
          <w:sz w:val="22"/>
          <w:szCs w:val="22"/>
        </w:rPr>
      </w:pPr>
      <w:r w:rsidRPr="00BB699D">
        <w:rPr>
          <w:rFonts w:ascii="Calibri" w:hAnsi="Calibri" w:cs="Calibri"/>
          <w:b w:val="0"/>
          <w:color w:val="auto"/>
          <w:sz w:val="22"/>
          <w:szCs w:val="22"/>
        </w:rPr>
        <w:t>Include regular consultation with young people e.g. through</w:t>
      </w:r>
      <w:r w:rsidR="005E0F95" w:rsidRPr="00BB699D">
        <w:rPr>
          <w:rFonts w:ascii="Calibri" w:hAnsi="Calibri" w:cs="Calibri"/>
          <w:b w:val="0"/>
          <w:color w:val="auto"/>
          <w:sz w:val="22"/>
          <w:szCs w:val="22"/>
        </w:rPr>
        <w:t xml:space="preserve"> student surveys</w:t>
      </w:r>
      <w:r w:rsidRPr="00BB699D">
        <w:rPr>
          <w:rFonts w:ascii="Calibri" w:hAnsi="Calibri" w:cs="Calibri"/>
          <w:b w:val="0"/>
          <w:color w:val="auto"/>
          <w:sz w:val="22"/>
          <w:szCs w:val="22"/>
        </w:rPr>
        <w:t xml:space="preserve">, participation in anti-bullying week, asking young people to report </w:t>
      </w:r>
      <w:r w:rsidR="005E0F95" w:rsidRPr="00BB699D">
        <w:rPr>
          <w:rFonts w:ascii="Calibri" w:hAnsi="Calibri" w:cs="Calibri"/>
          <w:b w:val="0"/>
          <w:color w:val="auto"/>
          <w:sz w:val="22"/>
          <w:szCs w:val="22"/>
        </w:rPr>
        <w:t>if they have any concerns or worries.</w:t>
      </w:r>
    </w:p>
    <w:p w14:paraId="303C9991" w14:textId="0F9EFF87" w:rsidR="00A53DC1" w:rsidRPr="00BB699D" w:rsidRDefault="00A53DC1" w:rsidP="00EE66A8">
      <w:pPr>
        <w:pStyle w:val="Body"/>
        <w:numPr>
          <w:ilvl w:val="0"/>
          <w:numId w:val="36"/>
        </w:numPr>
        <w:jc w:val="both"/>
        <w:rPr>
          <w:rFonts w:ascii="Calibri" w:hAnsi="Calibri" w:cs="Calibri"/>
          <w:b w:val="0"/>
          <w:color w:val="auto"/>
          <w:sz w:val="22"/>
          <w:szCs w:val="22"/>
        </w:rPr>
      </w:pPr>
      <w:r w:rsidRPr="00BB699D">
        <w:rPr>
          <w:rFonts w:ascii="Calibri" w:hAnsi="Calibri" w:cs="Calibri"/>
          <w:b w:val="0"/>
          <w:color w:val="auto"/>
          <w:sz w:val="22"/>
          <w:szCs w:val="22"/>
        </w:rPr>
        <w:t>Ensure that all students know there is a trusted adult in the education setting whom they can approach if they are worried or in difficulty.</w:t>
      </w:r>
    </w:p>
    <w:p w14:paraId="1FDC0CE5" w14:textId="15DA4A35" w:rsidR="00A53DC1" w:rsidRPr="00BB699D" w:rsidRDefault="00A53DC1" w:rsidP="00EE66A8">
      <w:pPr>
        <w:pStyle w:val="Body"/>
        <w:numPr>
          <w:ilvl w:val="0"/>
          <w:numId w:val="36"/>
        </w:numPr>
        <w:jc w:val="both"/>
        <w:rPr>
          <w:rFonts w:ascii="Calibri" w:hAnsi="Calibri" w:cs="Calibri"/>
          <w:b w:val="0"/>
          <w:color w:val="auto"/>
          <w:sz w:val="22"/>
          <w:szCs w:val="22"/>
        </w:rPr>
      </w:pPr>
      <w:r w:rsidRPr="00BB699D">
        <w:rPr>
          <w:rFonts w:ascii="Calibri" w:hAnsi="Calibri" w:cs="Calibri"/>
          <w:b w:val="0"/>
          <w:color w:val="auto"/>
          <w:sz w:val="22"/>
          <w:szCs w:val="22"/>
        </w:rPr>
        <w:t xml:space="preserve">Include safeguarding across the curriculum, including </w:t>
      </w:r>
      <w:r w:rsidR="005E0F95" w:rsidRPr="00BB699D">
        <w:rPr>
          <w:rFonts w:ascii="Calibri" w:hAnsi="Calibri" w:cs="Calibri"/>
          <w:b w:val="0"/>
          <w:color w:val="auto"/>
          <w:sz w:val="22"/>
          <w:szCs w:val="22"/>
        </w:rPr>
        <w:t>tutorial</w:t>
      </w:r>
      <w:r w:rsidRPr="00BB699D">
        <w:rPr>
          <w:rFonts w:ascii="Calibri" w:hAnsi="Calibri" w:cs="Calibri"/>
          <w:b w:val="0"/>
          <w:color w:val="auto"/>
          <w:sz w:val="22"/>
          <w:szCs w:val="22"/>
        </w:rPr>
        <w:t xml:space="preserve">, opportunities which equip </w:t>
      </w:r>
      <w:r w:rsidR="005E0F95" w:rsidRPr="00BB699D">
        <w:rPr>
          <w:rFonts w:ascii="Calibri" w:hAnsi="Calibri" w:cs="Calibri"/>
          <w:b w:val="0"/>
          <w:color w:val="auto"/>
          <w:sz w:val="22"/>
          <w:szCs w:val="22"/>
        </w:rPr>
        <w:t>young people</w:t>
      </w:r>
      <w:r w:rsidRPr="00BB699D">
        <w:rPr>
          <w:rFonts w:ascii="Calibri" w:hAnsi="Calibri" w:cs="Calibri"/>
          <w:b w:val="0"/>
          <w:color w:val="auto"/>
          <w:sz w:val="22"/>
          <w:szCs w:val="22"/>
        </w:rPr>
        <w:t xml:space="preserve"> with the skills they need to stay safe from harm and to know to whom they should turn for help. In particular this will include anti-bullying, e-</w:t>
      </w:r>
      <w:r w:rsidR="00FB36CC" w:rsidRPr="00BB699D">
        <w:rPr>
          <w:rFonts w:ascii="Calibri" w:hAnsi="Calibri" w:cs="Calibri"/>
          <w:b w:val="0"/>
          <w:color w:val="auto"/>
          <w:sz w:val="22"/>
          <w:szCs w:val="22"/>
        </w:rPr>
        <w:t>S</w:t>
      </w:r>
      <w:r w:rsidRPr="00BB699D">
        <w:rPr>
          <w:rFonts w:ascii="Calibri" w:hAnsi="Calibri" w:cs="Calibri"/>
          <w:b w:val="0"/>
          <w:color w:val="auto"/>
          <w:sz w:val="22"/>
          <w:szCs w:val="22"/>
        </w:rPr>
        <w:t xml:space="preserve">afety, </w:t>
      </w:r>
      <w:r w:rsidR="005E0F95" w:rsidRPr="00BB699D">
        <w:rPr>
          <w:rFonts w:ascii="Calibri" w:hAnsi="Calibri" w:cs="Calibri"/>
          <w:b w:val="0"/>
          <w:color w:val="auto"/>
          <w:sz w:val="22"/>
          <w:szCs w:val="22"/>
        </w:rPr>
        <w:t>Prevent</w:t>
      </w:r>
      <w:r w:rsidR="00FB36CC" w:rsidRPr="00BB699D">
        <w:rPr>
          <w:rFonts w:ascii="Calibri" w:hAnsi="Calibri" w:cs="Calibri"/>
          <w:b w:val="0"/>
          <w:color w:val="auto"/>
          <w:sz w:val="22"/>
          <w:szCs w:val="22"/>
        </w:rPr>
        <w:t xml:space="preserve"> and</w:t>
      </w:r>
      <w:r w:rsidR="005E0F95" w:rsidRPr="00BB699D">
        <w:rPr>
          <w:rFonts w:ascii="Calibri" w:hAnsi="Calibri" w:cs="Calibri"/>
          <w:b w:val="0"/>
          <w:color w:val="auto"/>
          <w:sz w:val="22"/>
          <w:szCs w:val="22"/>
        </w:rPr>
        <w:t xml:space="preserve"> Mental Health </w:t>
      </w:r>
      <w:r w:rsidR="00FB36CC" w:rsidRPr="00BB699D">
        <w:rPr>
          <w:rFonts w:ascii="Calibri" w:hAnsi="Calibri" w:cs="Calibri"/>
          <w:b w:val="0"/>
          <w:color w:val="auto"/>
          <w:sz w:val="22"/>
          <w:szCs w:val="22"/>
        </w:rPr>
        <w:t>themed days or weeks.</w:t>
      </w:r>
      <w:r w:rsidR="005E0F95" w:rsidRPr="00BB699D">
        <w:rPr>
          <w:rFonts w:ascii="Calibri" w:hAnsi="Calibri" w:cs="Calibri"/>
          <w:b w:val="0"/>
          <w:color w:val="auto"/>
          <w:sz w:val="22"/>
          <w:szCs w:val="22"/>
        </w:rPr>
        <w:t xml:space="preserve"> </w:t>
      </w:r>
    </w:p>
    <w:p w14:paraId="57E77007" w14:textId="42B7D3A4" w:rsidR="00A53DC1" w:rsidRPr="00BB699D" w:rsidRDefault="00A53DC1" w:rsidP="00EE66A8">
      <w:pPr>
        <w:pStyle w:val="Body"/>
        <w:numPr>
          <w:ilvl w:val="0"/>
          <w:numId w:val="36"/>
        </w:numPr>
        <w:jc w:val="both"/>
        <w:rPr>
          <w:rFonts w:ascii="Calibri" w:hAnsi="Calibri" w:cs="Calibri"/>
          <w:b w:val="0"/>
          <w:color w:val="auto"/>
          <w:sz w:val="22"/>
          <w:szCs w:val="22"/>
        </w:rPr>
      </w:pPr>
      <w:r w:rsidRPr="00BB699D">
        <w:rPr>
          <w:rFonts w:ascii="Calibri" w:hAnsi="Calibri" w:cs="Calibri"/>
          <w:b w:val="0"/>
          <w:color w:val="auto"/>
          <w:sz w:val="22"/>
          <w:szCs w:val="22"/>
        </w:rPr>
        <w:t xml:space="preserve">Ensure all staff are aware of </w:t>
      </w:r>
      <w:r w:rsidR="005E0F95" w:rsidRPr="00BB699D">
        <w:rPr>
          <w:rFonts w:ascii="Calibri" w:hAnsi="Calibri" w:cs="Calibri"/>
          <w:b w:val="0"/>
          <w:color w:val="auto"/>
          <w:sz w:val="22"/>
          <w:szCs w:val="22"/>
        </w:rPr>
        <w:t>College</w:t>
      </w:r>
      <w:r w:rsidRPr="00BB699D">
        <w:rPr>
          <w:rFonts w:ascii="Calibri" w:hAnsi="Calibri" w:cs="Calibri"/>
          <w:b w:val="0"/>
          <w:color w:val="auto"/>
          <w:sz w:val="22"/>
          <w:szCs w:val="22"/>
        </w:rPr>
        <w:t xml:space="preserve"> guidance for their use of mobile technology and have discussed safeguarding issues around the use of mobile technologies and their associated risks.</w:t>
      </w:r>
    </w:p>
    <w:p w14:paraId="64C19747" w14:textId="77777777" w:rsidR="00A53DC1" w:rsidRPr="00BB699D" w:rsidRDefault="00A53DC1" w:rsidP="00C225EA">
      <w:pPr>
        <w:pStyle w:val="Body"/>
        <w:jc w:val="both"/>
        <w:rPr>
          <w:rFonts w:ascii="Calibri" w:hAnsi="Calibri" w:cs="Calibri"/>
          <w:b w:val="0"/>
          <w:color w:val="auto"/>
          <w:sz w:val="22"/>
          <w:szCs w:val="22"/>
        </w:rPr>
      </w:pPr>
    </w:p>
    <w:p w14:paraId="71D57DB8" w14:textId="77777777" w:rsidR="00A53DC1" w:rsidRPr="00BB699D" w:rsidRDefault="00A53DC1" w:rsidP="00C225EA">
      <w:pPr>
        <w:pStyle w:val="Body"/>
        <w:jc w:val="both"/>
        <w:rPr>
          <w:rFonts w:ascii="Calibri" w:hAnsi="Calibri" w:cs="Calibri"/>
          <w:color w:val="auto"/>
          <w:sz w:val="22"/>
          <w:szCs w:val="22"/>
        </w:rPr>
      </w:pPr>
      <w:r w:rsidRPr="00BB699D">
        <w:rPr>
          <w:rFonts w:ascii="Calibri" w:hAnsi="Calibri" w:cs="Calibri"/>
          <w:color w:val="auto"/>
          <w:sz w:val="22"/>
          <w:szCs w:val="22"/>
        </w:rPr>
        <w:t>Hate Crime and Bullying</w:t>
      </w:r>
    </w:p>
    <w:p w14:paraId="2644F082" w14:textId="77777777" w:rsidR="00A53DC1" w:rsidRPr="00BB699D" w:rsidRDefault="00A53DC1" w:rsidP="00C225EA">
      <w:pPr>
        <w:pStyle w:val="Body"/>
        <w:jc w:val="both"/>
        <w:rPr>
          <w:rFonts w:ascii="Calibri" w:hAnsi="Calibri" w:cs="Calibri"/>
          <w:b w:val="0"/>
          <w:color w:val="auto"/>
          <w:sz w:val="22"/>
          <w:szCs w:val="22"/>
        </w:rPr>
      </w:pPr>
    </w:p>
    <w:p w14:paraId="3DCB7E06" w14:textId="3136FE0A"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Our </w:t>
      </w:r>
      <w:r w:rsidR="005E0F95" w:rsidRPr="00BB699D">
        <w:rPr>
          <w:rFonts w:ascii="Calibri" w:hAnsi="Calibri" w:cs="Calibri"/>
          <w:b w:val="0"/>
          <w:color w:val="auto"/>
          <w:sz w:val="22"/>
          <w:szCs w:val="22"/>
        </w:rPr>
        <w:t>College</w:t>
      </w:r>
      <w:r w:rsidRPr="00BB699D">
        <w:rPr>
          <w:rFonts w:ascii="Calibri" w:hAnsi="Calibri" w:cs="Calibri"/>
          <w:b w:val="0"/>
          <w:color w:val="auto"/>
          <w:sz w:val="22"/>
          <w:szCs w:val="22"/>
        </w:rPr>
        <w:t xml:space="preserve"> policy on anti-bullying (respect policy) is set out in a separate document and acknowledges that to allow or condone bullying may lead to consideration under child protection procedures. This includes all forms, e.g. Cyber, racist, homophobic and gender related bullying. </w:t>
      </w:r>
    </w:p>
    <w:p w14:paraId="42AE7B01" w14:textId="77777777" w:rsidR="00A53DC1" w:rsidRPr="00BB699D" w:rsidRDefault="00A53DC1" w:rsidP="00C225EA">
      <w:pPr>
        <w:pStyle w:val="Body"/>
        <w:jc w:val="both"/>
        <w:rPr>
          <w:rFonts w:ascii="Calibri" w:hAnsi="Calibri" w:cs="Calibri"/>
          <w:b w:val="0"/>
          <w:color w:val="auto"/>
          <w:sz w:val="22"/>
          <w:szCs w:val="22"/>
        </w:rPr>
      </w:pPr>
    </w:p>
    <w:p w14:paraId="3AB1B280" w14:textId="1C629786" w:rsidR="00A53DC1" w:rsidRPr="00BB699D" w:rsidRDefault="00A53DC1" w:rsidP="00C225EA">
      <w:pPr>
        <w:pStyle w:val="Body"/>
        <w:jc w:val="both"/>
        <w:rPr>
          <w:rFonts w:ascii="Calibri" w:hAnsi="Calibri" w:cs="Calibri"/>
          <w:b w:val="0"/>
          <w:color w:val="auto"/>
          <w:sz w:val="22"/>
          <w:szCs w:val="22"/>
        </w:rPr>
      </w:pPr>
      <w:r w:rsidRPr="00BB699D">
        <w:rPr>
          <w:rFonts w:ascii="Calibri" w:hAnsi="Calibri" w:cs="Calibri"/>
          <w:b w:val="0"/>
          <w:color w:val="auto"/>
          <w:sz w:val="22"/>
          <w:szCs w:val="22"/>
        </w:rPr>
        <w:t xml:space="preserve">All staff are aware that </w:t>
      </w:r>
      <w:r w:rsidR="005E0F95" w:rsidRPr="00BB699D">
        <w:rPr>
          <w:rFonts w:ascii="Calibri" w:hAnsi="Calibri" w:cs="Calibri"/>
          <w:b w:val="0"/>
          <w:color w:val="auto"/>
          <w:sz w:val="22"/>
          <w:szCs w:val="22"/>
        </w:rPr>
        <w:t>young people</w:t>
      </w:r>
      <w:r w:rsidRPr="00BB699D">
        <w:rPr>
          <w:rFonts w:ascii="Calibri" w:hAnsi="Calibri" w:cs="Calibri"/>
          <w:b w:val="0"/>
          <w:color w:val="auto"/>
          <w:sz w:val="22"/>
          <w:szCs w:val="22"/>
        </w:rPr>
        <w:t xml:space="preserve"> with SEND and / or differences / perceived differences are more susceptible to being bullied / victims of child abuse.</w:t>
      </w:r>
    </w:p>
    <w:p w14:paraId="4E19A9DF" w14:textId="77777777" w:rsidR="00A53DC1" w:rsidRPr="00BB699D" w:rsidRDefault="00A53DC1" w:rsidP="00C225EA">
      <w:pPr>
        <w:pStyle w:val="Body"/>
        <w:jc w:val="both"/>
        <w:rPr>
          <w:rFonts w:ascii="Calibri" w:hAnsi="Calibri" w:cs="Calibri"/>
          <w:b w:val="0"/>
          <w:color w:val="auto"/>
          <w:sz w:val="22"/>
          <w:szCs w:val="22"/>
        </w:rPr>
      </w:pPr>
    </w:p>
    <w:p w14:paraId="6529618C" w14:textId="3A95826D" w:rsidR="00BD243C" w:rsidRPr="00BD243C" w:rsidRDefault="00A53DC1" w:rsidP="00BD243C">
      <w:pPr>
        <w:pStyle w:val="Body"/>
        <w:jc w:val="both"/>
        <w:rPr>
          <w:rFonts w:ascii="Calibri" w:hAnsi="Calibri" w:cs="Calibri"/>
          <w:b w:val="0"/>
          <w:color w:val="auto"/>
          <w:sz w:val="22"/>
          <w:szCs w:val="22"/>
        </w:rPr>
      </w:pPr>
      <w:r w:rsidRPr="00BB699D">
        <w:rPr>
          <w:rFonts w:ascii="Calibri" w:hAnsi="Calibri" w:cs="Calibri"/>
          <w:b w:val="0"/>
          <w:color w:val="auto"/>
          <w:sz w:val="22"/>
          <w:szCs w:val="22"/>
        </w:rPr>
        <w:t>We keep a record of known bullying incidents</w:t>
      </w:r>
      <w:r w:rsidR="00FB36CC" w:rsidRPr="00BB699D">
        <w:rPr>
          <w:rFonts w:ascii="Calibri" w:hAnsi="Calibri" w:cs="Calibri"/>
          <w:b w:val="0"/>
          <w:color w:val="auto"/>
          <w:sz w:val="22"/>
          <w:szCs w:val="22"/>
        </w:rPr>
        <w:t xml:space="preserve"> sep</w:t>
      </w:r>
      <w:r w:rsidR="000F0349">
        <w:rPr>
          <w:rFonts w:ascii="Calibri" w:hAnsi="Calibri" w:cs="Calibri"/>
          <w:b w:val="0"/>
          <w:color w:val="auto"/>
          <w:sz w:val="22"/>
          <w:szCs w:val="22"/>
        </w:rPr>
        <w:t>a</w:t>
      </w:r>
      <w:r w:rsidR="00FB36CC" w:rsidRPr="00BB699D">
        <w:rPr>
          <w:rFonts w:ascii="Calibri" w:hAnsi="Calibri" w:cs="Calibri"/>
          <w:b w:val="0"/>
          <w:color w:val="auto"/>
          <w:sz w:val="22"/>
          <w:szCs w:val="22"/>
        </w:rPr>
        <w:t>rate to the Safegu</w:t>
      </w:r>
      <w:r w:rsidR="000F0349">
        <w:rPr>
          <w:rFonts w:ascii="Calibri" w:hAnsi="Calibri" w:cs="Calibri"/>
          <w:b w:val="0"/>
          <w:color w:val="auto"/>
          <w:sz w:val="22"/>
          <w:szCs w:val="22"/>
        </w:rPr>
        <w:t>ar</w:t>
      </w:r>
      <w:r w:rsidR="00FB36CC" w:rsidRPr="00BB699D">
        <w:rPr>
          <w:rFonts w:ascii="Calibri" w:hAnsi="Calibri" w:cs="Calibri"/>
          <w:b w:val="0"/>
          <w:color w:val="auto"/>
          <w:sz w:val="22"/>
          <w:szCs w:val="22"/>
        </w:rPr>
        <w:t xml:space="preserve">ding files. </w:t>
      </w:r>
      <w:r w:rsidR="00BD243C">
        <w:rPr>
          <w:rFonts w:ascii="Calibri" w:hAnsi="Calibri" w:cs="Calibri"/>
          <w:b w:val="0"/>
          <w:color w:val="auto"/>
          <w:sz w:val="22"/>
          <w:szCs w:val="22"/>
        </w:rPr>
        <w:br w:type="page"/>
      </w:r>
    </w:p>
    <w:p w14:paraId="6B70D807" w14:textId="46773943" w:rsidR="00A53DC1" w:rsidRPr="00FB36CC" w:rsidRDefault="00A53DC1" w:rsidP="00C225EA">
      <w:pPr>
        <w:pStyle w:val="Body"/>
        <w:jc w:val="both"/>
        <w:rPr>
          <w:rFonts w:ascii="Calibri" w:hAnsi="Calibri" w:cs="Calibri"/>
          <w:color w:val="auto"/>
          <w:sz w:val="22"/>
          <w:szCs w:val="22"/>
        </w:rPr>
      </w:pPr>
      <w:r w:rsidRPr="00BB699D">
        <w:rPr>
          <w:rFonts w:ascii="Calibri" w:hAnsi="Calibri" w:cs="Calibri"/>
          <w:color w:val="auto"/>
          <w:sz w:val="22"/>
          <w:szCs w:val="22"/>
        </w:rPr>
        <w:t>Preventing Radicalisation</w:t>
      </w:r>
    </w:p>
    <w:p w14:paraId="631C6B1E" w14:textId="77777777" w:rsidR="00A53DC1" w:rsidRPr="00A53DC1" w:rsidRDefault="00A53DC1" w:rsidP="00C225EA">
      <w:pPr>
        <w:pStyle w:val="Body"/>
        <w:jc w:val="both"/>
        <w:rPr>
          <w:rFonts w:ascii="Calibri" w:hAnsi="Calibri" w:cs="Calibri"/>
          <w:b w:val="0"/>
          <w:color w:val="auto"/>
          <w:sz w:val="22"/>
          <w:szCs w:val="22"/>
        </w:rPr>
      </w:pPr>
    </w:p>
    <w:p w14:paraId="5446515D" w14:textId="07E7973A"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Protecting children from the risk of radicalisation should be seen as part of </w:t>
      </w:r>
      <w:r w:rsidR="005E0F95">
        <w:rPr>
          <w:rFonts w:ascii="Calibri" w:hAnsi="Calibri" w:cs="Calibri"/>
          <w:b w:val="0"/>
          <w:color w:val="auto"/>
          <w:sz w:val="22"/>
          <w:szCs w:val="22"/>
        </w:rPr>
        <w:t>College’s</w:t>
      </w:r>
      <w:r w:rsidRPr="00A53DC1">
        <w:rPr>
          <w:rFonts w:ascii="Calibri" w:hAnsi="Calibri" w:cs="Calibri"/>
          <w:b w:val="0"/>
          <w:color w:val="auto"/>
          <w:sz w:val="22"/>
          <w:szCs w:val="22"/>
        </w:rPr>
        <w:t xml:space="preserve"> wider safeguarding duties. Radicalisation refers to the process by which a person comes to support terrorism and forms of extremism. There is no single way of identifying an individual who is likely to be susceptible to an extremist ideology. As with managing other safeguarding risks, education settings should be alert to chang</w:t>
      </w:r>
      <w:r w:rsidR="005E0F95">
        <w:rPr>
          <w:rFonts w:ascii="Calibri" w:hAnsi="Calibri" w:cs="Calibri"/>
          <w:b w:val="0"/>
          <w:color w:val="auto"/>
          <w:sz w:val="22"/>
          <w:szCs w:val="22"/>
        </w:rPr>
        <w:t xml:space="preserve">es in a </w:t>
      </w:r>
      <w:r w:rsidRPr="00A53DC1">
        <w:rPr>
          <w:rFonts w:ascii="Calibri" w:hAnsi="Calibri" w:cs="Calibri"/>
          <w:b w:val="0"/>
          <w:color w:val="auto"/>
          <w:sz w:val="22"/>
          <w:szCs w:val="22"/>
        </w:rPr>
        <w:t>young person’s behaviour that could indicate that they are in need of protection. Staff should use their professional judgement in identifying young people who might be at risk of radicalisation and act proportionately which may include making a referral to the Channel programme.</w:t>
      </w:r>
    </w:p>
    <w:p w14:paraId="28AC331B" w14:textId="77777777" w:rsidR="00A53DC1" w:rsidRPr="00A53DC1" w:rsidRDefault="00A53DC1" w:rsidP="00C225EA">
      <w:pPr>
        <w:pStyle w:val="Body"/>
        <w:jc w:val="both"/>
        <w:rPr>
          <w:rFonts w:ascii="Calibri" w:hAnsi="Calibri" w:cs="Calibri"/>
          <w:b w:val="0"/>
          <w:color w:val="auto"/>
          <w:sz w:val="22"/>
          <w:szCs w:val="22"/>
        </w:rPr>
      </w:pPr>
    </w:p>
    <w:p w14:paraId="71314FDF" w14:textId="61E8F883"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Our</w:t>
      </w:r>
      <w:r w:rsidR="005E0F95">
        <w:rPr>
          <w:rFonts w:ascii="Calibri" w:hAnsi="Calibri" w:cs="Calibri"/>
          <w:b w:val="0"/>
          <w:color w:val="auto"/>
          <w:sz w:val="22"/>
          <w:szCs w:val="22"/>
        </w:rPr>
        <w:t xml:space="preserve"> College </w:t>
      </w:r>
      <w:r w:rsidRPr="00A53DC1">
        <w:rPr>
          <w:rFonts w:ascii="Calibri" w:hAnsi="Calibri" w:cs="Calibri"/>
          <w:b w:val="0"/>
          <w:color w:val="auto"/>
          <w:sz w:val="22"/>
          <w:szCs w:val="22"/>
        </w:rPr>
        <w:t xml:space="preserve">safeguarding policy will therefore be written to comply with the </w:t>
      </w:r>
      <w:r w:rsidR="005E0F95">
        <w:rPr>
          <w:rFonts w:ascii="Calibri" w:hAnsi="Calibri" w:cs="Calibri"/>
          <w:b w:val="0"/>
          <w:color w:val="auto"/>
          <w:sz w:val="22"/>
          <w:szCs w:val="22"/>
        </w:rPr>
        <w:t>College’s</w:t>
      </w:r>
      <w:r w:rsidRPr="00A53DC1">
        <w:rPr>
          <w:rFonts w:ascii="Calibri" w:hAnsi="Calibri" w:cs="Calibri"/>
          <w:b w:val="0"/>
          <w:color w:val="auto"/>
          <w:sz w:val="22"/>
          <w:szCs w:val="22"/>
        </w:rPr>
        <w:t xml:space="preserve"> duty under Section 26 of the Counter Terrorism and Security Act 2015 in accordance with the Department of  Education advice for schools specific guidance for schools</w:t>
      </w:r>
      <w:r w:rsidR="00FB36CC">
        <w:rPr>
          <w:rFonts w:ascii="Calibri" w:hAnsi="Calibri" w:cs="Calibri"/>
          <w:b w:val="0"/>
          <w:color w:val="auto"/>
          <w:sz w:val="22"/>
          <w:szCs w:val="22"/>
        </w:rPr>
        <w:t xml:space="preserve">. </w:t>
      </w:r>
    </w:p>
    <w:p w14:paraId="4F6E924F" w14:textId="77777777" w:rsidR="00A53DC1" w:rsidRPr="00A53DC1" w:rsidRDefault="00A53DC1" w:rsidP="00C225EA">
      <w:pPr>
        <w:pStyle w:val="Body"/>
        <w:jc w:val="both"/>
        <w:rPr>
          <w:rFonts w:ascii="Calibri" w:hAnsi="Calibri" w:cs="Calibri"/>
          <w:b w:val="0"/>
          <w:color w:val="auto"/>
          <w:sz w:val="22"/>
          <w:szCs w:val="22"/>
        </w:rPr>
      </w:pPr>
    </w:p>
    <w:p w14:paraId="5FEFB704" w14:textId="03D06700" w:rsidR="00A53DC1" w:rsidRPr="00A53DC1" w:rsidRDefault="00730E72" w:rsidP="00C225EA">
      <w:pPr>
        <w:pStyle w:val="Body"/>
        <w:jc w:val="both"/>
        <w:rPr>
          <w:rFonts w:ascii="Calibri" w:hAnsi="Calibri" w:cs="Calibri"/>
          <w:b w:val="0"/>
          <w:color w:val="auto"/>
          <w:sz w:val="22"/>
          <w:szCs w:val="22"/>
        </w:rPr>
      </w:pPr>
      <w:r>
        <w:rPr>
          <w:rFonts w:ascii="Calibri" w:hAnsi="Calibri" w:cs="Calibri"/>
          <w:b w:val="0"/>
          <w:color w:val="auto"/>
          <w:sz w:val="22"/>
          <w:szCs w:val="22"/>
        </w:rPr>
        <w:t xml:space="preserve">The College </w:t>
      </w:r>
      <w:r w:rsidR="00A53DC1" w:rsidRPr="00A53DC1">
        <w:rPr>
          <w:rFonts w:ascii="Calibri" w:hAnsi="Calibri" w:cs="Calibri"/>
          <w:b w:val="0"/>
          <w:color w:val="auto"/>
          <w:sz w:val="22"/>
          <w:szCs w:val="22"/>
        </w:rPr>
        <w:t>will ensure that the Designated Safeguarding Lead and other key staff are trained in spotting the possible signs of exploitation outlined in Appendix one and two (this is not an exhaustive or definitive list)</w:t>
      </w:r>
      <w:r w:rsidR="00FB36CC">
        <w:rPr>
          <w:rFonts w:ascii="Calibri" w:hAnsi="Calibri" w:cs="Calibri"/>
          <w:b w:val="0"/>
          <w:color w:val="auto"/>
          <w:sz w:val="22"/>
          <w:szCs w:val="22"/>
        </w:rPr>
        <w:t>.</w:t>
      </w:r>
    </w:p>
    <w:p w14:paraId="70A6C9BF" w14:textId="77777777" w:rsidR="005E0F95" w:rsidRDefault="005E0F95" w:rsidP="00C225EA">
      <w:pPr>
        <w:pStyle w:val="Body"/>
        <w:jc w:val="both"/>
        <w:rPr>
          <w:rFonts w:ascii="Calibri" w:hAnsi="Calibri" w:cs="Calibri"/>
          <w:b w:val="0"/>
          <w:color w:val="auto"/>
          <w:sz w:val="22"/>
          <w:szCs w:val="22"/>
        </w:rPr>
      </w:pPr>
    </w:p>
    <w:p w14:paraId="0A4CF7E3" w14:textId="6CBB833E" w:rsidR="00A53DC1" w:rsidRPr="005E0F95" w:rsidRDefault="00A53DC1" w:rsidP="00C225EA">
      <w:pPr>
        <w:pStyle w:val="Body"/>
        <w:jc w:val="both"/>
        <w:rPr>
          <w:rFonts w:ascii="Calibri" w:hAnsi="Calibri" w:cs="Calibri"/>
          <w:color w:val="auto"/>
          <w:sz w:val="22"/>
          <w:szCs w:val="22"/>
        </w:rPr>
      </w:pPr>
      <w:r w:rsidRPr="005E0F95">
        <w:rPr>
          <w:rFonts w:ascii="Calibri" w:hAnsi="Calibri" w:cs="Calibri"/>
          <w:color w:val="auto"/>
          <w:sz w:val="22"/>
          <w:szCs w:val="22"/>
        </w:rPr>
        <w:t>Sexual Violence and Sexual Harassment including Peer on Peer</w:t>
      </w:r>
    </w:p>
    <w:p w14:paraId="45CE745D" w14:textId="77777777" w:rsidR="00A53DC1" w:rsidRPr="005E0F95" w:rsidRDefault="00A53DC1" w:rsidP="00C225EA">
      <w:pPr>
        <w:pStyle w:val="Body"/>
        <w:jc w:val="both"/>
        <w:rPr>
          <w:rFonts w:ascii="Calibri" w:hAnsi="Calibri" w:cs="Calibri"/>
          <w:color w:val="auto"/>
          <w:sz w:val="22"/>
          <w:szCs w:val="22"/>
        </w:rPr>
      </w:pPr>
    </w:p>
    <w:p w14:paraId="1C52F6C5" w14:textId="4128CCA3"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w:t>
      </w:r>
      <w:r w:rsidR="00FB36CC">
        <w:rPr>
          <w:rFonts w:ascii="Calibri" w:hAnsi="Calibri" w:cs="Calibri"/>
          <w:b w:val="0"/>
          <w:color w:val="auto"/>
          <w:sz w:val="22"/>
          <w:szCs w:val="22"/>
        </w:rPr>
        <w:t xml:space="preserve"> College </w:t>
      </w:r>
      <w:r w:rsidRPr="00A53DC1">
        <w:rPr>
          <w:rFonts w:ascii="Calibri" w:hAnsi="Calibri" w:cs="Calibri"/>
          <w:b w:val="0"/>
          <w:color w:val="auto"/>
          <w:sz w:val="22"/>
          <w:szCs w:val="22"/>
        </w:rPr>
        <w:t xml:space="preserve">recognises that allegations of sexual violence and sexual harassment are likely to be complex and require difficult professional decisions to be made. </w:t>
      </w:r>
    </w:p>
    <w:p w14:paraId="35D19505" w14:textId="77777777" w:rsidR="00A53DC1" w:rsidRPr="00A53DC1" w:rsidRDefault="00A53DC1" w:rsidP="00C225EA">
      <w:pPr>
        <w:pStyle w:val="Body"/>
        <w:jc w:val="both"/>
        <w:rPr>
          <w:rFonts w:ascii="Calibri" w:hAnsi="Calibri" w:cs="Calibri"/>
          <w:b w:val="0"/>
          <w:color w:val="auto"/>
          <w:sz w:val="22"/>
          <w:szCs w:val="22"/>
        </w:rPr>
      </w:pPr>
    </w:p>
    <w:p w14:paraId="444EB629" w14:textId="38E32A62"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Decisions will be made on a case by case basis with the D</w:t>
      </w:r>
      <w:r w:rsidR="00FB36CC">
        <w:rPr>
          <w:rFonts w:ascii="Calibri" w:hAnsi="Calibri" w:cs="Calibri"/>
          <w:b w:val="0"/>
          <w:color w:val="auto"/>
          <w:sz w:val="22"/>
          <w:szCs w:val="22"/>
        </w:rPr>
        <w:t>esignated Safegu</w:t>
      </w:r>
      <w:r w:rsidR="000F0349">
        <w:rPr>
          <w:rFonts w:ascii="Calibri" w:hAnsi="Calibri" w:cs="Calibri"/>
          <w:b w:val="0"/>
          <w:color w:val="auto"/>
          <w:sz w:val="22"/>
          <w:szCs w:val="22"/>
        </w:rPr>
        <w:t>ar</w:t>
      </w:r>
      <w:r w:rsidR="00FB36CC">
        <w:rPr>
          <w:rFonts w:ascii="Calibri" w:hAnsi="Calibri" w:cs="Calibri"/>
          <w:b w:val="0"/>
          <w:color w:val="auto"/>
          <w:sz w:val="22"/>
          <w:szCs w:val="22"/>
        </w:rPr>
        <w:t>ding Lead</w:t>
      </w:r>
      <w:r w:rsidRPr="00A53DC1">
        <w:rPr>
          <w:rFonts w:ascii="Calibri" w:hAnsi="Calibri" w:cs="Calibri"/>
          <w:b w:val="0"/>
          <w:color w:val="auto"/>
          <w:sz w:val="22"/>
          <w:szCs w:val="22"/>
        </w:rPr>
        <w:t xml:space="preserve"> taking a leading role, supported by other agencies such as Children’s Social Care and the Police as required . </w:t>
      </w:r>
    </w:p>
    <w:p w14:paraId="7E14C71E" w14:textId="77777777" w:rsidR="00FB36CC" w:rsidRDefault="00FB36CC" w:rsidP="00C225EA">
      <w:pPr>
        <w:pStyle w:val="Body"/>
        <w:jc w:val="both"/>
        <w:rPr>
          <w:rFonts w:ascii="Calibri" w:hAnsi="Calibri" w:cs="Calibri"/>
          <w:b w:val="0"/>
          <w:color w:val="auto"/>
          <w:sz w:val="22"/>
          <w:szCs w:val="22"/>
        </w:rPr>
      </w:pPr>
    </w:p>
    <w:p w14:paraId="1AAF1877" w14:textId="48AB66FE" w:rsidR="00A53DC1" w:rsidRPr="00FB36CC" w:rsidRDefault="00A53DC1" w:rsidP="00C225EA">
      <w:pPr>
        <w:pStyle w:val="Body"/>
        <w:jc w:val="both"/>
        <w:rPr>
          <w:rFonts w:ascii="Calibri" w:hAnsi="Calibri" w:cs="Calibri"/>
          <w:color w:val="auto"/>
          <w:sz w:val="22"/>
          <w:szCs w:val="22"/>
        </w:rPr>
      </w:pPr>
      <w:r w:rsidRPr="00FB36CC">
        <w:rPr>
          <w:rFonts w:ascii="Calibri" w:hAnsi="Calibri" w:cs="Calibri"/>
          <w:color w:val="auto"/>
          <w:sz w:val="22"/>
          <w:szCs w:val="22"/>
        </w:rPr>
        <w:t>Female Genital Mutilation</w:t>
      </w:r>
    </w:p>
    <w:p w14:paraId="4A4A5157" w14:textId="77777777" w:rsidR="00A53DC1" w:rsidRPr="00A53DC1" w:rsidRDefault="00A53DC1" w:rsidP="00C225EA">
      <w:pPr>
        <w:pStyle w:val="Body"/>
        <w:jc w:val="both"/>
        <w:rPr>
          <w:rFonts w:ascii="Calibri" w:hAnsi="Calibri" w:cs="Calibri"/>
          <w:b w:val="0"/>
          <w:color w:val="auto"/>
          <w:sz w:val="22"/>
          <w:szCs w:val="22"/>
        </w:rPr>
      </w:pPr>
    </w:p>
    <w:p w14:paraId="201F54B8" w14:textId="719566E3"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Female Genital Mutilation Act 2003 was amended by the Serious Crime Act 2015 where the law was extended to:</w:t>
      </w:r>
    </w:p>
    <w:p w14:paraId="0B990196" w14:textId="77777777" w:rsidR="00896DB6" w:rsidRPr="00A53DC1" w:rsidRDefault="00896DB6" w:rsidP="00C225EA">
      <w:pPr>
        <w:pStyle w:val="Body"/>
        <w:jc w:val="both"/>
        <w:rPr>
          <w:rFonts w:ascii="Calibri" w:hAnsi="Calibri" w:cs="Calibri"/>
          <w:b w:val="0"/>
          <w:color w:val="auto"/>
          <w:sz w:val="22"/>
          <w:szCs w:val="22"/>
        </w:rPr>
      </w:pPr>
    </w:p>
    <w:p w14:paraId="6D01CFB6" w14:textId="3EBEDDA2" w:rsidR="00A53DC1" w:rsidRPr="00A53DC1" w:rsidRDefault="00A53DC1" w:rsidP="00EE66A8">
      <w:pPr>
        <w:pStyle w:val="Body"/>
        <w:numPr>
          <w:ilvl w:val="0"/>
          <w:numId w:val="38"/>
        </w:numPr>
        <w:jc w:val="both"/>
        <w:rPr>
          <w:rFonts w:ascii="Calibri" w:hAnsi="Calibri" w:cs="Calibri"/>
          <w:b w:val="0"/>
          <w:color w:val="auto"/>
          <w:sz w:val="22"/>
          <w:szCs w:val="22"/>
        </w:rPr>
      </w:pPr>
      <w:r w:rsidRPr="00A53DC1">
        <w:rPr>
          <w:rFonts w:ascii="Calibri" w:hAnsi="Calibri" w:cs="Calibri"/>
          <w:b w:val="0"/>
          <w:color w:val="auto"/>
          <w:sz w:val="22"/>
          <w:szCs w:val="22"/>
        </w:rPr>
        <w:t>A non</w:t>
      </w:r>
      <w:r w:rsidR="002C5D2D">
        <w:rPr>
          <w:rFonts w:ascii="Calibri" w:hAnsi="Calibri" w:cs="Calibri"/>
          <w:b w:val="0"/>
          <w:color w:val="auto"/>
          <w:sz w:val="22"/>
          <w:szCs w:val="22"/>
        </w:rPr>
        <w:t>-</w:t>
      </w:r>
      <w:r w:rsidRPr="00A53DC1">
        <w:rPr>
          <w:rFonts w:ascii="Calibri" w:hAnsi="Calibri" w:cs="Calibri"/>
          <w:b w:val="0"/>
          <w:color w:val="auto"/>
          <w:sz w:val="22"/>
          <w:szCs w:val="22"/>
        </w:rPr>
        <w:t>UK national who is ‘habitually resident’ in the UK and commits such an offence abroad can now face a maximum penalty of 14 years imprisonment. It is also an offence to assist a non-UK resident to carry out FGM overseas on a girl who is habitually, rather than pertinently, resident in the UK. This follows a number of cases where victims were unable to get justice as FGM was committed by those not permanently residing in the UK.</w:t>
      </w:r>
    </w:p>
    <w:p w14:paraId="798A7425" w14:textId="64EC0F86" w:rsidR="00A53DC1" w:rsidRPr="00A53DC1" w:rsidRDefault="00D062A9" w:rsidP="00EE66A8">
      <w:pPr>
        <w:pStyle w:val="Body"/>
        <w:numPr>
          <w:ilvl w:val="0"/>
          <w:numId w:val="38"/>
        </w:numPr>
        <w:jc w:val="both"/>
        <w:rPr>
          <w:rFonts w:ascii="Calibri" w:hAnsi="Calibri" w:cs="Calibri"/>
          <w:b w:val="0"/>
          <w:color w:val="auto"/>
          <w:sz w:val="22"/>
          <w:szCs w:val="22"/>
        </w:rPr>
      </w:pPr>
      <w:r>
        <w:rPr>
          <w:rFonts w:ascii="Calibri" w:hAnsi="Calibri" w:cs="Calibri"/>
          <w:b w:val="0"/>
          <w:color w:val="auto"/>
          <w:sz w:val="22"/>
          <w:szCs w:val="22"/>
        </w:rPr>
        <w:t>Create a</w:t>
      </w:r>
      <w:r w:rsidR="00A53DC1" w:rsidRPr="00A53DC1">
        <w:rPr>
          <w:rFonts w:ascii="Calibri" w:hAnsi="Calibri" w:cs="Calibri"/>
          <w:b w:val="0"/>
          <w:color w:val="auto"/>
          <w:sz w:val="22"/>
          <w:szCs w:val="22"/>
        </w:rPr>
        <w:t xml:space="preserve"> new offence </w:t>
      </w:r>
      <w:r>
        <w:rPr>
          <w:rFonts w:ascii="Calibri" w:hAnsi="Calibri" w:cs="Calibri"/>
          <w:b w:val="0"/>
          <w:color w:val="auto"/>
          <w:sz w:val="22"/>
          <w:szCs w:val="22"/>
        </w:rPr>
        <w:t>o</w:t>
      </w:r>
      <w:r w:rsidR="00A53DC1" w:rsidRPr="00A53DC1">
        <w:rPr>
          <w:rFonts w:ascii="Calibri" w:hAnsi="Calibri" w:cs="Calibri"/>
          <w:b w:val="0"/>
          <w:color w:val="auto"/>
          <w:sz w:val="22"/>
          <w:szCs w:val="22"/>
        </w:rPr>
        <w:t>f failing to protect a girl from the risk of FGM. Anyone convicted can face imprisonment for up to seven years and / or unlimited fine.</w:t>
      </w:r>
    </w:p>
    <w:p w14:paraId="4F96B989" w14:textId="513C5AAB" w:rsidR="00A53DC1" w:rsidRPr="00A53DC1" w:rsidRDefault="00D062A9" w:rsidP="00EE66A8">
      <w:pPr>
        <w:pStyle w:val="Body"/>
        <w:numPr>
          <w:ilvl w:val="0"/>
          <w:numId w:val="38"/>
        </w:numPr>
        <w:jc w:val="both"/>
        <w:rPr>
          <w:rFonts w:ascii="Calibri" w:hAnsi="Calibri" w:cs="Calibri"/>
          <w:b w:val="0"/>
          <w:color w:val="auto"/>
          <w:sz w:val="22"/>
          <w:szCs w:val="22"/>
        </w:rPr>
      </w:pPr>
      <w:r>
        <w:rPr>
          <w:rFonts w:ascii="Calibri" w:hAnsi="Calibri" w:cs="Calibri"/>
          <w:b w:val="0"/>
          <w:color w:val="auto"/>
          <w:sz w:val="22"/>
          <w:szCs w:val="22"/>
        </w:rPr>
        <w:t>Provide a</w:t>
      </w:r>
      <w:r w:rsidR="00A53DC1" w:rsidRPr="00A53DC1">
        <w:rPr>
          <w:rFonts w:ascii="Calibri" w:hAnsi="Calibri" w:cs="Calibri"/>
          <w:b w:val="0"/>
          <w:color w:val="auto"/>
          <w:sz w:val="22"/>
          <w:szCs w:val="22"/>
        </w:rPr>
        <w:t>nonymity for the victims of FGM. Anyone identifying a victim can be subject to an unlimited fine.</w:t>
      </w:r>
    </w:p>
    <w:p w14:paraId="64588D9E" w14:textId="77777777" w:rsidR="00A53DC1" w:rsidRPr="00A53DC1" w:rsidRDefault="00A53DC1" w:rsidP="00C225EA">
      <w:pPr>
        <w:pStyle w:val="Body"/>
        <w:jc w:val="both"/>
        <w:rPr>
          <w:rFonts w:ascii="Calibri" w:hAnsi="Calibri" w:cs="Calibri"/>
          <w:b w:val="0"/>
          <w:color w:val="auto"/>
          <w:sz w:val="22"/>
          <w:szCs w:val="22"/>
        </w:rPr>
      </w:pPr>
    </w:p>
    <w:p w14:paraId="343DBFDD" w14:textId="2AB24782"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The </w:t>
      </w:r>
      <w:r w:rsidR="00F2183F">
        <w:rPr>
          <w:rFonts w:ascii="Calibri" w:hAnsi="Calibri" w:cs="Calibri"/>
          <w:b w:val="0"/>
          <w:color w:val="auto"/>
          <w:sz w:val="22"/>
          <w:szCs w:val="22"/>
        </w:rPr>
        <w:t xml:space="preserve">College </w:t>
      </w:r>
      <w:r w:rsidRPr="00A53DC1">
        <w:rPr>
          <w:rFonts w:ascii="Calibri" w:hAnsi="Calibri" w:cs="Calibri"/>
          <w:b w:val="0"/>
          <w:color w:val="auto"/>
          <w:sz w:val="22"/>
          <w:szCs w:val="22"/>
        </w:rPr>
        <w:t>recognises and adheres to its mandatory duty to report any suspected or known cases of FGM about a female under 18 years old to the police.</w:t>
      </w:r>
    </w:p>
    <w:p w14:paraId="3FF6567B" w14:textId="77777777" w:rsidR="00A53DC1" w:rsidRPr="00A53DC1" w:rsidRDefault="00A53DC1" w:rsidP="00C225EA">
      <w:pPr>
        <w:pStyle w:val="Body"/>
        <w:jc w:val="both"/>
        <w:rPr>
          <w:rFonts w:ascii="Calibri" w:hAnsi="Calibri" w:cs="Calibri"/>
          <w:b w:val="0"/>
          <w:color w:val="auto"/>
          <w:sz w:val="22"/>
          <w:szCs w:val="22"/>
        </w:rPr>
      </w:pPr>
    </w:p>
    <w:p w14:paraId="68607450" w14:textId="2CDC182F"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Our Designated Safeguarding Lead will maintain up to date knowledge of the Greater Manchester Safeguarding Partnership Protocol </w:t>
      </w:r>
      <w:r w:rsidR="00FB36CC">
        <w:rPr>
          <w:rFonts w:ascii="Calibri" w:hAnsi="Calibri" w:cs="Calibri"/>
          <w:b w:val="0"/>
          <w:color w:val="auto"/>
          <w:sz w:val="22"/>
          <w:szCs w:val="22"/>
        </w:rPr>
        <w:t>in rel</w:t>
      </w:r>
      <w:r w:rsidR="00D062A9">
        <w:rPr>
          <w:rFonts w:ascii="Calibri" w:hAnsi="Calibri" w:cs="Calibri"/>
          <w:b w:val="0"/>
          <w:color w:val="auto"/>
          <w:sz w:val="22"/>
          <w:szCs w:val="22"/>
        </w:rPr>
        <w:t>a</w:t>
      </w:r>
      <w:r w:rsidR="00FB36CC">
        <w:rPr>
          <w:rFonts w:ascii="Calibri" w:hAnsi="Calibri" w:cs="Calibri"/>
          <w:b w:val="0"/>
          <w:color w:val="auto"/>
          <w:sz w:val="22"/>
          <w:szCs w:val="22"/>
        </w:rPr>
        <w:t xml:space="preserve">tion </w:t>
      </w:r>
      <w:r w:rsidRPr="00A53DC1">
        <w:rPr>
          <w:rFonts w:ascii="Calibri" w:hAnsi="Calibri" w:cs="Calibri"/>
          <w:b w:val="0"/>
          <w:color w:val="auto"/>
          <w:sz w:val="22"/>
          <w:szCs w:val="22"/>
        </w:rPr>
        <w:t>to Female Genital Mutilation.</w:t>
      </w:r>
    </w:p>
    <w:p w14:paraId="4E1A098C" w14:textId="77777777" w:rsidR="00730E72" w:rsidRDefault="00730E72" w:rsidP="00C225EA">
      <w:pPr>
        <w:pStyle w:val="Body"/>
        <w:jc w:val="both"/>
        <w:rPr>
          <w:rFonts w:ascii="Calibri" w:hAnsi="Calibri" w:cs="Calibri"/>
          <w:color w:val="auto"/>
          <w:sz w:val="22"/>
          <w:szCs w:val="22"/>
        </w:rPr>
      </w:pPr>
    </w:p>
    <w:p w14:paraId="575B13C7" w14:textId="7B46111D" w:rsidR="00A53DC1" w:rsidRDefault="00FB36CC" w:rsidP="00C225EA">
      <w:pPr>
        <w:pStyle w:val="Body"/>
        <w:jc w:val="both"/>
        <w:rPr>
          <w:rFonts w:ascii="Calibri" w:hAnsi="Calibri" w:cs="Calibri"/>
          <w:color w:val="auto"/>
          <w:sz w:val="22"/>
          <w:szCs w:val="22"/>
        </w:rPr>
      </w:pPr>
      <w:r>
        <w:rPr>
          <w:rFonts w:ascii="Calibri" w:hAnsi="Calibri" w:cs="Calibri"/>
          <w:color w:val="auto"/>
          <w:sz w:val="22"/>
          <w:szCs w:val="22"/>
        </w:rPr>
        <w:t>Young People</w:t>
      </w:r>
      <w:r w:rsidR="00A53DC1" w:rsidRPr="00F2183F">
        <w:rPr>
          <w:rFonts w:ascii="Calibri" w:hAnsi="Calibri" w:cs="Calibri"/>
          <w:color w:val="auto"/>
          <w:sz w:val="22"/>
          <w:szCs w:val="22"/>
        </w:rPr>
        <w:t xml:space="preserve"> Missing </w:t>
      </w:r>
      <w:r w:rsidR="00F2183F" w:rsidRPr="00F2183F">
        <w:rPr>
          <w:rFonts w:ascii="Calibri" w:hAnsi="Calibri" w:cs="Calibri"/>
          <w:color w:val="auto"/>
          <w:sz w:val="22"/>
          <w:szCs w:val="22"/>
        </w:rPr>
        <w:t xml:space="preserve">from </w:t>
      </w:r>
      <w:r w:rsidR="00A53DC1" w:rsidRPr="00F2183F">
        <w:rPr>
          <w:rFonts w:ascii="Calibri" w:hAnsi="Calibri" w:cs="Calibri"/>
          <w:color w:val="auto"/>
          <w:sz w:val="22"/>
          <w:szCs w:val="22"/>
        </w:rPr>
        <w:t>Education</w:t>
      </w:r>
    </w:p>
    <w:p w14:paraId="50F36F2C" w14:textId="25FCB9E3" w:rsidR="0055156E" w:rsidRDefault="0055156E" w:rsidP="00C225EA">
      <w:pPr>
        <w:pStyle w:val="Body"/>
        <w:jc w:val="both"/>
        <w:rPr>
          <w:rFonts w:ascii="Calibri" w:hAnsi="Calibri" w:cs="Calibri"/>
          <w:color w:val="auto"/>
          <w:sz w:val="22"/>
          <w:szCs w:val="22"/>
        </w:rPr>
      </w:pPr>
    </w:p>
    <w:p w14:paraId="3C9869DE" w14:textId="4A0B7015" w:rsidR="00730E72" w:rsidRPr="00FB36CC" w:rsidRDefault="0055156E" w:rsidP="00C225EA">
      <w:pPr>
        <w:pStyle w:val="Body"/>
        <w:jc w:val="both"/>
        <w:rPr>
          <w:rFonts w:ascii="Calibri" w:hAnsi="Calibri" w:cs="Calibri"/>
          <w:b w:val="0"/>
          <w:color w:val="auto"/>
          <w:sz w:val="22"/>
          <w:szCs w:val="22"/>
        </w:rPr>
      </w:pPr>
      <w:r w:rsidRPr="00FB36CC">
        <w:rPr>
          <w:rFonts w:ascii="Calibri" w:hAnsi="Calibri" w:cs="Calibri"/>
          <w:b w:val="0"/>
          <w:color w:val="auto"/>
          <w:sz w:val="22"/>
          <w:szCs w:val="22"/>
          <w:lang w:val="en-GB"/>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young person going missing in future. </w:t>
      </w:r>
    </w:p>
    <w:p w14:paraId="1020CBF5" w14:textId="1987F426" w:rsidR="00730E72" w:rsidRPr="00FB36CC" w:rsidRDefault="00730E72" w:rsidP="00C225EA">
      <w:pPr>
        <w:pStyle w:val="Body"/>
        <w:jc w:val="both"/>
        <w:rPr>
          <w:rFonts w:ascii="Calibri" w:hAnsi="Calibri" w:cs="Calibri"/>
          <w:b w:val="0"/>
          <w:sz w:val="22"/>
          <w:szCs w:val="22"/>
          <w:lang w:val="en-GB"/>
        </w:rPr>
      </w:pPr>
      <w:bookmarkStart w:id="6" w:name="_bookmark1"/>
      <w:bookmarkEnd w:id="6"/>
      <w:r w:rsidRPr="00FB36CC">
        <w:rPr>
          <w:rFonts w:ascii="Calibri" w:hAnsi="Calibri" w:cs="Calibri"/>
          <w:b w:val="0"/>
          <w:sz w:val="22"/>
          <w:szCs w:val="22"/>
          <w:lang w:val="en-GB"/>
        </w:rPr>
        <w:t>College puts in place appropriate safeguarding responses to young people who go missing from education, particularly on repeat occasions, to help identify the risk of abuse and neglect, including sexual abuse or exploitation, and to help prevent the risks of their going missing in future.</w:t>
      </w:r>
    </w:p>
    <w:p w14:paraId="0FAE22FC" w14:textId="77777777" w:rsidR="00730E72" w:rsidRPr="00FB36CC" w:rsidRDefault="00730E72" w:rsidP="00C225EA">
      <w:pPr>
        <w:pStyle w:val="Body"/>
        <w:jc w:val="both"/>
        <w:rPr>
          <w:rFonts w:ascii="Calibri" w:hAnsi="Calibri" w:cs="Calibri"/>
          <w:b w:val="0"/>
          <w:sz w:val="22"/>
          <w:szCs w:val="22"/>
          <w:lang w:val="en-GB"/>
        </w:rPr>
      </w:pPr>
    </w:p>
    <w:p w14:paraId="553D2210" w14:textId="781ABA80" w:rsidR="00730E72" w:rsidRPr="00FB36CC" w:rsidRDefault="00730E72" w:rsidP="00EE66A8">
      <w:pPr>
        <w:pStyle w:val="Body"/>
        <w:numPr>
          <w:ilvl w:val="0"/>
          <w:numId w:val="39"/>
        </w:numPr>
        <w:jc w:val="both"/>
        <w:rPr>
          <w:rFonts w:ascii="Calibri" w:hAnsi="Calibri" w:cs="Calibri"/>
          <w:b w:val="0"/>
          <w:sz w:val="22"/>
          <w:szCs w:val="22"/>
          <w:lang w:val="en-GB"/>
        </w:rPr>
      </w:pPr>
      <w:r w:rsidRPr="00FB36CC">
        <w:rPr>
          <w:rFonts w:ascii="Calibri" w:hAnsi="Calibri" w:cs="Calibri"/>
          <w:b w:val="0"/>
          <w:sz w:val="22"/>
          <w:szCs w:val="22"/>
          <w:lang w:val="en-GB"/>
        </w:rPr>
        <w:t>Where reasonably possible</w:t>
      </w:r>
      <w:r w:rsidR="009E6639" w:rsidRPr="00FB36CC">
        <w:rPr>
          <w:rFonts w:ascii="Calibri" w:hAnsi="Calibri" w:cs="Calibri"/>
          <w:b w:val="0"/>
          <w:sz w:val="22"/>
          <w:szCs w:val="22"/>
          <w:lang w:val="en-GB"/>
        </w:rPr>
        <w:t>, the</w:t>
      </w:r>
      <w:r w:rsidRPr="00FB36CC">
        <w:rPr>
          <w:rFonts w:ascii="Calibri" w:hAnsi="Calibri" w:cs="Calibri"/>
          <w:b w:val="0"/>
          <w:sz w:val="22"/>
          <w:szCs w:val="22"/>
          <w:lang w:val="en-GB"/>
        </w:rPr>
        <w:t xml:space="preserve"> </w:t>
      </w:r>
      <w:r w:rsidR="00FB36CC" w:rsidRPr="00FB36CC">
        <w:rPr>
          <w:rFonts w:ascii="Calibri" w:hAnsi="Calibri" w:cs="Calibri"/>
          <w:b w:val="0"/>
          <w:sz w:val="22"/>
          <w:szCs w:val="22"/>
          <w:lang w:val="en-GB"/>
        </w:rPr>
        <w:t>C</w:t>
      </w:r>
      <w:r w:rsidRPr="00FB36CC">
        <w:rPr>
          <w:rFonts w:ascii="Calibri" w:hAnsi="Calibri" w:cs="Calibri"/>
          <w:b w:val="0"/>
          <w:sz w:val="22"/>
          <w:szCs w:val="22"/>
          <w:lang w:val="en-GB"/>
        </w:rPr>
        <w:t>ollege</w:t>
      </w:r>
      <w:r w:rsidR="00FB36CC" w:rsidRPr="00FB36CC">
        <w:rPr>
          <w:rFonts w:ascii="Calibri" w:hAnsi="Calibri" w:cs="Calibri"/>
          <w:b w:val="0"/>
          <w:sz w:val="22"/>
          <w:szCs w:val="22"/>
          <w:lang w:val="en-GB"/>
        </w:rPr>
        <w:t xml:space="preserve"> </w:t>
      </w:r>
      <w:r w:rsidRPr="00FB36CC">
        <w:rPr>
          <w:rFonts w:ascii="Calibri" w:hAnsi="Calibri" w:cs="Calibri"/>
          <w:b w:val="0"/>
          <w:sz w:val="22"/>
          <w:szCs w:val="22"/>
          <w:lang w:val="en-GB"/>
        </w:rPr>
        <w:t xml:space="preserve">will hold </w:t>
      </w:r>
      <w:r w:rsidR="00FB36CC" w:rsidRPr="00FB36CC">
        <w:rPr>
          <w:rFonts w:ascii="Calibri" w:hAnsi="Calibri" w:cs="Calibri"/>
          <w:b w:val="0"/>
          <w:sz w:val="22"/>
          <w:szCs w:val="22"/>
          <w:lang w:val="en-GB"/>
        </w:rPr>
        <w:t xml:space="preserve">two </w:t>
      </w:r>
      <w:r w:rsidRPr="00FB36CC">
        <w:rPr>
          <w:rFonts w:ascii="Calibri" w:hAnsi="Calibri" w:cs="Calibri"/>
          <w:b w:val="0"/>
          <w:sz w:val="22"/>
          <w:szCs w:val="22"/>
          <w:lang w:val="en-GB"/>
        </w:rPr>
        <w:t>emergency contact number</w:t>
      </w:r>
      <w:r w:rsidR="00FB36CC" w:rsidRPr="00FB36CC">
        <w:rPr>
          <w:rFonts w:ascii="Calibri" w:hAnsi="Calibri" w:cs="Calibri"/>
          <w:b w:val="0"/>
          <w:sz w:val="22"/>
          <w:szCs w:val="22"/>
          <w:lang w:val="en-GB"/>
        </w:rPr>
        <w:t>s</w:t>
      </w:r>
      <w:r w:rsidRPr="00FB36CC">
        <w:rPr>
          <w:rFonts w:ascii="Calibri" w:hAnsi="Calibri" w:cs="Calibri"/>
          <w:b w:val="0"/>
          <w:sz w:val="22"/>
          <w:szCs w:val="22"/>
          <w:lang w:val="en-GB"/>
        </w:rPr>
        <w:t xml:space="preserve"> for each student. This goes beyond the legal minimum</w:t>
      </w:r>
      <w:r w:rsidR="00D062A9">
        <w:rPr>
          <w:rFonts w:ascii="Calibri" w:hAnsi="Calibri" w:cs="Calibri"/>
          <w:b w:val="0"/>
          <w:sz w:val="22"/>
          <w:szCs w:val="22"/>
          <w:lang w:val="en-GB"/>
        </w:rPr>
        <w:t xml:space="preserve"> age of</w:t>
      </w:r>
      <w:r w:rsidR="00697974">
        <w:rPr>
          <w:rFonts w:ascii="Calibri" w:hAnsi="Calibri" w:cs="Calibri"/>
          <w:b w:val="0"/>
          <w:sz w:val="22"/>
          <w:szCs w:val="22"/>
          <w:lang w:val="en-GB"/>
        </w:rPr>
        <w:t xml:space="preserve"> 17 </w:t>
      </w:r>
      <w:r w:rsidRPr="00FB36CC">
        <w:rPr>
          <w:rFonts w:ascii="Calibri" w:hAnsi="Calibri" w:cs="Calibri"/>
          <w:b w:val="0"/>
          <w:sz w:val="22"/>
          <w:szCs w:val="22"/>
          <w:lang w:val="en-GB"/>
        </w:rPr>
        <w:t xml:space="preserve">and is good practice to give </w:t>
      </w:r>
      <w:r w:rsidR="00D062A9">
        <w:rPr>
          <w:rFonts w:ascii="Calibri" w:hAnsi="Calibri" w:cs="Calibri"/>
          <w:b w:val="0"/>
          <w:sz w:val="22"/>
          <w:szCs w:val="22"/>
          <w:lang w:val="en-GB"/>
        </w:rPr>
        <w:t>C</w:t>
      </w:r>
      <w:r w:rsidRPr="00FB36CC">
        <w:rPr>
          <w:rFonts w:ascii="Calibri" w:hAnsi="Calibri" w:cs="Calibri"/>
          <w:b w:val="0"/>
          <w:sz w:val="22"/>
          <w:szCs w:val="22"/>
          <w:lang w:val="en-GB"/>
        </w:rPr>
        <w:t xml:space="preserve">ollege additional options to make contact with a responsible adult when a </w:t>
      </w:r>
      <w:r w:rsidR="00FB36CC" w:rsidRPr="00FB36CC">
        <w:rPr>
          <w:rFonts w:ascii="Calibri" w:hAnsi="Calibri" w:cs="Calibri"/>
          <w:b w:val="0"/>
          <w:sz w:val="22"/>
          <w:szCs w:val="22"/>
          <w:lang w:val="en-GB"/>
        </w:rPr>
        <w:t xml:space="preserve">young person is </w:t>
      </w:r>
      <w:r w:rsidRPr="00FB36CC">
        <w:rPr>
          <w:rFonts w:ascii="Calibri" w:hAnsi="Calibri" w:cs="Calibri"/>
          <w:b w:val="0"/>
          <w:sz w:val="22"/>
          <w:szCs w:val="22"/>
          <w:lang w:val="en-GB"/>
        </w:rPr>
        <w:t xml:space="preserve">missing </w:t>
      </w:r>
      <w:r w:rsidR="00FB36CC" w:rsidRPr="00FB36CC">
        <w:rPr>
          <w:rFonts w:ascii="Calibri" w:hAnsi="Calibri" w:cs="Calibri"/>
          <w:b w:val="0"/>
          <w:sz w:val="22"/>
          <w:szCs w:val="22"/>
          <w:lang w:val="en-GB"/>
        </w:rPr>
        <w:t xml:space="preserve">from </w:t>
      </w:r>
      <w:r w:rsidRPr="00FB36CC">
        <w:rPr>
          <w:rFonts w:ascii="Calibri" w:hAnsi="Calibri" w:cs="Calibri"/>
          <w:b w:val="0"/>
          <w:sz w:val="22"/>
          <w:szCs w:val="22"/>
          <w:lang w:val="en-GB"/>
        </w:rPr>
        <w:t>education</w:t>
      </w:r>
      <w:r w:rsidR="00FB36CC" w:rsidRPr="00FB36CC">
        <w:rPr>
          <w:rFonts w:ascii="Calibri" w:hAnsi="Calibri" w:cs="Calibri"/>
          <w:b w:val="0"/>
          <w:sz w:val="22"/>
          <w:szCs w:val="22"/>
          <w:lang w:val="en-GB"/>
        </w:rPr>
        <w:t>. This</w:t>
      </w:r>
      <w:r w:rsidRPr="00FB36CC">
        <w:rPr>
          <w:rFonts w:ascii="Calibri" w:hAnsi="Calibri" w:cs="Calibri"/>
          <w:b w:val="0"/>
          <w:sz w:val="22"/>
          <w:szCs w:val="22"/>
          <w:lang w:val="en-GB"/>
        </w:rPr>
        <w:t xml:space="preserve"> is also identified as a welfare and/or safeguarding concern. </w:t>
      </w:r>
    </w:p>
    <w:p w14:paraId="25509229" w14:textId="6C95C87C" w:rsidR="00730E72" w:rsidRPr="00FB36CC" w:rsidRDefault="00730E72" w:rsidP="00EE66A8">
      <w:pPr>
        <w:pStyle w:val="Body"/>
        <w:numPr>
          <w:ilvl w:val="0"/>
          <w:numId w:val="39"/>
        </w:numPr>
        <w:jc w:val="both"/>
        <w:rPr>
          <w:rFonts w:ascii="Calibri" w:hAnsi="Calibri" w:cs="Calibri"/>
          <w:b w:val="0"/>
          <w:sz w:val="22"/>
          <w:szCs w:val="22"/>
          <w:lang w:val="en-GB"/>
        </w:rPr>
      </w:pPr>
      <w:r w:rsidRPr="00FB36CC">
        <w:rPr>
          <w:rFonts w:ascii="Calibri" w:hAnsi="Calibri" w:cs="Calibri"/>
          <w:b w:val="0"/>
          <w:sz w:val="22"/>
          <w:szCs w:val="22"/>
          <w:lang w:val="en-GB"/>
        </w:rPr>
        <w:t>Further information on</w:t>
      </w:r>
      <w:r w:rsidR="00FB36CC" w:rsidRPr="00FB36CC">
        <w:rPr>
          <w:rFonts w:ascii="Calibri" w:hAnsi="Calibri" w:cs="Calibri"/>
          <w:b w:val="0"/>
          <w:sz w:val="22"/>
          <w:szCs w:val="22"/>
          <w:lang w:val="en-GB"/>
        </w:rPr>
        <w:t xml:space="preserve"> College</w:t>
      </w:r>
      <w:r w:rsidRPr="00FB36CC">
        <w:rPr>
          <w:rFonts w:ascii="Calibri" w:hAnsi="Calibri" w:cs="Calibri"/>
          <w:b w:val="0"/>
          <w:sz w:val="22"/>
          <w:szCs w:val="22"/>
          <w:lang w:val="en-GB"/>
        </w:rPr>
        <w:t xml:space="preserve"> duties regarding children missing</w:t>
      </w:r>
      <w:r w:rsidR="00FB36CC" w:rsidRPr="00FB36CC">
        <w:rPr>
          <w:rFonts w:ascii="Calibri" w:hAnsi="Calibri" w:cs="Calibri"/>
          <w:b w:val="0"/>
          <w:sz w:val="22"/>
          <w:szCs w:val="22"/>
          <w:lang w:val="en-GB"/>
        </w:rPr>
        <w:t xml:space="preserve"> from</w:t>
      </w:r>
      <w:r w:rsidRPr="00FB36CC">
        <w:rPr>
          <w:rFonts w:ascii="Calibri" w:hAnsi="Calibri" w:cs="Calibri"/>
          <w:b w:val="0"/>
          <w:sz w:val="22"/>
          <w:szCs w:val="22"/>
          <w:lang w:val="en-GB"/>
        </w:rPr>
        <w:t xml:space="preserve"> education, including information </w:t>
      </w:r>
      <w:r w:rsidR="00FB36CC" w:rsidRPr="00FB36CC">
        <w:rPr>
          <w:rFonts w:ascii="Calibri" w:hAnsi="Calibri" w:cs="Calibri"/>
          <w:b w:val="0"/>
          <w:sz w:val="22"/>
          <w:szCs w:val="22"/>
          <w:lang w:val="en-GB"/>
        </w:rPr>
        <w:t>College</w:t>
      </w:r>
      <w:r w:rsidRPr="00FB36CC">
        <w:rPr>
          <w:rFonts w:ascii="Calibri" w:hAnsi="Calibri" w:cs="Calibri"/>
          <w:b w:val="0"/>
          <w:sz w:val="22"/>
          <w:szCs w:val="22"/>
          <w:lang w:val="en-GB"/>
        </w:rPr>
        <w:t>s must provide to the local authority when removing a young person from the College roll at standard and non-standard transition points can be found in the department’s statutory guidance:</w:t>
      </w:r>
      <w:hyperlink r:id="rId28" w:history="1">
        <w:r w:rsidR="00D062A9">
          <w:rPr>
            <w:rStyle w:val="Hyperlink"/>
            <w:rFonts w:ascii="Calibri" w:hAnsi="Calibri" w:cs="Calibri"/>
            <w:b w:val="0"/>
            <w:sz w:val="22"/>
            <w:szCs w:val="22"/>
            <w:u w:val="none"/>
            <w:lang w:val="en-GB"/>
          </w:rPr>
          <w:t xml:space="preserve"> </w:t>
        </w:r>
        <w:r w:rsidRPr="00FB36CC">
          <w:rPr>
            <w:rStyle w:val="Hyperlink"/>
            <w:rFonts w:ascii="Calibri" w:hAnsi="Calibri" w:cs="Calibri"/>
            <w:b w:val="0"/>
            <w:sz w:val="22"/>
            <w:szCs w:val="22"/>
            <w:lang w:val="en-GB"/>
          </w:rPr>
          <w:t>Children Missing Education</w:t>
        </w:r>
      </w:hyperlink>
      <w:r w:rsidRPr="00FB36CC">
        <w:rPr>
          <w:rFonts w:ascii="Calibri" w:hAnsi="Calibri" w:cs="Calibri"/>
          <w:b w:val="0"/>
          <w:sz w:val="22"/>
          <w:szCs w:val="22"/>
          <w:lang w:val="en-GB"/>
        </w:rPr>
        <w:t>.</w:t>
      </w:r>
    </w:p>
    <w:p w14:paraId="1F03FA46" w14:textId="77777777" w:rsidR="00730E72" w:rsidRPr="00FB36CC" w:rsidRDefault="00730E72" w:rsidP="00EE66A8">
      <w:pPr>
        <w:pStyle w:val="Body"/>
        <w:numPr>
          <w:ilvl w:val="0"/>
          <w:numId w:val="39"/>
        </w:numPr>
        <w:jc w:val="both"/>
        <w:rPr>
          <w:rFonts w:ascii="Calibri" w:hAnsi="Calibri" w:cs="Calibri"/>
          <w:b w:val="0"/>
          <w:sz w:val="22"/>
          <w:szCs w:val="22"/>
          <w:lang w:val="en-GB"/>
        </w:rPr>
      </w:pPr>
      <w:r w:rsidRPr="00FB36CC">
        <w:rPr>
          <w:rFonts w:ascii="Calibri" w:hAnsi="Calibri" w:cs="Calibri"/>
          <w:b w:val="0"/>
          <w:sz w:val="22"/>
          <w:szCs w:val="22"/>
          <w:lang w:val="en-GB"/>
        </w:rPr>
        <w:t xml:space="preserve">Further information for colleges providing education for a child of compulsory school age can be found in: </w:t>
      </w:r>
      <w:hyperlink r:id="rId29" w:history="1">
        <w:r w:rsidRPr="00FB36CC">
          <w:rPr>
            <w:rStyle w:val="Hyperlink"/>
            <w:rFonts w:ascii="Calibri" w:hAnsi="Calibri" w:cs="Calibri"/>
            <w:b w:val="0"/>
            <w:sz w:val="22"/>
            <w:szCs w:val="22"/>
            <w:lang w:val="en-GB"/>
          </w:rPr>
          <w:t>Full-time-Enrolment of 14 to 16</w:t>
        </w:r>
      </w:hyperlink>
      <w:hyperlink r:id="rId30" w:history="1">
        <w:r w:rsidRPr="00FB36CC">
          <w:rPr>
            <w:rStyle w:val="Hyperlink"/>
            <w:rFonts w:ascii="Calibri" w:hAnsi="Calibri" w:cs="Calibri"/>
            <w:b w:val="0"/>
            <w:sz w:val="22"/>
            <w:szCs w:val="22"/>
            <w:lang w:val="en-GB"/>
          </w:rPr>
          <w:t xml:space="preserve"> year olds in Further Education and Sixth Form Colleges</w:t>
        </w:r>
      </w:hyperlink>
      <w:r w:rsidRPr="00FB36CC">
        <w:rPr>
          <w:rFonts w:ascii="Calibri" w:hAnsi="Calibri" w:cs="Calibri"/>
          <w:b w:val="0"/>
          <w:sz w:val="22"/>
          <w:szCs w:val="22"/>
          <w:lang w:val="en-GB"/>
        </w:rPr>
        <w:t>.</w:t>
      </w:r>
    </w:p>
    <w:p w14:paraId="40286AC0" w14:textId="77777777" w:rsidR="00730E72" w:rsidRPr="00FB36CC" w:rsidRDefault="00730E72" w:rsidP="00C225EA">
      <w:pPr>
        <w:pStyle w:val="Body"/>
        <w:jc w:val="both"/>
        <w:rPr>
          <w:rFonts w:ascii="Calibri" w:hAnsi="Calibri" w:cs="Calibri"/>
          <w:b w:val="0"/>
          <w:color w:val="auto"/>
          <w:sz w:val="22"/>
          <w:szCs w:val="22"/>
        </w:rPr>
      </w:pPr>
    </w:p>
    <w:p w14:paraId="06559D6F" w14:textId="641B48B0" w:rsidR="00A53DC1" w:rsidRDefault="00FB36CC" w:rsidP="00C225EA">
      <w:pPr>
        <w:pStyle w:val="Body"/>
        <w:jc w:val="both"/>
        <w:rPr>
          <w:rFonts w:ascii="Calibri" w:hAnsi="Calibri" w:cs="Calibri"/>
          <w:color w:val="auto"/>
          <w:sz w:val="22"/>
          <w:szCs w:val="22"/>
        </w:rPr>
      </w:pPr>
      <w:r>
        <w:rPr>
          <w:rFonts w:ascii="Calibri" w:hAnsi="Calibri" w:cs="Calibri"/>
          <w:color w:val="auto"/>
          <w:sz w:val="22"/>
          <w:szCs w:val="22"/>
        </w:rPr>
        <w:t>Young People</w:t>
      </w:r>
      <w:r w:rsidR="00A53DC1" w:rsidRPr="00F2183F">
        <w:rPr>
          <w:rFonts w:ascii="Calibri" w:hAnsi="Calibri" w:cs="Calibri"/>
          <w:color w:val="auto"/>
          <w:sz w:val="22"/>
          <w:szCs w:val="22"/>
        </w:rPr>
        <w:t xml:space="preserve"> with Family </w:t>
      </w:r>
      <w:r>
        <w:rPr>
          <w:rFonts w:ascii="Calibri" w:hAnsi="Calibri" w:cs="Calibri"/>
          <w:color w:val="auto"/>
          <w:sz w:val="22"/>
          <w:szCs w:val="22"/>
        </w:rPr>
        <w:t>M</w:t>
      </w:r>
      <w:r w:rsidR="00A53DC1" w:rsidRPr="00F2183F">
        <w:rPr>
          <w:rFonts w:ascii="Calibri" w:hAnsi="Calibri" w:cs="Calibri"/>
          <w:color w:val="auto"/>
          <w:sz w:val="22"/>
          <w:szCs w:val="22"/>
        </w:rPr>
        <w:t>embers in Prison</w:t>
      </w:r>
    </w:p>
    <w:p w14:paraId="41241D7C" w14:textId="218BE3CF" w:rsidR="0055156E" w:rsidRDefault="0055156E" w:rsidP="00C225EA">
      <w:pPr>
        <w:pStyle w:val="Body"/>
        <w:jc w:val="both"/>
        <w:rPr>
          <w:rFonts w:ascii="Calibri" w:hAnsi="Calibri" w:cs="Calibri"/>
          <w:color w:val="auto"/>
          <w:sz w:val="22"/>
          <w:szCs w:val="22"/>
        </w:rPr>
      </w:pPr>
    </w:p>
    <w:p w14:paraId="01BF03D8" w14:textId="0706D5E9" w:rsidR="0055156E" w:rsidRPr="00FB36CC" w:rsidRDefault="0055156E" w:rsidP="00C225EA">
      <w:pPr>
        <w:pStyle w:val="Body"/>
        <w:jc w:val="both"/>
        <w:rPr>
          <w:rFonts w:ascii="Calibri" w:hAnsi="Calibri" w:cs="Calibri"/>
          <w:b w:val="0"/>
          <w:sz w:val="22"/>
          <w:szCs w:val="22"/>
          <w:lang w:val="en-GB"/>
        </w:rPr>
      </w:pPr>
      <w:bookmarkStart w:id="7" w:name="Child_sexual_exploitation"/>
      <w:bookmarkStart w:id="8" w:name="Children_and_the_court_system"/>
      <w:bookmarkStart w:id="9" w:name="Children_missing_from_education"/>
      <w:bookmarkStart w:id="10" w:name="Children_with_family_members_in_prison"/>
      <w:bookmarkEnd w:id="7"/>
      <w:bookmarkEnd w:id="8"/>
      <w:bookmarkEnd w:id="9"/>
      <w:bookmarkEnd w:id="10"/>
      <w:r w:rsidRPr="00FB36CC">
        <w:rPr>
          <w:rFonts w:ascii="Calibri" w:hAnsi="Calibri" w:cs="Calibri"/>
          <w:b w:val="0"/>
          <w:sz w:val="22"/>
          <w:szCs w:val="22"/>
          <w:lang w:val="en-GB"/>
        </w:rPr>
        <w:t xml:space="preserve">Approximately 200,000 children have a parent sent to prison each year. These children are at risk of poor outcomes including poverty, stigma, isolation and poor mental health. </w:t>
      </w:r>
      <w:hyperlink r:id="rId31" w:history="1">
        <w:r w:rsidRPr="00697974">
          <w:rPr>
            <w:rStyle w:val="Hyperlink"/>
            <w:rFonts w:ascii="Calibri" w:hAnsi="Calibri" w:cs="Calibri"/>
            <w:b w:val="0"/>
            <w:color w:val="auto"/>
            <w:sz w:val="22"/>
            <w:szCs w:val="22"/>
            <w:lang w:val="en-GB"/>
          </w:rPr>
          <w:t xml:space="preserve">NICCO </w:t>
        </w:r>
      </w:hyperlink>
      <w:r w:rsidRPr="00697974">
        <w:rPr>
          <w:rFonts w:ascii="Calibri" w:hAnsi="Calibri" w:cs="Calibri"/>
          <w:b w:val="0"/>
          <w:color w:val="auto"/>
          <w:sz w:val="22"/>
          <w:szCs w:val="22"/>
          <w:lang w:val="en-GB"/>
        </w:rPr>
        <w:t>p</w:t>
      </w:r>
      <w:r w:rsidRPr="00FB36CC">
        <w:rPr>
          <w:rFonts w:ascii="Calibri" w:hAnsi="Calibri" w:cs="Calibri"/>
          <w:b w:val="0"/>
          <w:sz w:val="22"/>
          <w:szCs w:val="22"/>
          <w:lang w:val="en-GB"/>
        </w:rPr>
        <w:t>rovides information designed to support professionals working with offenders</w:t>
      </w:r>
      <w:r w:rsidR="00FB36CC" w:rsidRPr="00FB36CC">
        <w:rPr>
          <w:rFonts w:ascii="Calibri" w:hAnsi="Calibri" w:cs="Calibri"/>
          <w:b w:val="0"/>
          <w:sz w:val="22"/>
          <w:szCs w:val="22"/>
          <w:lang w:val="en-GB"/>
        </w:rPr>
        <w:t xml:space="preserve"> </w:t>
      </w:r>
      <w:r w:rsidRPr="00FB36CC">
        <w:rPr>
          <w:rFonts w:ascii="Calibri" w:hAnsi="Calibri" w:cs="Calibri"/>
          <w:b w:val="0"/>
          <w:sz w:val="22"/>
          <w:szCs w:val="22"/>
          <w:lang w:val="en-GB"/>
        </w:rPr>
        <w:t>and their children, to help mitigate negative consequences for those children.</w:t>
      </w:r>
    </w:p>
    <w:p w14:paraId="50399D66" w14:textId="77777777" w:rsidR="0032312A" w:rsidRDefault="0032312A" w:rsidP="00C225EA">
      <w:pPr>
        <w:pStyle w:val="Body"/>
        <w:jc w:val="both"/>
        <w:rPr>
          <w:rFonts w:ascii="Calibri" w:hAnsi="Calibri" w:cs="Calibri"/>
          <w:color w:val="auto"/>
          <w:sz w:val="22"/>
          <w:szCs w:val="22"/>
        </w:rPr>
      </w:pPr>
    </w:p>
    <w:p w14:paraId="62A84DD3" w14:textId="501BA945" w:rsidR="00A53DC1" w:rsidRPr="00F2183F" w:rsidRDefault="00A53DC1" w:rsidP="00C225EA">
      <w:pPr>
        <w:pStyle w:val="Body"/>
        <w:jc w:val="both"/>
        <w:rPr>
          <w:rFonts w:ascii="Calibri" w:hAnsi="Calibri" w:cs="Calibri"/>
          <w:color w:val="auto"/>
          <w:sz w:val="22"/>
          <w:szCs w:val="22"/>
        </w:rPr>
      </w:pPr>
      <w:r w:rsidRPr="00F2183F">
        <w:rPr>
          <w:rFonts w:ascii="Calibri" w:hAnsi="Calibri" w:cs="Calibri"/>
          <w:color w:val="auto"/>
          <w:sz w:val="22"/>
          <w:szCs w:val="22"/>
        </w:rPr>
        <w:t>Young Carers</w:t>
      </w:r>
    </w:p>
    <w:p w14:paraId="6DBE7C94" w14:textId="77777777" w:rsidR="00A53DC1" w:rsidRPr="00A53DC1" w:rsidRDefault="00A53DC1" w:rsidP="00C225EA">
      <w:pPr>
        <w:pStyle w:val="Body"/>
        <w:jc w:val="both"/>
        <w:rPr>
          <w:rFonts w:ascii="Calibri" w:hAnsi="Calibri" w:cs="Calibri"/>
          <w:b w:val="0"/>
          <w:color w:val="auto"/>
          <w:sz w:val="22"/>
          <w:szCs w:val="22"/>
        </w:rPr>
      </w:pPr>
    </w:p>
    <w:p w14:paraId="3FBE2D4E" w14:textId="598FE43E" w:rsidR="00A53DC1" w:rsidRPr="00A53DC1" w:rsidRDefault="00FB36CC" w:rsidP="00C225EA">
      <w:pPr>
        <w:pStyle w:val="Body"/>
        <w:jc w:val="both"/>
        <w:rPr>
          <w:rFonts w:ascii="Calibri" w:hAnsi="Calibri" w:cs="Calibri"/>
          <w:b w:val="0"/>
          <w:color w:val="auto"/>
          <w:sz w:val="22"/>
          <w:szCs w:val="22"/>
        </w:rPr>
      </w:pPr>
      <w:r>
        <w:rPr>
          <w:rFonts w:ascii="Calibri" w:hAnsi="Calibri" w:cs="Calibri"/>
          <w:b w:val="0"/>
          <w:color w:val="auto"/>
          <w:sz w:val="22"/>
          <w:szCs w:val="22"/>
        </w:rPr>
        <w:t>The Designated Safegua</w:t>
      </w:r>
      <w:r w:rsidR="00697974">
        <w:rPr>
          <w:rFonts w:ascii="Calibri" w:hAnsi="Calibri" w:cs="Calibri"/>
          <w:b w:val="0"/>
          <w:color w:val="auto"/>
          <w:sz w:val="22"/>
          <w:szCs w:val="22"/>
        </w:rPr>
        <w:t>r</w:t>
      </w:r>
      <w:r>
        <w:rPr>
          <w:rFonts w:ascii="Calibri" w:hAnsi="Calibri" w:cs="Calibri"/>
          <w:b w:val="0"/>
          <w:color w:val="auto"/>
          <w:sz w:val="22"/>
          <w:szCs w:val="22"/>
        </w:rPr>
        <w:t>ding Lead has responsibility for tracking and mon</w:t>
      </w:r>
      <w:r w:rsidR="00697974">
        <w:rPr>
          <w:rFonts w:ascii="Calibri" w:hAnsi="Calibri" w:cs="Calibri"/>
          <w:b w:val="0"/>
          <w:color w:val="auto"/>
          <w:sz w:val="22"/>
          <w:szCs w:val="22"/>
        </w:rPr>
        <w:t>it</w:t>
      </w:r>
      <w:r>
        <w:rPr>
          <w:rFonts w:ascii="Calibri" w:hAnsi="Calibri" w:cs="Calibri"/>
          <w:b w:val="0"/>
          <w:color w:val="auto"/>
          <w:sz w:val="22"/>
          <w:szCs w:val="22"/>
        </w:rPr>
        <w:t>oring this vu</w:t>
      </w:r>
      <w:r w:rsidR="00697974">
        <w:rPr>
          <w:rFonts w:ascii="Calibri" w:hAnsi="Calibri" w:cs="Calibri"/>
          <w:b w:val="0"/>
          <w:color w:val="auto"/>
          <w:sz w:val="22"/>
          <w:szCs w:val="22"/>
        </w:rPr>
        <w:t>l</w:t>
      </w:r>
      <w:r w:rsidR="0032312A">
        <w:rPr>
          <w:rFonts w:ascii="Calibri" w:hAnsi="Calibri" w:cs="Calibri"/>
          <w:b w:val="0"/>
          <w:color w:val="auto"/>
          <w:sz w:val="22"/>
          <w:szCs w:val="22"/>
        </w:rPr>
        <w:t>nerab</w:t>
      </w:r>
      <w:r>
        <w:rPr>
          <w:rFonts w:ascii="Calibri" w:hAnsi="Calibri" w:cs="Calibri"/>
          <w:b w:val="0"/>
          <w:color w:val="auto"/>
          <w:sz w:val="22"/>
          <w:szCs w:val="22"/>
        </w:rPr>
        <w:t>le cohort of students and will report on them termly in re</w:t>
      </w:r>
      <w:r w:rsidR="00697974">
        <w:rPr>
          <w:rFonts w:ascii="Calibri" w:hAnsi="Calibri" w:cs="Calibri"/>
          <w:b w:val="0"/>
          <w:color w:val="auto"/>
          <w:sz w:val="22"/>
          <w:szCs w:val="22"/>
        </w:rPr>
        <w:t>la</w:t>
      </w:r>
      <w:r>
        <w:rPr>
          <w:rFonts w:ascii="Calibri" w:hAnsi="Calibri" w:cs="Calibri"/>
          <w:b w:val="0"/>
          <w:color w:val="auto"/>
          <w:sz w:val="22"/>
          <w:szCs w:val="22"/>
        </w:rPr>
        <w:t xml:space="preserve">tion to their academic progress, wellbeing and destinations. They will also attend or ensure </w:t>
      </w:r>
      <w:r w:rsidR="00697974">
        <w:rPr>
          <w:rFonts w:ascii="Calibri" w:hAnsi="Calibri" w:cs="Calibri"/>
          <w:b w:val="0"/>
          <w:color w:val="auto"/>
          <w:sz w:val="22"/>
          <w:szCs w:val="22"/>
        </w:rPr>
        <w:t xml:space="preserve">there is </w:t>
      </w:r>
      <w:r>
        <w:rPr>
          <w:rFonts w:ascii="Calibri" w:hAnsi="Calibri" w:cs="Calibri"/>
          <w:b w:val="0"/>
          <w:color w:val="auto"/>
          <w:sz w:val="22"/>
          <w:szCs w:val="22"/>
        </w:rPr>
        <w:t>College representa</w:t>
      </w:r>
      <w:r w:rsidR="00697974">
        <w:rPr>
          <w:rFonts w:ascii="Calibri" w:hAnsi="Calibri" w:cs="Calibri"/>
          <w:b w:val="0"/>
          <w:color w:val="auto"/>
          <w:sz w:val="22"/>
          <w:szCs w:val="22"/>
        </w:rPr>
        <w:t>ti</w:t>
      </w:r>
      <w:r>
        <w:rPr>
          <w:rFonts w:ascii="Calibri" w:hAnsi="Calibri" w:cs="Calibri"/>
          <w:b w:val="0"/>
          <w:color w:val="auto"/>
          <w:sz w:val="22"/>
          <w:szCs w:val="22"/>
        </w:rPr>
        <w:t xml:space="preserve">on at appropriate external meetings as required. </w:t>
      </w:r>
    </w:p>
    <w:p w14:paraId="1E8E00D0" w14:textId="77777777" w:rsidR="00A53DC1" w:rsidRPr="00A53DC1" w:rsidRDefault="00A53DC1" w:rsidP="00C225EA">
      <w:pPr>
        <w:pStyle w:val="Body"/>
        <w:jc w:val="both"/>
        <w:rPr>
          <w:rFonts w:ascii="Calibri" w:hAnsi="Calibri" w:cs="Calibri"/>
          <w:b w:val="0"/>
          <w:color w:val="auto"/>
          <w:sz w:val="22"/>
          <w:szCs w:val="22"/>
        </w:rPr>
      </w:pPr>
    </w:p>
    <w:p w14:paraId="48C1FF1B" w14:textId="77777777" w:rsidR="00A53DC1" w:rsidRPr="0032312A" w:rsidRDefault="00A53DC1" w:rsidP="00C225EA">
      <w:pPr>
        <w:pStyle w:val="Body"/>
        <w:jc w:val="both"/>
        <w:rPr>
          <w:rFonts w:ascii="Calibri" w:hAnsi="Calibri" w:cs="Calibri"/>
          <w:color w:val="auto"/>
          <w:sz w:val="22"/>
          <w:szCs w:val="22"/>
        </w:rPr>
      </w:pPr>
      <w:r w:rsidRPr="0032312A">
        <w:rPr>
          <w:rFonts w:ascii="Calibri" w:hAnsi="Calibri" w:cs="Calibri"/>
          <w:color w:val="auto"/>
          <w:sz w:val="22"/>
          <w:szCs w:val="22"/>
        </w:rPr>
        <w:t>Monitoring and Evaluation</w:t>
      </w:r>
    </w:p>
    <w:p w14:paraId="55649CF4" w14:textId="77777777" w:rsidR="00A53DC1" w:rsidRPr="00A53DC1" w:rsidRDefault="00A53DC1" w:rsidP="00C225EA">
      <w:pPr>
        <w:pStyle w:val="Body"/>
        <w:jc w:val="both"/>
        <w:rPr>
          <w:rFonts w:ascii="Calibri" w:hAnsi="Calibri" w:cs="Calibri"/>
          <w:b w:val="0"/>
          <w:color w:val="auto"/>
          <w:sz w:val="22"/>
          <w:szCs w:val="22"/>
        </w:rPr>
      </w:pPr>
    </w:p>
    <w:p w14:paraId="0FE616EF"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Our child protection policy and procedures will be monitored and updated by:</w:t>
      </w:r>
    </w:p>
    <w:p w14:paraId="090A7D95" w14:textId="036E2DE4" w:rsidR="00A53DC1" w:rsidRPr="00A53DC1" w:rsidRDefault="00A53DC1" w:rsidP="00EE66A8">
      <w:pPr>
        <w:pStyle w:val="Body"/>
        <w:numPr>
          <w:ilvl w:val="0"/>
          <w:numId w:val="40"/>
        </w:numPr>
        <w:jc w:val="both"/>
        <w:rPr>
          <w:rFonts w:ascii="Calibri" w:hAnsi="Calibri" w:cs="Calibri"/>
          <w:b w:val="0"/>
          <w:color w:val="auto"/>
          <w:sz w:val="22"/>
          <w:szCs w:val="22"/>
        </w:rPr>
      </w:pPr>
      <w:r w:rsidRPr="00A53DC1">
        <w:rPr>
          <w:rFonts w:ascii="Calibri" w:hAnsi="Calibri" w:cs="Calibri"/>
          <w:b w:val="0"/>
          <w:color w:val="auto"/>
          <w:sz w:val="22"/>
          <w:szCs w:val="22"/>
        </w:rPr>
        <w:t>Governing Body visits to the College</w:t>
      </w:r>
    </w:p>
    <w:p w14:paraId="72807DCA" w14:textId="34E32A1E" w:rsidR="00A53DC1" w:rsidRPr="00A53DC1" w:rsidRDefault="00A53DC1" w:rsidP="00EE66A8">
      <w:pPr>
        <w:pStyle w:val="Body"/>
        <w:numPr>
          <w:ilvl w:val="0"/>
          <w:numId w:val="40"/>
        </w:numPr>
        <w:jc w:val="both"/>
        <w:rPr>
          <w:rFonts w:ascii="Calibri" w:hAnsi="Calibri" w:cs="Calibri"/>
          <w:b w:val="0"/>
          <w:color w:val="auto"/>
          <w:sz w:val="22"/>
          <w:szCs w:val="22"/>
        </w:rPr>
      </w:pPr>
      <w:r w:rsidRPr="00A53DC1">
        <w:rPr>
          <w:rFonts w:ascii="Calibri" w:hAnsi="Calibri" w:cs="Calibri"/>
          <w:b w:val="0"/>
          <w:color w:val="auto"/>
          <w:sz w:val="22"/>
          <w:szCs w:val="22"/>
        </w:rPr>
        <w:t>SLT drop ins and discussions with young people and staff</w:t>
      </w:r>
    </w:p>
    <w:p w14:paraId="4666A538" w14:textId="09D393C6" w:rsidR="00A53DC1" w:rsidRPr="00A53DC1" w:rsidRDefault="00A53DC1" w:rsidP="00EE66A8">
      <w:pPr>
        <w:pStyle w:val="Body"/>
        <w:numPr>
          <w:ilvl w:val="0"/>
          <w:numId w:val="40"/>
        </w:numPr>
        <w:jc w:val="both"/>
        <w:rPr>
          <w:rFonts w:ascii="Calibri" w:hAnsi="Calibri" w:cs="Calibri"/>
          <w:b w:val="0"/>
          <w:color w:val="auto"/>
          <w:sz w:val="22"/>
          <w:szCs w:val="22"/>
        </w:rPr>
      </w:pPr>
      <w:r w:rsidRPr="00A53DC1">
        <w:rPr>
          <w:rFonts w:ascii="Calibri" w:hAnsi="Calibri" w:cs="Calibri"/>
          <w:b w:val="0"/>
          <w:color w:val="auto"/>
          <w:sz w:val="22"/>
          <w:szCs w:val="22"/>
        </w:rPr>
        <w:t>Student surveys and questionnaires</w:t>
      </w:r>
    </w:p>
    <w:p w14:paraId="6ADD327A" w14:textId="14D8C25D" w:rsidR="00A53DC1" w:rsidRPr="00A53DC1" w:rsidRDefault="00A53DC1" w:rsidP="00EE66A8">
      <w:pPr>
        <w:pStyle w:val="Body"/>
        <w:numPr>
          <w:ilvl w:val="0"/>
          <w:numId w:val="40"/>
        </w:numPr>
        <w:jc w:val="both"/>
        <w:rPr>
          <w:rFonts w:ascii="Calibri" w:hAnsi="Calibri" w:cs="Calibri"/>
          <w:b w:val="0"/>
          <w:color w:val="auto"/>
          <w:sz w:val="22"/>
          <w:szCs w:val="22"/>
        </w:rPr>
      </w:pPr>
      <w:r w:rsidRPr="00A53DC1">
        <w:rPr>
          <w:rFonts w:ascii="Calibri" w:hAnsi="Calibri" w:cs="Calibri"/>
          <w:b w:val="0"/>
          <w:color w:val="auto"/>
          <w:sz w:val="22"/>
          <w:szCs w:val="22"/>
        </w:rPr>
        <w:t>Scrutiny of exclusion and attendance data</w:t>
      </w:r>
    </w:p>
    <w:p w14:paraId="42E66A0E" w14:textId="5AA51C6F" w:rsidR="00A53DC1" w:rsidRPr="00A53DC1" w:rsidRDefault="00A53DC1" w:rsidP="00EE66A8">
      <w:pPr>
        <w:pStyle w:val="Body"/>
        <w:numPr>
          <w:ilvl w:val="0"/>
          <w:numId w:val="40"/>
        </w:numPr>
        <w:jc w:val="both"/>
        <w:rPr>
          <w:rFonts w:ascii="Calibri" w:hAnsi="Calibri" w:cs="Calibri"/>
          <w:b w:val="0"/>
          <w:color w:val="auto"/>
          <w:sz w:val="22"/>
          <w:szCs w:val="22"/>
        </w:rPr>
      </w:pPr>
      <w:r w:rsidRPr="00A53DC1">
        <w:rPr>
          <w:rFonts w:ascii="Calibri" w:hAnsi="Calibri" w:cs="Calibri"/>
          <w:b w:val="0"/>
          <w:color w:val="auto"/>
          <w:sz w:val="22"/>
          <w:szCs w:val="22"/>
        </w:rPr>
        <w:t>Scrutiny of GB minutes</w:t>
      </w:r>
    </w:p>
    <w:p w14:paraId="1C7F7F1E" w14:textId="0B40C670" w:rsidR="00A53DC1" w:rsidRPr="00BB699D" w:rsidRDefault="00A53DC1" w:rsidP="00EE66A8">
      <w:pPr>
        <w:pStyle w:val="Body"/>
        <w:numPr>
          <w:ilvl w:val="0"/>
          <w:numId w:val="40"/>
        </w:numPr>
        <w:jc w:val="both"/>
        <w:rPr>
          <w:rFonts w:ascii="Calibri" w:hAnsi="Calibri" w:cs="Calibri"/>
          <w:b w:val="0"/>
          <w:color w:val="auto"/>
          <w:sz w:val="22"/>
          <w:szCs w:val="22"/>
        </w:rPr>
      </w:pPr>
      <w:r w:rsidRPr="00BB699D">
        <w:rPr>
          <w:rFonts w:ascii="Calibri" w:hAnsi="Calibri" w:cs="Calibri"/>
          <w:b w:val="0"/>
          <w:color w:val="auto"/>
          <w:sz w:val="22"/>
          <w:szCs w:val="22"/>
        </w:rPr>
        <w:t xml:space="preserve">Logs of bullying / racist / behaviour incidents for SLT </w:t>
      </w:r>
    </w:p>
    <w:p w14:paraId="623C682E" w14:textId="4F0970AE" w:rsidR="00A53DC1" w:rsidRPr="00BB699D" w:rsidRDefault="00A53DC1" w:rsidP="00EE66A8">
      <w:pPr>
        <w:pStyle w:val="Body"/>
        <w:numPr>
          <w:ilvl w:val="0"/>
          <w:numId w:val="40"/>
        </w:numPr>
        <w:jc w:val="both"/>
        <w:rPr>
          <w:rFonts w:ascii="Calibri" w:hAnsi="Calibri" w:cs="Calibri"/>
          <w:b w:val="0"/>
          <w:color w:val="auto"/>
          <w:sz w:val="22"/>
          <w:szCs w:val="22"/>
        </w:rPr>
      </w:pPr>
      <w:r w:rsidRPr="00BB699D">
        <w:rPr>
          <w:rFonts w:ascii="Calibri" w:hAnsi="Calibri" w:cs="Calibri"/>
          <w:b w:val="0"/>
          <w:color w:val="auto"/>
          <w:sz w:val="22"/>
          <w:szCs w:val="22"/>
        </w:rPr>
        <w:t>Review of parental concerns and parent / carer questionnaires</w:t>
      </w:r>
    </w:p>
    <w:p w14:paraId="42759516" w14:textId="67809A4A" w:rsidR="00A53DC1" w:rsidRPr="00BB699D" w:rsidRDefault="00A53DC1" w:rsidP="00EE66A8">
      <w:pPr>
        <w:pStyle w:val="Body"/>
        <w:numPr>
          <w:ilvl w:val="0"/>
          <w:numId w:val="40"/>
        </w:numPr>
        <w:jc w:val="both"/>
        <w:rPr>
          <w:rFonts w:ascii="Calibri" w:hAnsi="Calibri" w:cs="Calibri"/>
          <w:b w:val="0"/>
          <w:color w:val="auto"/>
          <w:sz w:val="22"/>
          <w:szCs w:val="22"/>
        </w:rPr>
      </w:pPr>
      <w:r w:rsidRPr="00BB699D">
        <w:rPr>
          <w:rFonts w:ascii="Calibri" w:hAnsi="Calibri" w:cs="Calibri"/>
          <w:b w:val="0"/>
          <w:color w:val="auto"/>
          <w:sz w:val="22"/>
          <w:szCs w:val="22"/>
        </w:rPr>
        <w:t>Review of the use of intervention strategies</w:t>
      </w:r>
      <w:r w:rsidR="00F2183F" w:rsidRPr="00BB699D">
        <w:rPr>
          <w:rFonts w:ascii="Calibri" w:hAnsi="Calibri" w:cs="Calibri"/>
          <w:b w:val="0"/>
          <w:color w:val="auto"/>
          <w:sz w:val="22"/>
          <w:szCs w:val="22"/>
        </w:rPr>
        <w:t>, support and disciplin</w:t>
      </w:r>
      <w:r w:rsidR="00697974">
        <w:rPr>
          <w:rFonts w:ascii="Calibri" w:hAnsi="Calibri" w:cs="Calibri"/>
          <w:b w:val="0"/>
          <w:color w:val="auto"/>
          <w:sz w:val="22"/>
          <w:szCs w:val="22"/>
        </w:rPr>
        <w:t>a</w:t>
      </w:r>
      <w:r w:rsidR="00F2183F" w:rsidRPr="00BB699D">
        <w:rPr>
          <w:rFonts w:ascii="Calibri" w:hAnsi="Calibri" w:cs="Calibri"/>
          <w:b w:val="0"/>
          <w:color w:val="auto"/>
          <w:sz w:val="22"/>
          <w:szCs w:val="22"/>
        </w:rPr>
        <w:t>ry procedures</w:t>
      </w:r>
      <w:r w:rsidR="0032312A" w:rsidRPr="00BB699D">
        <w:rPr>
          <w:rFonts w:ascii="Calibri" w:hAnsi="Calibri" w:cs="Calibri"/>
          <w:b w:val="0"/>
          <w:color w:val="auto"/>
          <w:sz w:val="22"/>
          <w:szCs w:val="22"/>
        </w:rPr>
        <w:t xml:space="preserve"> </w:t>
      </w:r>
      <w:r w:rsidR="00F2183F" w:rsidRPr="00BB699D">
        <w:rPr>
          <w:rFonts w:ascii="Calibri" w:hAnsi="Calibri" w:cs="Calibri"/>
          <w:b w:val="0"/>
          <w:color w:val="auto"/>
          <w:sz w:val="22"/>
          <w:szCs w:val="22"/>
        </w:rPr>
        <w:t>and physical spaces</w:t>
      </w:r>
      <w:r w:rsidRPr="00BB699D">
        <w:rPr>
          <w:rFonts w:ascii="Calibri" w:hAnsi="Calibri" w:cs="Calibri"/>
          <w:b w:val="0"/>
          <w:color w:val="auto"/>
          <w:sz w:val="22"/>
          <w:szCs w:val="22"/>
        </w:rPr>
        <w:t xml:space="preserve"> such as </w:t>
      </w:r>
      <w:r w:rsidR="00F2183F" w:rsidRPr="00BB699D">
        <w:rPr>
          <w:rFonts w:ascii="Calibri" w:hAnsi="Calibri" w:cs="Calibri"/>
          <w:b w:val="0"/>
          <w:color w:val="auto"/>
          <w:sz w:val="22"/>
          <w:szCs w:val="22"/>
        </w:rPr>
        <w:t xml:space="preserve">the </w:t>
      </w:r>
      <w:r w:rsidRPr="00BB699D">
        <w:rPr>
          <w:rFonts w:ascii="Calibri" w:hAnsi="Calibri" w:cs="Calibri"/>
          <w:b w:val="0"/>
          <w:color w:val="auto"/>
          <w:sz w:val="22"/>
          <w:szCs w:val="22"/>
        </w:rPr>
        <w:t>nurture room.</w:t>
      </w:r>
    </w:p>
    <w:p w14:paraId="33E547CE" w14:textId="77777777" w:rsidR="00A53DC1" w:rsidRPr="00BB699D" w:rsidRDefault="00A53DC1" w:rsidP="00C225EA">
      <w:pPr>
        <w:pStyle w:val="Body"/>
        <w:jc w:val="both"/>
        <w:rPr>
          <w:rFonts w:ascii="Calibri" w:hAnsi="Calibri" w:cs="Calibri"/>
          <w:b w:val="0"/>
          <w:color w:val="auto"/>
          <w:sz w:val="22"/>
          <w:szCs w:val="22"/>
        </w:rPr>
      </w:pPr>
    </w:p>
    <w:p w14:paraId="7E00895E" w14:textId="5F39481B" w:rsidR="00A53DC1" w:rsidRPr="00BB699D" w:rsidRDefault="002329AE" w:rsidP="00C225EA">
      <w:pPr>
        <w:pStyle w:val="Body"/>
        <w:jc w:val="both"/>
        <w:rPr>
          <w:rFonts w:ascii="Calibri" w:hAnsi="Calibri" w:cs="Calibri"/>
          <w:b w:val="0"/>
          <w:color w:val="auto"/>
          <w:sz w:val="22"/>
          <w:szCs w:val="22"/>
        </w:rPr>
      </w:pPr>
      <w:r>
        <w:rPr>
          <w:rFonts w:ascii="Calibri" w:hAnsi="Calibri" w:cs="Calibri"/>
          <w:color w:val="auto"/>
          <w:sz w:val="22"/>
          <w:szCs w:val="22"/>
        </w:rPr>
        <w:t>This policy should be read</w:t>
      </w:r>
      <w:r w:rsidR="00A53DC1" w:rsidRPr="00BB699D">
        <w:rPr>
          <w:rFonts w:ascii="Calibri" w:hAnsi="Calibri" w:cs="Calibri"/>
          <w:color w:val="auto"/>
          <w:sz w:val="22"/>
          <w:szCs w:val="22"/>
        </w:rPr>
        <w:t xml:space="preserve"> alongside the following policies relevant to the safety and welfare of our </w:t>
      </w:r>
      <w:r>
        <w:rPr>
          <w:rFonts w:ascii="Calibri" w:hAnsi="Calibri" w:cs="Calibri"/>
          <w:color w:val="auto"/>
          <w:sz w:val="22"/>
          <w:szCs w:val="22"/>
        </w:rPr>
        <w:t>students:</w:t>
      </w:r>
    </w:p>
    <w:p w14:paraId="75A2CBB0" w14:textId="77777777" w:rsidR="00A53DC1" w:rsidRPr="00BB699D" w:rsidRDefault="00A53DC1" w:rsidP="00C225EA">
      <w:pPr>
        <w:pStyle w:val="Body"/>
        <w:jc w:val="both"/>
        <w:rPr>
          <w:rFonts w:ascii="Calibri" w:hAnsi="Calibri" w:cs="Calibri"/>
          <w:b w:val="0"/>
          <w:color w:val="auto"/>
          <w:sz w:val="22"/>
          <w:szCs w:val="22"/>
        </w:rPr>
      </w:pPr>
    </w:p>
    <w:p w14:paraId="47817793" w14:textId="2B4528F5" w:rsidR="00692C5D" w:rsidRPr="00BB699D" w:rsidRDefault="0055156E" w:rsidP="00C225EA">
      <w:pPr>
        <w:pStyle w:val="Body"/>
        <w:jc w:val="both"/>
        <w:rPr>
          <w:rFonts w:ascii="Calibri" w:hAnsi="Calibri" w:cs="Calibri"/>
          <w:color w:val="auto"/>
          <w:sz w:val="22"/>
          <w:szCs w:val="22"/>
        </w:rPr>
      </w:pPr>
      <w:r w:rsidRPr="00BB699D">
        <w:rPr>
          <w:rFonts w:ascii="Calibri" w:hAnsi="Calibri" w:cs="Calibri"/>
          <w:color w:val="auto"/>
          <w:sz w:val="22"/>
          <w:szCs w:val="22"/>
        </w:rPr>
        <w:t>Related Policies</w:t>
      </w:r>
    </w:p>
    <w:p w14:paraId="174103F1" w14:textId="3440EC39" w:rsidR="0055156E" w:rsidRPr="00BD243C" w:rsidRDefault="0055156E" w:rsidP="00C225EA">
      <w:pPr>
        <w:pStyle w:val="Body"/>
        <w:jc w:val="both"/>
        <w:rPr>
          <w:rFonts w:ascii="Calibri" w:hAnsi="Calibri" w:cs="Calibri"/>
          <w:b w:val="0"/>
          <w:color w:val="auto"/>
          <w:sz w:val="22"/>
          <w:szCs w:val="22"/>
        </w:rPr>
      </w:pPr>
    </w:p>
    <w:p w14:paraId="39B31EF9" w14:textId="3645E918" w:rsidR="0055156E" w:rsidRPr="00BD243C" w:rsidRDefault="0055156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 xml:space="preserve">Child Protection and Safeguarding </w:t>
      </w:r>
      <w:r w:rsidR="00813F1E" w:rsidRPr="00BD243C">
        <w:rPr>
          <w:rFonts w:ascii="Calibri" w:hAnsi="Calibri" w:cs="Calibri"/>
          <w:b w:val="0"/>
          <w:color w:val="auto"/>
          <w:sz w:val="22"/>
          <w:szCs w:val="22"/>
        </w:rPr>
        <w:t>Allegations Against Staff</w:t>
      </w:r>
    </w:p>
    <w:p w14:paraId="330C1742" w14:textId="0F7CFE7B"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Code of Conduct for College Staff</w:t>
      </w:r>
    </w:p>
    <w:p w14:paraId="493B6217" w14:textId="4D4E9DC9"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Data Protection Policy</w:t>
      </w:r>
    </w:p>
    <w:p w14:paraId="5C080EAC" w14:textId="0EE741F9"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Disclosure and Confidentiality Procedures</w:t>
      </w:r>
    </w:p>
    <w:p w14:paraId="58DAAF8B" w14:textId="3779B402"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e-Safety Policy</w:t>
      </w:r>
    </w:p>
    <w:p w14:paraId="52FB8CF6" w14:textId="17FDE199"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Excellence Through Inclusion Strategy</w:t>
      </w:r>
    </w:p>
    <w:p w14:paraId="01C45D8A" w14:textId="2FA5FC15"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Prevent Duty Risk Assessment</w:t>
      </w:r>
    </w:p>
    <w:p w14:paraId="0DC47CB6" w14:textId="1418C4B4"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 xml:space="preserve">Procedures for dealing with Allegations </w:t>
      </w:r>
      <w:r w:rsidR="00FB36CC" w:rsidRPr="00BD243C">
        <w:rPr>
          <w:rFonts w:ascii="Calibri" w:hAnsi="Calibri" w:cs="Calibri"/>
          <w:b w:val="0"/>
          <w:color w:val="auto"/>
          <w:sz w:val="22"/>
          <w:szCs w:val="22"/>
        </w:rPr>
        <w:t>A</w:t>
      </w:r>
      <w:r w:rsidRPr="00BD243C">
        <w:rPr>
          <w:rFonts w:ascii="Calibri" w:hAnsi="Calibri" w:cs="Calibri"/>
          <w:b w:val="0"/>
          <w:color w:val="auto"/>
          <w:sz w:val="22"/>
          <w:szCs w:val="22"/>
        </w:rPr>
        <w:t xml:space="preserve">gainst </w:t>
      </w:r>
      <w:r w:rsidR="00FB36CC" w:rsidRPr="00BD243C">
        <w:rPr>
          <w:rFonts w:ascii="Calibri" w:hAnsi="Calibri" w:cs="Calibri"/>
          <w:b w:val="0"/>
          <w:color w:val="auto"/>
          <w:sz w:val="22"/>
          <w:szCs w:val="22"/>
        </w:rPr>
        <w:t>S</w:t>
      </w:r>
      <w:r w:rsidRPr="00BD243C">
        <w:rPr>
          <w:rFonts w:ascii="Calibri" w:hAnsi="Calibri" w:cs="Calibri"/>
          <w:b w:val="0"/>
          <w:color w:val="auto"/>
          <w:sz w:val="22"/>
          <w:szCs w:val="22"/>
        </w:rPr>
        <w:t>taff</w:t>
      </w:r>
    </w:p>
    <w:p w14:paraId="55110B8A" w14:textId="68B01D32"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Social Networking Policy for Staff</w:t>
      </w:r>
    </w:p>
    <w:p w14:paraId="475CEB6C" w14:textId="184856BD" w:rsidR="00813F1E" w:rsidRPr="00BD243C" w:rsidRDefault="00813F1E" w:rsidP="00C225EA">
      <w:pPr>
        <w:pStyle w:val="Body"/>
        <w:jc w:val="both"/>
        <w:rPr>
          <w:rFonts w:ascii="Calibri" w:hAnsi="Calibri" w:cs="Calibri"/>
          <w:b w:val="0"/>
          <w:color w:val="auto"/>
          <w:sz w:val="22"/>
          <w:szCs w:val="22"/>
        </w:rPr>
      </w:pPr>
      <w:r w:rsidRPr="00BD243C">
        <w:rPr>
          <w:rFonts w:ascii="Calibri" w:hAnsi="Calibri" w:cs="Calibri"/>
          <w:b w:val="0"/>
          <w:color w:val="auto"/>
          <w:sz w:val="22"/>
          <w:szCs w:val="22"/>
        </w:rPr>
        <w:t>Staff Recruitment and Selection Policy</w:t>
      </w:r>
    </w:p>
    <w:p w14:paraId="2A3448A2" w14:textId="3AD42627" w:rsidR="00813F1E" w:rsidRPr="002329AE" w:rsidRDefault="00813F1E" w:rsidP="00C225EA">
      <w:pPr>
        <w:pStyle w:val="Body"/>
        <w:jc w:val="both"/>
        <w:rPr>
          <w:rFonts w:ascii="Calibri" w:hAnsi="Calibri" w:cs="Calibri"/>
          <w:b w:val="0"/>
          <w:color w:val="auto"/>
          <w:sz w:val="22"/>
          <w:szCs w:val="22"/>
        </w:rPr>
      </w:pPr>
      <w:r w:rsidRPr="002329AE">
        <w:rPr>
          <w:rFonts w:ascii="Calibri" w:hAnsi="Calibri" w:cs="Calibri"/>
          <w:b w:val="0"/>
          <w:color w:val="auto"/>
          <w:sz w:val="22"/>
          <w:szCs w:val="22"/>
        </w:rPr>
        <w:t>Student Attendance Management Strategy</w:t>
      </w:r>
    </w:p>
    <w:p w14:paraId="77C88433" w14:textId="22CBB188" w:rsidR="00813F1E" w:rsidRPr="002329AE" w:rsidRDefault="00813F1E" w:rsidP="00C225EA">
      <w:pPr>
        <w:pStyle w:val="Body"/>
        <w:jc w:val="both"/>
        <w:rPr>
          <w:rFonts w:ascii="Calibri" w:hAnsi="Calibri" w:cs="Calibri"/>
          <w:b w:val="0"/>
          <w:color w:val="auto"/>
          <w:sz w:val="22"/>
          <w:szCs w:val="22"/>
        </w:rPr>
      </w:pPr>
      <w:r w:rsidRPr="002329AE">
        <w:rPr>
          <w:rFonts w:ascii="Calibri" w:hAnsi="Calibri" w:cs="Calibri"/>
          <w:b w:val="0"/>
          <w:color w:val="auto"/>
          <w:sz w:val="22"/>
          <w:szCs w:val="22"/>
        </w:rPr>
        <w:t>The Use of Reasonable Force and Stop and Search Policy</w:t>
      </w:r>
    </w:p>
    <w:p w14:paraId="5F7318F2" w14:textId="7044D1C7" w:rsidR="0032312A" w:rsidRPr="002329AE" w:rsidRDefault="00813F1E" w:rsidP="00C225EA">
      <w:pPr>
        <w:pStyle w:val="Body"/>
        <w:jc w:val="both"/>
        <w:rPr>
          <w:rFonts w:ascii="Calibri" w:hAnsi="Calibri" w:cs="Calibri"/>
          <w:b w:val="0"/>
          <w:color w:val="auto"/>
          <w:sz w:val="22"/>
          <w:szCs w:val="22"/>
        </w:rPr>
      </w:pPr>
      <w:r w:rsidRPr="002329AE">
        <w:rPr>
          <w:rFonts w:ascii="Calibri" w:hAnsi="Calibri" w:cs="Calibri"/>
          <w:b w:val="0"/>
          <w:color w:val="auto"/>
          <w:sz w:val="22"/>
          <w:szCs w:val="22"/>
        </w:rPr>
        <w:t>Whistleblowing Policy</w:t>
      </w:r>
    </w:p>
    <w:p w14:paraId="30C2CA79" w14:textId="77777777" w:rsidR="00BB699D" w:rsidRDefault="00BB699D">
      <w:pPr>
        <w:rPr>
          <w:rFonts w:ascii="Calibri" w:hAnsi="Calibri" w:cs="Calibri"/>
          <w:b/>
          <w:bCs/>
          <w:sz w:val="22"/>
          <w:szCs w:val="22"/>
          <w:u w:color="000000"/>
          <w:lang w:val="da-DK" w:eastAsia="en-GB"/>
        </w:rPr>
      </w:pPr>
      <w:r>
        <w:rPr>
          <w:rFonts w:ascii="Calibri" w:hAnsi="Calibri" w:cs="Calibri"/>
          <w:sz w:val="22"/>
          <w:szCs w:val="22"/>
        </w:rPr>
        <w:br w:type="page"/>
      </w:r>
    </w:p>
    <w:p w14:paraId="5B83836F" w14:textId="1E5151FB" w:rsidR="00A53DC1" w:rsidRPr="0032312A" w:rsidRDefault="00A53DC1" w:rsidP="00C225EA">
      <w:pPr>
        <w:pStyle w:val="Body"/>
        <w:jc w:val="both"/>
        <w:rPr>
          <w:rFonts w:ascii="Calibri" w:hAnsi="Calibri" w:cs="Calibri"/>
          <w:color w:val="auto"/>
          <w:sz w:val="22"/>
          <w:szCs w:val="22"/>
        </w:rPr>
      </w:pPr>
      <w:r w:rsidRPr="0032312A">
        <w:rPr>
          <w:rFonts w:ascii="Calibri" w:hAnsi="Calibri" w:cs="Calibri"/>
          <w:color w:val="auto"/>
          <w:sz w:val="22"/>
          <w:szCs w:val="22"/>
        </w:rPr>
        <w:t>Glossary</w:t>
      </w:r>
    </w:p>
    <w:p w14:paraId="5F562751" w14:textId="77777777" w:rsidR="00A53DC1" w:rsidRPr="00A53DC1" w:rsidRDefault="00A53DC1" w:rsidP="00C225EA">
      <w:pPr>
        <w:pStyle w:val="Body"/>
        <w:jc w:val="both"/>
        <w:rPr>
          <w:rFonts w:ascii="Calibri" w:hAnsi="Calibri" w:cs="Calibri"/>
          <w:b w:val="0"/>
          <w:color w:val="auto"/>
          <w:sz w:val="22"/>
          <w:szCs w:val="22"/>
        </w:rPr>
      </w:pPr>
    </w:p>
    <w:p w14:paraId="072F4125" w14:textId="77777777"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A Child</w:t>
      </w:r>
      <w:r w:rsidRPr="00A53DC1">
        <w:rPr>
          <w:rFonts w:ascii="Calibri" w:hAnsi="Calibri" w:cs="Calibri"/>
          <w:b w:val="0"/>
          <w:color w:val="auto"/>
          <w:sz w:val="22"/>
          <w:szCs w:val="22"/>
        </w:rPr>
        <w:tab/>
        <w:t>A person who has not yet reached their 18th birthday.</w:t>
      </w:r>
    </w:p>
    <w:p w14:paraId="4DF7F055" w14:textId="77777777" w:rsidR="00EF7CB3" w:rsidRDefault="00EF7CB3" w:rsidP="00C225EA">
      <w:pPr>
        <w:pStyle w:val="Body"/>
        <w:jc w:val="both"/>
        <w:rPr>
          <w:rFonts w:ascii="Calibri" w:hAnsi="Calibri" w:cs="Calibri"/>
          <w:color w:val="auto"/>
          <w:sz w:val="22"/>
          <w:szCs w:val="22"/>
        </w:rPr>
      </w:pPr>
    </w:p>
    <w:p w14:paraId="3AE2DF70" w14:textId="7D3AA5CF"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Abuse</w:t>
      </w:r>
      <w:r w:rsidRPr="00A53DC1">
        <w:rPr>
          <w:rFonts w:ascii="Calibri" w:hAnsi="Calibri" w:cs="Calibri"/>
          <w:b w:val="0"/>
          <w:color w:val="auto"/>
          <w:sz w:val="22"/>
          <w:szCs w:val="22"/>
        </w:rPr>
        <w:tab/>
        <w:t>A form of maltreatment of a child. Somebody may abuse or neglect a child by inflicting harm, or by failing to act to prevent harm. Children may be abused in a family or in an institutional or community setting by those who know them or, more rarely by others (e.g. via the internet). They may be abused by an adult or adults or another child or children.</w:t>
      </w:r>
    </w:p>
    <w:p w14:paraId="3FA44B25" w14:textId="77777777" w:rsidR="00EF7CB3" w:rsidRDefault="00EF7CB3" w:rsidP="00C225EA">
      <w:pPr>
        <w:pStyle w:val="Body"/>
        <w:jc w:val="both"/>
        <w:rPr>
          <w:rFonts w:ascii="Calibri" w:hAnsi="Calibri" w:cs="Calibri"/>
          <w:color w:val="auto"/>
          <w:sz w:val="22"/>
          <w:szCs w:val="22"/>
        </w:rPr>
      </w:pPr>
    </w:p>
    <w:p w14:paraId="199D16DE" w14:textId="296FC34E" w:rsidR="0055156E"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Bullying &amp; Cyberbullying</w:t>
      </w:r>
      <w:r w:rsidRPr="00A53DC1">
        <w:rPr>
          <w:rFonts w:ascii="Calibri" w:hAnsi="Calibri" w:cs="Calibri"/>
          <w:b w:val="0"/>
          <w:color w:val="auto"/>
          <w:sz w:val="22"/>
          <w:szCs w:val="22"/>
        </w:rPr>
        <w:tab/>
      </w:r>
    </w:p>
    <w:p w14:paraId="2CA2B1F7" w14:textId="77E7FB35"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Behaviour that is:</w:t>
      </w:r>
    </w:p>
    <w:p w14:paraId="7892283E" w14:textId="1C964FF9" w:rsidR="00A53DC1" w:rsidRPr="00A53DC1" w:rsidRDefault="00A53DC1" w:rsidP="00EE66A8">
      <w:pPr>
        <w:pStyle w:val="Body"/>
        <w:numPr>
          <w:ilvl w:val="0"/>
          <w:numId w:val="42"/>
        </w:numPr>
        <w:jc w:val="both"/>
        <w:rPr>
          <w:rFonts w:ascii="Calibri" w:hAnsi="Calibri" w:cs="Calibri"/>
          <w:b w:val="0"/>
          <w:color w:val="auto"/>
          <w:sz w:val="22"/>
          <w:szCs w:val="22"/>
        </w:rPr>
      </w:pPr>
      <w:r w:rsidRPr="00A53DC1">
        <w:rPr>
          <w:rFonts w:ascii="Calibri" w:hAnsi="Calibri" w:cs="Calibri"/>
          <w:b w:val="0"/>
          <w:color w:val="auto"/>
          <w:sz w:val="22"/>
          <w:szCs w:val="22"/>
        </w:rPr>
        <w:t>repeated</w:t>
      </w:r>
    </w:p>
    <w:p w14:paraId="1A1ED8B9" w14:textId="4D86B6C8" w:rsidR="00A53DC1" w:rsidRPr="00A53DC1" w:rsidRDefault="00A53DC1" w:rsidP="00EE66A8">
      <w:pPr>
        <w:pStyle w:val="Body"/>
        <w:numPr>
          <w:ilvl w:val="0"/>
          <w:numId w:val="42"/>
        </w:numPr>
        <w:jc w:val="both"/>
        <w:rPr>
          <w:rFonts w:ascii="Calibri" w:hAnsi="Calibri" w:cs="Calibri"/>
          <w:b w:val="0"/>
          <w:color w:val="auto"/>
          <w:sz w:val="22"/>
          <w:szCs w:val="22"/>
        </w:rPr>
      </w:pPr>
      <w:r w:rsidRPr="00A53DC1">
        <w:rPr>
          <w:rFonts w:ascii="Calibri" w:hAnsi="Calibri" w:cs="Calibri"/>
          <w:b w:val="0"/>
          <w:color w:val="auto"/>
          <w:sz w:val="22"/>
          <w:szCs w:val="22"/>
        </w:rPr>
        <w:t>intended to hurt someone either physically or emotionally</w:t>
      </w:r>
    </w:p>
    <w:p w14:paraId="2C6CF0F9" w14:textId="441F00C1" w:rsidR="00A53DC1" w:rsidRPr="00A53DC1" w:rsidRDefault="00A53DC1" w:rsidP="00EE66A8">
      <w:pPr>
        <w:pStyle w:val="Body"/>
        <w:numPr>
          <w:ilvl w:val="0"/>
          <w:numId w:val="42"/>
        </w:numPr>
        <w:jc w:val="both"/>
        <w:rPr>
          <w:rFonts w:ascii="Calibri" w:hAnsi="Calibri" w:cs="Calibri"/>
          <w:b w:val="0"/>
          <w:color w:val="auto"/>
          <w:sz w:val="22"/>
          <w:szCs w:val="22"/>
        </w:rPr>
      </w:pPr>
      <w:r w:rsidRPr="00A53DC1">
        <w:rPr>
          <w:rFonts w:ascii="Calibri" w:hAnsi="Calibri" w:cs="Calibri"/>
          <w:b w:val="0"/>
          <w:color w:val="auto"/>
          <w:sz w:val="22"/>
          <w:szCs w:val="22"/>
        </w:rPr>
        <w:t>often aimed at certain groups, for example because of race, religion, gender or sexual orientation</w:t>
      </w:r>
    </w:p>
    <w:p w14:paraId="0EE8112F" w14:textId="77777777" w:rsidR="0055156E" w:rsidRDefault="0055156E" w:rsidP="00C225EA">
      <w:pPr>
        <w:pStyle w:val="Body"/>
        <w:jc w:val="both"/>
        <w:rPr>
          <w:rFonts w:ascii="Calibri" w:hAnsi="Calibri" w:cs="Calibri"/>
          <w:b w:val="0"/>
          <w:color w:val="auto"/>
          <w:sz w:val="22"/>
          <w:szCs w:val="22"/>
        </w:rPr>
      </w:pPr>
    </w:p>
    <w:p w14:paraId="6A654A09" w14:textId="1F1B49A6"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Child Protection</w:t>
      </w:r>
      <w:r w:rsidR="0055156E" w:rsidRPr="0055156E">
        <w:rPr>
          <w:rFonts w:ascii="Calibri" w:hAnsi="Calibri" w:cs="Calibri"/>
          <w:color w:val="auto"/>
          <w:sz w:val="22"/>
          <w:szCs w:val="22"/>
        </w:rPr>
        <w:t xml:space="preserve"> </w:t>
      </w:r>
      <w:r w:rsidR="00504DB1">
        <w:rPr>
          <w:rFonts w:ascii="Calibri" w:hAnsi="Calibri" w:cs="Calibri"/>
          <w:b w:val="0"/>
          <w:color w:val="auto"/>
          <w:sz w:val="22"/>
          <w:szCs w:val="22"/>
        </w:rPr>
        <w:t>a</w:t>
      </w:r>
      <w:r w:rsidRPr="00697974">
        <w:rPr>
          <w:rFonts w:ascii="Calibri" w:hAnsi="Calibri" w:cs="Calibri"/>
          <w:b w:val="0"/>
          <w:color w:val="auto"/>
          <w:sz w:val="22"/>
          <w:szCs w:val="22"/>
        </w:rPr>
        <w:t>ctivity</w:t>
      </w:r>
      <w:r w:rsidRPr="00A53DC1">
        <w:rPr>
          <w:rFonts w:ascii="Calibri" w:hAnsi="Calibri" w:cs="Calibri"/>
          <w:b w:val="0"/>
          <w:color w:val="auto"/>
          <w:sz w:val="22"/>
          <w:szCs w:val="22"/>
        </w:rPr>
        <w:t xml:space="preserve"> that is undertaken to protect specific children who are suffering, or are likely to suffer, significant harm.</w:t>
      </w:r>
    </w:p>
    <w:p w14:paraId="2DFF569D" w14:textId="77777777" w:rsidR="0055156E" w:rsidRDefault="0055156E" w:rsidP="00C225EA">
      <w:pPr>
        <w:pStyle w:val="Body"/>
        <w:jc w:val="both"/>
        <w:rPr>
          <w:rFonts w:ascii="Calibri" w:hAnsi="Calibri" w:cs="Calibri"/>
          <w:b w:val="0"/>
          <w:color w:val="auto"/>
          <w:sz w:val="22"/>
          <w:szCs w:val="22"/>
        </w:rPr>
      </w:pPr>
    </w:p>
    <w:p w14:paraId="4AD62358" w14:textId="6E98FC04" w:rsidR="00A53DC1" w:rsidRPr="0032312A" w:rsidRDefault="00A53DC1" w:rsidP="00C225EA">
      <w:pPr>
        <w:pStyle w:val="Body"/>
        <w:jc w:val="both"/>
        <w:rPr>
          <w:rFonts w:ascii="Calibri" w:hAnsi="Calibri" w:cs="Calibri"/>
          <w:color w:val="auto"/>
          <w:sz w:val="22"/>
          <w:szCs w:val="22"/>
        </w:rPr>
      </w:pPr>
      <w:r w:rsidRPr="0055156E">
        <w:rPr>
          <w:rFonts w:ascii="Calibri" w:hAnsi="Calibri" w:cs="Calibri"/>
          <w:color w:val="auto"/>
          <w:sz w:val="22"/>
          <w:szCs w:val="22"/>
        </w:rPr>
        <w:t xml:space="preserve">Child </w:t>
      </w:r>
      <w:r w:rsidR="0055156E">
        <w:rPr>
          <w:rFonts w:ascii="Calibri" w:hAnsi="Calibri" w:cs="Calibri"/>
          <w:color w:val="auto"/>
          <w:sz w:val="22"/>
          <w:szCs w:val="22"/>
        </w:rPr>
        <w:t>S</w:t>
      </w:r>
      <w:r w:rsidRPr="0055156E">
        <w:rPr>
          <w:rFonts w:ascii="Calibri" w:hAnsi="Calibri" w:cs="Calibri"/>
          <w:color w:val="auto"/>
          <w:sz w:val="22"/>
          <w:szCs w:val="22"/>
        </w:rPr>
        <w:t xml:space="preserve">exual </w:t>
      </w:r>
      <w:r w:rsidR="0055156E" w:rsidRPr="0055156E">
        <w:rPr>
          <w:rFonts w:ascii="Calibri" w:hAnsi="Calibri" w:cs="Calibri"/>
          <w:color w:val="auto"/>
          <w:sz w:val="22"/>
          <w:szCs w:val="22"/>
        </w:rPr>
        <w:t>E</w:t>
      </w:r>
      <w:r w:rsidRPr="0055156E">
        <w:rPr>
          <w:rFonts w:ascii="Calibri" w:hAnsi="Calibri" w:cs="Calibri"/>
          <w:color w:val="auto"/>
          <w:sz w:val="22"/>
          <w:szCs w:val="22"/>
        </w:rPr>
        <w:t>xploitation</w:t>
      </w:r>
      <w:r w:rsidR="0032312A">
        <w:rPr>
          <w:rFonts w:ascii="Calibri" w:hAnsi="Calibri" w:cs="Calibri"/>
          <w:color w:val="auto"/>
          <w:sz w:val="22"/>
          <w:szCs w:val="22"/>
        </w:rPr>
        <w:t xml:space="preserve"> </w:t>
      </w:r>
      <w:r w:rsidRPr="00A53DC1">
        <w:rPr>
          <w:rFonts w:ascii="Calibri" w:hAnsi="Calibri" w:cs="Calibri"/>
          <w:b w:val="0"/>
          <w:color w:val="auto"/>
          <w:sz w:val="22"/>
          <w:szCs w:val="22"/>
        </w:rPr>
        <w:t>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F5A4EBF" w14:textId="77777777" w:rsidR="0055156E" w:rsidRPr="00A53DC1" w:rsidRDefault="0055156E" w:rsidP="00C225EA">
      <w:pPr>
        <w:pStyle w:val="Body"/>
        <w:jc w:val="both"/>
        <w:rPr>
          <w:rFonts w:ascii="Calibri" w:hAnsi="Calibri" w:cs="Calibri"/>
          <w:b w:val="0"/>
          <w:color w:val="auto"/>
          <w:sz w:val="22"/>
          <w:szCs w:val="22"/>
        </w:rPr>
      </w:pPr>
    </w:p>
    <w:p w14:paraId="1416CC46" w14:textId="45712174" w:rsid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Children with Special Educational Needs and/or disabiliti</w:t>
      </w:r>
      <w:r w:rsidR="0032312A">
        <w:rPr>
          <w:rFonts w:ascii="Calibri" w:hAnsi="Calibri" w:cs="Calibri"/>
          <w:color w:val="auto"/>
          <w:sz w:val="22"/>
          <w:szCs w:val="22"/>
        </w:rPr>
        <w:t>es</w:t>
      </w:r>
      <w:r w:rsidRPr="00A53DC1">
        <w:rPr>
          <w:rFonts w:ascii="Calibri" w:hAnsi="Calibri" w:cs="Calibri"/>
          <w:b w:val="0"/>
          <w:color w:val="auto"/>
          <w:sz w:val="22"/>
          <w:szCs w:val="22"/>
        </w:rPr>
        <w:t xml:space="preserve"> a child or young person has SEN if they have a learning difficulty or disability which calls for special educational provision to be made for him or her.</w:t>
      </w:r>
    </w:p>
    <w:p w14:paraId="725693CE" w14:textId="77777777" w:rsidR="0055156E" w:rsidRPr="00A53DC1" w:rsidRDefault="0055156E" w:rsidP="00C225EA">
      <w:pPr>
        <w:pStyle w:val="Body"/>
        <w:jc w:val="both"/>
        <w:rPr>
          <w:rFonts w:ascii="Calibri" w:hAnsi="Calibri" w:cs="Calibri"/>
          <w:b w:val="0"/>
          <w:color w:val="auto"/>
          <w:sz w:val="22"/>
          <w:szCs w:val="22"/>
        </w:rPr>
      </w:pPr>
    </w:p>
    <w:p w14:paraId="49A76315" w14:textId="1D8436D2" w:rsid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Disability</w:t>
      </w:r>
      <w:r w:rsidRPr="00A53DC1">
        <w:rPr>
          <w:rFonts w:ascii="Calibri" w:hAnsi="Calibri" w:cs="Calibri"/>
          <w:b w:val="0"/>
          <w:color w:val="auto"/>
          <w:sz w:val="22"/>
          <w:szCs w:val="22"/>
        </w:rPr>
        <w:t xml:space="preserve"> a physical or mental impairment which has a long-term and substantial adverse effect on their ability to carry out normal day-to-day activities.</w:t>
      </w:r>
    </w:p>
    <w:p w14:paraId="5F5C3B97" w14:textId="77777777" w:rsidR="0055156E" w:rsidRPr="00A53DC1" w:rsidRDefault="0055156E" w:rsidP="00C225EA">
      <w:pPr>
        <w:pStyle w:val="Body"/>
        <w:jc w:val="both"/>
        <w:rPr>
          <w:rFonts w:ascii="Calibri" w:hAnsi="Calibri" w:cs="Calibri"/>
          <w:b w:val="0"/>
          <w:color w:val="auto"/>
          <w:sz w:val="22"/>
          <w:szCs w:val="22"/>
        </w:rPr>
      </w:pPr>
    </w:p>
    <w:p w14:paraId="35910BAC" w14:textId="618C2EBA" w:rsidR="00A53DC1" w:rsidRPr="0032312A" w:rsidRDefault="00A53DC1" w:rsidP="00C225EA">
      <w:pPr>
        <w:pStyle w:val="Body"/>
        <w:jc w:val="both"/>
        <w:rPr>
          <w:rFonts w:ascii="Calibri" w:hAnsi="Calibri" w:cs="Calibri"/>
          <w:color w:val="auto"/>
          <w:sz w:val="22"/>
          <w:szCs w:val="22"/>
        </w:rPr>
      </w:pPr>
      <w:r w:rsidRPr="0055156E">
        <w:rPr>
          <w:rFonts w:ascii="Calibri" w:hAnsi="Calibri" w:cs="Calibri"/>
          <w:color w:val="auto"/>
          <w:sz w:val="22"/>
          <w:szCs w:val="22"/>
        </w:rPr>
        <w:t>Contextual Safeguardin</w:t>
      </w:r>
      <w:r w:rsidR="0032312A">
        <w:rPr>
          <w:rFonts w:ascii="Calibri" w:hAnsi="Calibri" w:cs="Calibri"/>
          <w:color w:val="auto"/>
          <w:sz w:val="22"/>
          <w:szCs w:val="22"/>
        </w:rPr>
        <w:t>g</w:t>
      </w:r>
      <w:r w:rsidRPr="00A53DC1">
        <w:rPr>
          <w:rFonts w:ascii="Calibri" w:hAnsi="Calibri" w:cs="Calibri"/>
          <w:b w:val="0"/>
          <w:color w:val="auto"/>
          <w:sz w:val="22"/>
          <w:szCs w:val="22"/>
        </w:rPr>
        <w:t xml:space="preserve"> is an approach to understanding, and responding to, young people’s experiences of significant harm beyond their families. It recognises that the different relationships that young people form in their neighbourhoods, schools and online can feature violence and abuse.</w:t>
      </w:r>
    </w:p>
    <w:p w14:paraId="2B659711" w14:textId="77777777" w:rsidR="0055156E" w:rsidRDefault="0055156E" w:rsidP="00C225EA">
      <w:pPr>
        <w:pStyle w:val="Body"/>
        <w:jc w:val="both"/>
        <w:rPr>
          <w:rFonts w:ascii="Calibri" w:hAnsi="Calibri" w:cs="Calibri"/>
          <w:color w:val="auto"/>
          <w:sz w:val="22"/>
          <w:szCs w:val="22"/>
        </w:rPr>
      </w:pPr>
    </w:p>
    <w:p w14:paraId="1879A6AB" w14:textId="20707142" w:rsid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Criminal Exploitation</w:t>
      </w:r>
      <w:r w:rsidR="0032312A">
        <w:rPr>
          <w:rFonts w:ascii="Calibri" w:hAnsi="Calibri" w:cs="Calibri"/>
          <w:b w:val="0"/>
          <w:color w:val="auto"/>
          <w:sz w:val="22"/>
          <w:szCs w:val="22"/>
        </w:rPr>
        <w:t xml:space="preserve"> i</w:t>
      </w:r>
      <w:r w:rsidRPr="00A53DC1">
        <w:rPr>
          <w:rFonts w:ascii="Calibri" w:hAnsi="Calibri" w:cs="Calibri"/>
          <w:b w:val="0"/>
          <w:color w:val="auto"/>
          <w:sz w:val="22"/>
          <w:szCs w:val="22"/>
        </w:rPr>
        <w:t>nvolves young people under the age of 18 in exploitative situations, relationships or contexts, where they may be manipulated or coerced into committing crime on behalf of an individual or gang in return for gifts, these may include: friendship or peer acceptance, but also cigarettes, drugs, alcohol or even food and accommodation.</w:t>
      </w:r>
    </w:p>
    <w:p w14:paraId="14B5B683" w14:textId="77777777" w:rsidR="0032312A" w:rsidRPr="00A53DC1" w:rsidRDefault="0032312A" w:rsidP="00C225EA">
      <w:pPr>
        <w:pStyle w:val="Body"/>
        <w:jc w:val="both"/>
        <w:rPr>
          <w:rFonts w:ascii="Calibri" w:hAnsi="Calibri" w:cs="Calibri"/>
          <w:b w:val="0"/>
          <w:color w:val="auto"/>
          <w:sz w:val="22"/>
          <w:szCs w:val="22"/>
        </w:rPr>
      </w:pPr>
    </w:p>
    <w:p w14:paraId="0DFBB827" w14:textId="516A40B8" w:rsidR="00A53DC1" w:rsidRPr="00A53DC1" w:rsidRDefault="00A53DC1" w:rsidP="00C225EA">
      <w:pPr>
        <w:pStyle w:val="Body"/>
        <w:jc w:val="both"/>
        <w:rPr>
          <w:rFonts w:ascii="Calibri" w:hAnsi="Calibri" w:cs="Calibri"/>
          <w:b w:val="0"/>
          <w:color w:val="auto"/>
          <w:sz w:val="22"/>
          <w:szCs w:val="22"/>
        </w:rPr>
      </w:pPr>
      <w:r w:rsidRPr="0032312A">
        <w:rPr>
          <w:rFonts w:ascii="Calibri" w:hAnsi="Calibri" w:cs="Calibri"/>
          <w:color w:val="auto"/>
          <w:sz w:val="22"/>
          <w:szCs w:val="22"/>
        </w:rPr>
        <w:t>Domestic Abuse</w:t>
      </w:r>
      <w:r w:rsidR="0032312A">
        <w:rPr>
          <w:rFonts w:ascii="Calibri" w:hAnsi="Calibri" w:cs="Calibri"/>
          <w:b w:val="0"/>
          <w:color w:val="auto"/>
          <w:sz w:val="22"/>
          <w:szCs w:val="22"/>
        </w:rPr>
        <w:t xml:space="preserve"> is </w:t>
      </w:r>
      <w:r w:rsidRPr="00A53DC1">
        <w:rPr>
          <w:rFonts w:ascii="Calibri" w:hAnsi="Calibri" w:cs="Calibri"/>
          <w:b w:val="0"/>
          <w:color w:val="auto"/>
          <w:sz w:val="22"/>
          <w:szCs w:val="22"/>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0CD47555"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t>
      </w:r>
      <w:r w:rsidRPr="00A53DC1">
        <w:rPr>
          <w:rFonts w:ascii="Calibri" w:hAnsi="Calibri" w:cs="Calibri"/>
          <w:b w:val="0"/>
          <w:color w:val="auto"/>
          <w:sz w:val="22"/>
          <w:szCs w:val="22"/>
        </w:rPr>
        <w:tab/>
        <w:t>psychological</w:t>
      </w:r>
    </w:p>
    <w:p w14:paraId="4DA5E41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t>
      </w:r>
      <w:r w:rsidRPr="00A53DC1">
        <w:rPr>
          <w:rFonts w:ascii="Calibri" w:hAnsi="Calibri" w:cs="Calibri"/>
          <w:b w:val="0"/>
          <w:color w:val="auto"/>
          <w:sz w:val="22"/>
          <w:szCs w:val="22"/>
        </w:rPr>
        <w:tab/>
        <w:t>physical</w:t>
      </w:r>
    </w:p>
    <w:p w14:paraId="702C389E"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t>
      </w:r>
      <w:r w:rsidRPr="00A53DC1">
        <w:rPr>
          <w:rFonts w:ascii="Calibri" w:hAnsi="Calibri" w:cs="Calibri"/>
          <w:b w:val="0"/>
          <w:color w:val="auto"/>
          <w:sz w:val="22"/>
          <w:szCs w:val="22"/>
        </w:rPr>
        <w:tab/>
        <w:t>sexual</w:t>
      </w:r>
    </w:p>
    <w:p w14:paraId="6B8505A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t>
      </w:r>
      <w:r w:rsidRPr="00A53DC1">
        <w:rPr>
          <w:rFonts w:ascii="Calibri" w:hAnsi="Calibri" w:cs="Calibri"/>
          <w:b w:val="0"/>
          <w:color w:val="auto"/>
          <w:sz w:val="22"/>
          <w:szCs w:val="22"/>
        </w:rPr>
        <w:tab/>
        <w:t>financial</w:t>
      </w:r>
    </w:p>
    <w:p w14:paraId="6937967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w:t>
      </w:r>
      <w:r w:rsidRPr="00A53DC1">
        <w:rPr>
          <w:rFonts w:ascii="Calibri" w:hAnsi="Calibri" w:cs="Calibri"/>
          <w:b w:val="0"/>
          <w:color w:val="auto"/>
          <w:sz w:val="22"/>
          <w:szCs w:val="22"/>
        </w:rPr>
        <w:tab/>
        <w:t>emotional</w:t>
      </w:r>
    </w:p>
    <w:p w14:paraId="15A49198" w14:textId="77777777" w:rsidR="0032312A" w:rsidRDefault="0032312A" w:rsidP="00C225EA">
      <w:pPr>
        <w:pStyle w:val="Body"/>
        <w:jc w:val="both"/>
        <w:rPr>
          <w:rFonts w:ascii="Calibri" w:hAnsi="Calibri" w:cs="Calibri"/>
          <w:color w:val="auto"/>
          <w:sz w:val="22"/>
          <w:szCs w:val="22"/>
        </w:rPr>
      </w:pPr>
    </w:p>
    <w:p w14:paraId="14950EC2" w14:textId="3E8CD94F"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Early Help</w:t>
      </w:r>
      <w:r w:rsidR="0032312A">
        <w:rPr>
          <w:rFonts w:ascii="Calibri" w:hAnsi="Calibri" w:cs="Calibri"/>
          <w:b w:val="0"/>
          <w:color w:val="auto"/>
          <w:sz w:val="22"/>
          <w:szCs w:val="22"/>
        </w:rPr>
        <w:t xml:space="preserve"> is i</w:t>
      </w:r>
      <w:r w:rsidRPr="00A53DC1">
        <w:rPr>
          <w:rFonts w:ascii="Calibri" w:hAnsi="Calibri" w:cs="Calibri"/>
          <w:b w:val="0"/>
          <w:color w:val="auto"/>
          <w:sz w:val="22"/>
          <w:szCs w:val="22"/>
        </w:rPr>
        <w:t>ntervening early and as soon as possible to tackle problems emerging for children, young people and families with a population most at risk of developing problems. Effective intervention may occur at any point in a child or young person’s life.</w:t>
      </w:r>
    </w:p>
    <w:p w14:paraId="1B3BC55F" w14:textId="77777777" w:rsidR="0032312A" w:rsidRDefault="0032312A" w:rsidP="00C225EA">
      <w:pPr>
        <w:pStyle w:val="Body"/>
        <w:jc w:val="both"/>
        <w:rPr>
          <w:rFonts w:ascii="Calibri" w:hAnsi="Calibri" w:cs="Calibri"/>
          <w:color w:val="auto"/>
          <w:sz w:val="22"/>
          <w:szCs w:val="22"/>
        </w:rPr>
      </w:pPr>
    </w:p>
    <w:p w14:paraId="7138D70E" w14:textId="77777777" w:rsidR="0032312A" w:rsidRDefault="0032312A" w:rsidP="00C225EA">
      <w:pPr>
        <w:pStyle w:val="Body"/>
        <w:jc w:val="both"/>
        <w:rPr>
          <w:rFonts w:ascii="Calibri" w:hAnsi="Calibri" w:cs="Calibri"/>
          <w:color w:val="auto"/>
          <w:sz w:val="22"/>
          <w:szCs w:val="22"/>
        </w:rPr>
      </w:pPr>
    </w:p>
    <w:p w14:paraId="6E365FA3" w14:textId="77777777" w:rsidR="0032312A" w:rsidRDefault="0032312A" w:rsidP="00C225EA">
      <w:pPr>
        <w:pStyle w:val="Body"/>
        <w:jc w:val="both"/>
        <w:rPr>
          <w:rFonts w:ascii="Calibri" w:hAnsi="Calibri" w:cs="Calibri"/>
          <w:color w:val="auto"/>
          <w:sz w:val="22"/>
          <w:szCs w:val="22"/>
        </w:rPr>
      </w:pPr>
    </w:p>
    <w:p w14:paraId="3563D7AF" w14:textId="12354D41"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Emotional Abuse</w:t>
      </w:r>
      <w:r w:rsidR="0032312A">
        <w:rPr>
          <w:rFonts w:ascii="Calibri" w:hAnsi="Calibri" w:cs="Calibri"/>
          <w:b w:val="0"/>
          <w:color w:val="auto"/>
          <w:sz w:val="22"/>
          <w:szCs w:val="22"/>
        </w:rPr>
        <w:t xml:space="preserve"> -</w:t>
      </w:r>
      <w:r w:rsidRPr="00A53DC1">
        <w:rPr>
          <w:rFonts w:ascii="Calibri" w:hAnsi="Calibri" w:cs="Calibri"/>
          <w:b w:val="0"/>
          <w:color w:val="auto"/>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525618AF" w14:textId="21E166DF"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F343717" w14:textId="77777777" w:rsidR="0032312A" w:rsidRPr="00A53DC1" w:rsidRDefault="0032312A" w:rsidP="00C225EA">
      <w:pPr>
        <w:pStyle w:val="Body"/>
        <w:jc w:val="both"/>
        <w:rPr>
          <w:rFonts w:ascii="Calibri" w:hAnsi="Calibri" w:cs="Calibri"/>
          <w:b w:val="0"/>
          <w:color w:val="auto"/>
          <w:sz w:val="22"/>
          <w:szCs w:val="22"/>
        </w:rPr>
      </w:pPr>
    </w:p>
    <w:p w14:paraId="4BFDCFAF" w14:textId="0EA7A6F3" w:rsidR="00A53DC1" w:rsidRPr="0032312A" w:rsidRDefault="00A53DC1" w:rsidP="00C225EA">
      <w:pPr>
        <w:pStyle w:val="Body"/>
        <w:jc w:val="both"/>
        <w:rPr>
          <w:rFonts w:ascii="Calibri" w:hAnsi="Calibri" w:cs="Calibri"/>
          <w:color w:val="auto"/>
          <w:sz w:val="22"/>
          <w:szCs w:val="22"/>
        </w:rPr>
      </w:pPr>
      <w:r w:rsidRPr="0055156E">
        <w:rPr>
          <w:rFonts w:ascii="Calibri" w:hAnsi="Calibri" w:cs="Calibri"/>
          <w:color w:val="auto"/>
          <w:sz w:val="22"/>
          <w:szCs w:val="22"/>
        </w:rPr>
        <w:t>Female Genital Mutilation (FGM)</w:t>
      </w:r>
      <w:r w:rsidR="0032312A">
        <w:rPr>
          <w:rFonts w:ascii="Calibri" w:hAnsi="Calibri" w:cs="Calibri"/>
          <w:color w:val="auto"/>
          <w:sz w:val="22"/>
          <w:szCs w:val="22"/>
        </w:rPr>
        <w:t xml:space="preserve"> </w:t>
      </w:r>
      <w:r w:rsidRPr="00A53DC1">
        <w:rPr>
          <w:rFonts w:ascii="Calibri" w:hAnsi="Calibri" w:cs="Calibri"/>
          <w:b w:val="0"/>
          <w:color w:val="auto"/>
          <w:sz w:val="22"/>
          <w:szCs w:val="22"/>
        </w:rPr>
        <w:t>is a procedure where the female genitals are deliberately cut, injured or changed, but where there's no medical reason for this to be done.</w:t>
      </w:r>
    </w:p>
    <w:p w14:paraId="6AB797AB" w14:textId="77777777" w:rsidR="0032312A" w:rsidRDefault="0032312A" w:rsidP="00C225EA">
      <w:pPr>
        <w:pStyle w:val="Body"/>
        <w:jc w:val="both"/>
        <w:rPr>
          <w:rFonts w:ascii="Calibri" w:hAnsi="Calibri" w:cs="Calibri"/>
          <w:color w:val="auto"/>
          <w:sz w:val="22"/>
          <w:szCs w:val="22"/>
        </w:rPr>
      </w:pPr>
    </w:p>
    <w:p w14:paraId="63154BCE" w14:textId="63C074D4" w:rsidR="00A53DC1" w:rsidRPr="00A53DC1" w:rsidRDefault="00A53DC1" w:rsidP="00C225EA">
      <w:pPr>
        <w:pStyle w:val="Body"/>
        <w:jc w:val="both"/>
        <w:rPr>
          <w:rFonts w:ascii="Calibri" w:hAnsi="Calibri" w:cs="Calibri"/>
          <w:b w:val="0"/>
          <w:color w:val="auto"/>
          <w:sz w:val="22"/>
          <w:szCs w:val="22"/>
        </w:rPr>
      </w:pPr>
      <w:r w:rsidRPr="0055156E">
        <w:rPr>
          <w:rFonts w:ascii="Calibri" w:hAnsi="Calibri" w:cs="Calibri"/>
          <w:color w:val="auto"/>
          <w:sz w:val="22"/>
          <w:szCs w:val="22"/>
        </w:rPr>
        <w:t>Gangs &amp; Youth Violence</w:t>
      </w:r>
      <w:r w:rsidR="0032312A">
        <w:rPr>
          <w:rFonts w:ascii="Calibri" w:hAnsi="Calibri" w:cs="Calibri"/>
          <w:b w:val="0"/>
          <w:color w:val="auto"/>
          <w:sz w:val="22"/>
          <w:szCs w:val="22"/>
        </w:rPr>
        <w:t xml:space="preserve"> -</w:t>
      </w:r>
      <w:r w:rsidRPr="00A53DC1">
        <w:rPr>
          <w:rFonts w:ascii="Calibri" w:hAnsi="Calibri" w:cs="Calibri"/>
          <w:b w:val="0"/>
          <w:color w:val="auto"/>
          <w:sz w:val="22"/>
          <w:szCs w:val="22"/>
        </w:rPr>
        <w:t>Defining a gang is difficult. They tend to fall into three categories; peer groups, street gangs and organised crime groups. It can be common for groups of children and young people to gather together in public places to socialise, and although some peer group gatherings can lead to increased antisocial behaviour and low level youth offending, these activities should not be confused with the serious violence of a Street Gang.</w:t>
      </w:r>
    </w:p>
    <w:p w14:paraId="430A18DE" w14:textId="77777777" w:rsidR="00A53DC1" w:rsidRPr="00A53DC1" w:rsidRDefault="00A53DC1" w:rsidP="00C225EA">
      <w:pPr>
        <w:pStyle w:val="Body"/>
        <w:jc w:val="both"/>
        <w:rPr>
          <w:rFonts w:ascii="Calibri" w:hAnsi="Calibri" w:cs="Calibri"/>
          <w:b w:val="0"/>
          <w:color w:val="auto"/>
          <w:sz w:val="22"/>
          <w:szCs w:val="22"/>
        </w:rPr>
      </w:pPr>
    </w:p>
    <w:p w14:paraId="7568E03A"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 Street Gang can be described as a relatively durable, predominantly street-based group of children who see themselves (and are seen by others) as a discernible group for whom crime and violence is integral to the group's identity.</w:t>
      </w:r>
    </w:p>
    <w:p w14:paraId="536EFA45" w14:textId="77777777" w:rsidR="00A53DC1" w:rsidRPr="00A53DC1" w:rsidRDefault="00A53DC1" w:rsidP="00C225EA">
      <w:pPr>
        <w:pStyle w:val="Body"/>
        <w:jc w:val="both"/>
        <w:rPr>
          <w:rFonts w:ascii="Calibri" w:hAnsi="Calibri" w:cs="Calibri"/>
          <w:b w:val="0"/>
          <w:color w:val="auto"/>
          <w:sz w:val="22"/>
          <w:szCs w:val="22"/>
        </w:rPr>
      </w:pPr>
    </w:p>
    <w:p w14:paraId="638403CD"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An organised criminal group is a group of individuals normally led by adults for whom involvement in crime is for personal gain (financial or otherwise).</w:t>
      </w:r>
    </w:p>
    <w:p w14:paraId="14C78C2A" w14:textId="77777777" w:rsidR="00EF7CB3" w:rsidRDefault="00EF7CB3" w:rsidP="00C225EA">
      <w:pPr>
        <w:pStyle w:val="Body"/>
        <w:jc w:val="both"/>
        <w:rPr>
          <w:rFonts w:ascii="Calibri" w:hAnsi="Calibri" w:cs="Calibri"/>
          <w:b w:val="0"/>
          <w:color w:val="auto"/>
          <w:sz w:val="22"/>
          <w:szCs w:val="22"/>
        </w:rPr>
      </w:pPr>
    </w:p>
    <w:p w14:paraId="5A92CE66" w14:textId="03E8CB2F" w:rsidR="00A53DC1" w:rsidRPr="00A53DC1" w:rsidRDefault="00A53DC1" w:rsidP="00C225EA">
      <w:pPr>
        <w:pStyle w:val="Body"/>
        <w:jc w:val="both"/>
        <w:rPr>
          <w:rFonts w:ascii="Calibri" w:hAnsi="Calibri" w:cs="Calibri"/>
          <w:b w:val="0"/>
          <w:color w:val="auto"/>
          <w:sz w:val="22"/>
          <w:szCs w:val="22"/>
        </w:rPr>
      </w:pPr>
      <w:r w:rsidRPr="00EF7CB3">
        <w:rPr>
          <w:rFonts w:ascii="Calibri" w:hAnsi="Calibri" w:cs="Calibri"/>
          <w:color w:val="auto"/>
          <w:sz w:val="22"/>
          <w:szCs w:val="22"/>
        </w:rPr>
        <w:t>Hate</w:t>
      </w:r>
      <w:r w:rsidRPr="00A53DC1">
        <w:rPr>
          <w:rFonts w:ascii="Calibri" w:hAnsi="Calibri" w:cs="Calibri"/>
          <w:b w:val="0"/>
          <w:color w:val="auto"/>
          <w:sz w:val="22"/>
          <w:szCs w:val="22"/>
        </w:rPr>
        <w:tab/>
        <w:t>Hostility or prejudice based on one of the following things:</w:t>
      </w:r>
    </w:p>
    <w:p w14:paraId="4D0513B8" w14:textId="5AC4AAD7" w:rsidR="00A53DC1" w:rsidRPr="00A53DC1" w:rsidRDefault="00A53DC1" w:rsidP="00EE66A8">
      <w:pPr>
        <w:pStyle w:val="Body"/>
        <w:numPr>
          <w:ilvl w:val="0"/>
          <w:numId w:val="41"/>
        </w:numPr>
        <w:jc w:val="both"/>
        <w:rPr>
          <w:rFonts w:ascii="Calibri" w:hAnsi="Calibri" w:cs="Calibri"/>
          <w:b w:val="0"/>
          <w:color w:val="auto"/>
          <w:sz w:val="22"/>
          <w:szCs w:val="22"/>
        </w:rPr>
      </w:pPr>
      <w:r w:rsidRPr="00A53DC1">
        <w:rPr>
          <w:rFonts w:ascii="Calibri" w:hAnsi="Calibri" w:cs="Calibri"/>
          <w:b w:val="0"/>
          <w:color w:val="auto"/>
          <w:sz w:val="22"/>
          <w:szCs w:val="22"/>
        </w:rPr>
        <w:t>disability</w:t>
      </w:r>
    </w:p>
    <w:p w14:paraId="56D24C90" w14:textId="45DAE6AD" w:rsidR="00A53DC1" w:rsidRPr="00A53DC1" w:rsidRDefault="00A53DC1" w:rsidP="00EE66A8">
      <w:pPr>
        <w:pStyle w:val="Body"/>
        <w:numPr>
          <w:ilvl w:val="0"/>
          <w:numId w:val="41"/>
        </w:numPr>
        <w:jc w:val="both"/>
        <w:rPr>
          <w:rFonts w:ascii="Calibri" w:hAnsi="Calibri" w:cs="Calibri"/>
          <w:b w:val="0"/>
          <w:color w:val="auto"/>
          <w:sz w:val="22"/>
          <w:szCs w:val="22"/>
        </w:rPr>
      </w:pPr>
      <w:r w:rsidRPr="00A53DC1">
        <w:rPr>
          <w:rFonts w:ascii="Calibri" w:hAnsi="Calibri" w:cs="Calibri"/>
          <w:b w:val="0"/>
          <w:color w:val="auto"/>
          <w:sz w:val="22"/>
          <w:szCs w:val="22"/>
        </w:rPr>
        <w:t>race</w:t>
      </w:r>
    </w:p>
    <w:p w14:paraId="5CD01E88" w14:textId="79D05C40" w:rsidR="00A53DC1" w:rsidRPr="00A53DC1" w:rsidRDefault="00A53DC1" w:rsidP="00EE66A8">
      <w:pPr>
        <w:pStyle w:val="Body"/>
        <w:numPr>
          <w:ilvl w:val="0"/>
          <w:numId w:val="41"/>
        </w:numPr>
        <w:jc w:val="both"/>
        <w:rPr>
          <w:rFonts w:ascii="Calibri" w:hAnsi="Calibri" w:cs="Calibri"/>
          <w:b w:val="0"/>
          <w:color w:val="auto"/>
          <w:sz w:val="22"/>
          <w:szCs w:val="22"/>
        </w:rPr>
      </w:pPr>
      <w:r w:rsidRPr="00A53DC1">
        <w:rPr>
          <w:rFonts w:ascii="Calibri" w:hAnsi="Calibri" w:cs="Calibri"/>
          <w:b w:val="0"/>
          <w:color w:val="auto"/>
          <w:sz w:val="22"/>
          <w:szCs w:val="22"/>
        </w:rPr>
        <w:t>religion</w:t>
      </w:r>
    </w:p>
    <w:p w14:paraId="373028AA" w14:textId="4970088C" w:rsidR="00A53DC1" w:rsidRPr="00A53DC1" w:rsidRDefault="00A53DC1" w:rsidP="00EE66A8">
      <w:pPr>
        <w:pStyle w:val="Body"/>
        <w:numPr>
          <w:ilvl w:val="0"/>
          <w:numId w:val="41"/>
        </w:numPr>
        <w:jc w:val="both"/>
        <w:rPr>
          <w:rFonts w:ascii="Calibri" w:hAnsi="Calibri" w:cs="Calibri"/>
          <w:b w:val="0"/>
          <w:color w:val="auto"/>
          <w:sz w:val="22"/>
          <w:szCs w:val="22"/>
        </w:rPr>
      </w:pPr>
      <w:r w:rsidRPr="00A53DC1">
        <w:rPr>
          <w:rFonts w:ascii="Calibri" w:hAnsi="Calibri" w:cs="Calibri"/>
          <w:b w:val="0"/>
          <w:color w:val="auto"/>
          <w:sz w:val="22"/>
          <w:szCs w:val="22"/>
        </w:rPr>
        <w:t>transgender identity</w:t>
      </w:r>
    </w:p>
    <w:p w14:paraId="4D94D2C1" w14:textId="6A04C217" w:rsidR="00A53DC1" w:rsidRPr="00A53DC1" w:rsidRDefault="00A53DC1" w:rsidP="00EE66A8">
      <w:pPr>
        <w:pStyle w:val="Body"/>
        <w:numPr>
          <w:ilvl w:val="0"/>
          <w:numId w:val="41"/>
        </w:numPr>
        <w:jc w:val="both"/>
        <w:rPr>
          <w:rFonts w:ascii="Calibri" w:hAnsi="Calibri" w:cs="Calibri"/>
          <w:b w:val="0"/>
          <w:color w:val="auto"/>
          <w:sz w:val="22"/>
          <w:szCs w:val="22"/>
        </w:rPr>
      </w:pPr>
      <w:r w:rsidRPr="00A53DC1">
        <w:rPr>
          <w:rFonts w:ascii="Calibri" w:hAnsi="Calibri" w:cs="Calibri"/>
          <w:b w:val="0"/>
          <w:color w:val="auto"/>
          <w:sz w:val="22"/>
          <w:szCs w:val="22"/>
        </w:rPr>
        <w:t>sexual orientation.</w:t>
      </w:r>
    </w:p>
    <w:p w14:paraId="61661D83" w14:textId="4BABE68B"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Honour-based violence</w:t>
      </w:r>
      <w:r w:rsidRPr="00A53DC1">
        <w:rPr>
          <w:rFonts w:ascii="Calibri" w:hAnsi="Calibri" w:cs="Calibri"/>
          <w:b w:val="0"/>
          <w:color w:val="auto"/>
          <w:sz w:val="22"/>
          <w:szCs w:val="22"/>
        </w:rPr>
        <w:tab/>
        <w:t>is a violent crime or incident which may have been committed to protect or defend the honour of the family or community.</w:t>
      </w:r>
    </w:p>
    <w:p w14:paraId="65A66FE6" w14:textId="77777777" w:rsidR="00855C6B" w:rsidRDefault="00855C6B" w:rsidP="00C225EA">
      <w:pPr>
        <w:pStyle w:val="Body"/>
        <w:jc w:val="both"/>
        <w:rPr>
          <w:rFonts w:ascii="Calibri" w:hAnsi="Calibri" w:cs="Calibri"/>
          <w:b w:val="0"/>
          <w:color w:val="auto"/>
          <w:sz w:val="22"/>
          <w:szCs w:val="22"/>
        </w:rPr>
      </w:pPr>
    </w:p>
    <w:p w14:paraId="25871DE8" w14:textId="05D8C2EC" w:rsidR="00A53DC1" w:rsidRPr="0032312A"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Neglect</w:t>
      </w:r>
      <w:r w:rsidRPr="00855C6B">
        <w:rPr>
          <w:rFonts w:ascii="Calibri" w:hAnsi="Calibri" w:cs="Calibri"/>
          <w:color w:val="auto"/>
          <w:sz w:val="22"/>
          <w:szCs w:val="22"/>
        </w:rPr>
        <w:tab/>
      </w:r>
      <w:r w:rsidR="0032312A">
        <w:rPr>
          <w:rFonts w:ascii="Calibri" w:hAnsi="Calibri" w:cs="Calibri"/>
          <w:color w:val="auto"/>
          <w:sz w:val="22"/>
          <w:szCs w:val="22"/>
        </w:rPr>
        <w:t xml:space="preserve"> </w:t>
      </w:r>
      <w:r w:rsidRPr="00A53DC1">
        <w:rPr>
          <w:rFonts w:ascii="Calibri" w:hAnsi="Calibri" w:cs="Calibri"/>
          <w:b w:val="0"/>
          <w:color w:val="auto"/>
          <w:sz w:val="22"/>
          <w:szCs w:val="22"/>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4B9315A9"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Protect a child from physical and emotional harm or danger. </w:t>
      </w:r>
    </w:p>
    <w:p w14:paraId="64B2E011"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Ensure adequate supervision (including the use of inadequate care-givers). </w:t>
      </w:r>
    </w:p>
    <w:p w14:paraId="3D4AC6B1"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Ensure access to appropriate medical care or treatment. </w:t>
      </w:r>
    </w:p>
    <w:p w14:paraId="78B537F5"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It may also include neglect of, or unresponsiveness to, a child’s basic emotional needs. </w:t>
      </w:r>
    </w:p>
    <w:p w14:paraId="51F16020" w14:textId="77777777" w:rsidR="00855C6B" w:rsidRDefault="00855C6B" w:rsidP="00C225EA">
      <w:pPr>
        <w:pStyle w:val="Body"/>
        <w:jc w:val="both"/>
        <w:rPr>
          <w:rFonts w:ascii="Calibri" w:hAnsi="Calibri" w:cs="Calibri"/>
          <w:color w:val="auto"/>
          <w:sz w:val="22"/>
          <w:szCs w:val="22"/>
        </w:rPr>
      </w:pPr>
    </w:p>
    <w:p w14:paraId="5B30B307" w14:textId="16873F46" w:rsidR="00A53DC1" w:rsidRPr="00A53DC1" w:rsidRDefault="00A53DC1" w:rsidP="00C225EA">
      <w:pPr>
        <w:pStyle w:val="Body"/>
        <w:jc w:val="both"/>
        <w:rPr>
          <w:rFonts w:ascii="Calibri" w:hAnsi="Calibri" w:cs="Calibri"/>
          <w:b w:val="0"/>
          <w:color w:val="auto"/>
          <w:sz w:val="22"/>
          <w:szCs w:val="22"/>
        </w:rPr>
      </w:pPr>
      <w:r w:rsidRPr="00855C6B">
        <w:rPr>
          <w:rFonts w:ascii="Calibri" w:hAnsi="Calibri" w:cs="Calibri"/>
          <w:color w:val="auto"/>
          <w:sz w:val="22"/>
          <w:szCs w:val="22"/>
        </w:rPr>
        <w:t>Peer on Peer Abuse</w:t>
      </w:r>
      <w:r w:rsidR="0032312A">
        <w:rPr>
          <w:rFonts w:ascii="Calibri" w:hAnsi="Calibri" w:cs="Calibri"/>
          <w:b w:val="0"/>
          <w:color w:val="auto"/>
          <w:sz w:val="22"/>
          <w:szCs w:val="22"/>
        </w:rPr>
        <w:t xml:space="preserve"> </w:t>
      </w:r>
      <w:r w:rsidRPr="00A53DC1">
        <w:rPr>
          <w:rFonts w:ascii="Calibri" w:hAnsi="Calibri" w:cs="Calibri"/>
          <w:b w:val="0"/>
          <w:color w:val="auto"/>
          <w:sz w:val="22"/>
          <w:szCs w:val="22"/>
        </w:rPr>
        <w:t>occurs when a young person is exploited, bullied and / or harmed by their peers who are the same or similar age; everyone directly involved in peer on peer abuse is under the age of 18.</w:t>
      </w:r>
    </w:p>
    <w:p w14:paraId="76510BA6"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Physical Abuse</w:t>
      </w:r>
      <w:r w:rsidRPr="00A53DC1">
        <w:rPr>
          <w:rFonts w:ascii="Calibri" w:hAnsi="Calibri" w:cs="Calibri"/>
          <w:b w:val="0"/>
          <w:color w:val="auto"/>
          <w:sz w:val="22"/>
          <w:szCs w:val="22"/>
        </w:rPr>
        <w:tab/>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A98EEF" w14:textId="77777777" w:rsidR="00855C6B" w:rsidRPr="00855C6B" w:rsidRDefault="00855C6B" w:rsidP="00C225EA">
      <w:pPr>
        <w:pStyle w:val="Body"/>
        <w:jc w:val="both"/>
        <w:rPr>
          <w:rFonts w:ascii="Calibri" w:hAnsi="Calibri" w:cs="Calibri"/>
          <w:color w:val="auto"/>
          <w:sz w:val="22"/>
          <w:szCs w:val="22"/>
        </w:rPr>
      </w:pPr>
    </w:p>
    <w:p w14:paraId="1E38E607" w14:textId="61592B88" w:rsidR="00A53DC1" w:rsidRPr="0032312A"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Private Fostering</w:t>
      </w:r>
      <w:r w:rsidR="0032312A">
        <w:rPr>
          <w:rFonts w:ascii="Calibri" w:hAnsi="Calibri" w:cs="Calibri"/>
          <w:color w:val="auto"/>
          <w:sz w:val="22"/>
          <w:szCs w:val="22"/>
        </w:rPr>
        <w:t xml:space="preserve"> is </w:t>
      </w:r>
      <w:r w:rsidRPr="00A53DC1">
        <w:rPr>
          <w:rFonts w:ascii="Calibri" w:hAnsi="Calibri" w:cs="Calibri"/>
          <w:b w:val="0"/>
          <w:color w:val="auto"/>
          <w:sz w:val="22"/>
          <w:szCs w:val="22"/>
        </w:rPr>
        <w:t>arrangement</w:t>
      </w:r>
      <w:r w:rsidR="0032312A">
        <w:rPr>
          <w:rFonts w:ascii="Calibri" w:hAnsi="Calibri" w:cs="Calibri"/>
          <w:b w:val="0"/>
          <w:color w:val="auto"/>
          <w:sz w:val="22"/>
          <w:szCs w:val="22"/>
        </w:rPr>
        <w:t xml:space="preserve"> </w:t>
      </w:r>
      <w:r w:rsidRPr="00A53DC1">
        <w:rPr>
          <w:rFonts w:ascii="Calibri" w:hAnsi="Calibri" w:cs="Calibri"/>
          <w:b w:val="0"/>
          <w:color w:val="auto"/>
          <w:sz w:val="22"/>
          <w:szCs w:val="22"/>
        </w:rPr>
        <w:t>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14:paraId="1B4BD57D" w14:textId="77777777" w:rsidR="00855C6B" w:rsidRDefault="00855C6B" w:rsidP="00C225EA">
      <w:pPr>
        <w:pStyle w:val="Body"/>
        <w:jc w:val="both"/>
        <w:rPr>
          <w:rFonts w:ascii="Calibri" w:hAnsi="Calibri" w:cs="Calibri"/>
          <w:b w:val="0"/>
          <w:color w:val="auto"/>
          <w:sz w:val="22"/>
          <w:szCs w:val="22"/>
        </w:rPr>
      </w:pPr>
    </w:p>
    <w:p w14:paraId="79ACDB9C" w14:textId="77777777" w:rsidR="00855C6B"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Radicalisation &amp; Extremism</w:t>
      </w:r>
      <w:r w:rsidRPr="00855C6B">
        <w:rPr>
          <w:rFonts w:ascii="Calibri" w:hAnsi="Calibri" w:cs="Calibri"/>
          <w:color w:val="auto"/>
          <w:sz w:val="22"/>
          <w:szCs w:val="22"/>
        </w:rPr>
        <w:tab/>
      </w:r>
    </w:p>
    <w:p w14:paraId="07DD64CD" w14:textId="7771F69D"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Radicalisation refers to the process by which a person comes to support terrorism and forms of extremism leading to terrorism.</w:t>
      </w:r>
    </w:p>
    <w:p w14:paraId="27893E90" w14:textId="59465DDA"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B8B66FB" w14:textId="77777777" w:rsidR="00855C6B" w:rsidRPr="00A53DC1" w:rsidRDefault="00855C6B" w:rsidP="00C225EA">
      <w:pPr>
        <w:pStyle w:val="Body"/>
        <w:jc w:val="both"/>
        <w:rPr>
          <w:rFonts w:ascii="Calibri" w:hAnsi="Calibri" w:cs="Calibri"/>
          <w:b w:val="0"/>
          <w:color w:val="auto"/>
          <w:sz w:val="22"/>
          <w:szCs w:val="22"/>
        </w:rPr>
      </w:pPr>
    </w:p>
    <w:p w14:paraId="3D4FAB73" w14:textId="77777777" w:rsidR="00855C6B" w:rsidRDefault="00A53DC1" w:rsidP="00C225EA">
      <w:pPr>
        <w:pStyle w:val="Body"/>
        <w:jc w:val="both"/>
        <w:rPr>
          <w:rFonts w:ascii="Calibri" w:hAnsi="Calibri" w:cs="Calibri"/>
          <w:b w:val="0"/>
          <w:color w:val="auto"/>
          <w:sz w:val="22"/>
          <w:szCs w:val="22"/>
        </w:rPr>
      </w:pPr>
      <w:r w:rsidRPr="00EF7CB3">
        <w:rPr>
          <w:rFonts w:ascii="Calibri" w:hAnsi="Calibri" w:cs="Calibri"/>
          <w:color w:val="auto"/>
          <w:sz w:val="22"/>
          <w:szCs w:val="22"/>
        </w:rPr>
        <w:t>Safeguarding</w:t>
      </w:r>
      <w:r w:rsidRPr="00A53DC1">
        <w:rPr>
          <w:rFonts w:ascii="Calibri" w:hAnsi="Calibri" w:cs="Calibri"/>
          <w:b w:val="0"/>
          <w:color w:val="auto"/>
          <w:sz w:val="22"/>
          <w:szCs w:val="22"/>
        </w:rPr>
        <w:t xml:space="preserve"> and promoting the welfare of </w:t>
      </w:r>
      <w:r w:rsidR="00855C6B">
        <w:rPr>
          <w:rFonts w:ascii="Calibri" w:hAnsi="Calibri" w:cs="Calibri"/>
          <w:b w:val="0"/>
          <w:color w:val="auto"/>
          <w:sz w:val="22"/>
          <w:szCs w:val="22"/>
        </w:rPr>
        <w:t xml:space="preserve">young people; </w:t>
      </w:r>
    </w:p>
    <w:p w14:paraId="3084C3F5" w14:textId="11437AF2" w:rsidR="00A53DC1" w:rsidRPr="00A53DC1" w:rsidRDefault="00A53DC1" w:rsidP="00EE66A8">
      <w:pPr>
        <w:pStyle w:val="Body"/>
        <w:numPr>
          <w:ilvl w:val="0"/>
          <w:numId w:val="43"/>
        </w:numPr>
        <w:jc w:val="both"/>
        <w:rPr>
          <w:rFonts w:ascii="Calibri" w:hAnsi="Calibri" w:cs="Calibri"/>
          <w:b w:val="0"/>
          <w:color w:val="auto"/>
          <w:sz w:val="22"/>
          <w:szCs w:val="22"/>
        </w:rPr>
      </w:pPr>
      <w:r w:rsidRPr="00A53DC1">
        <w:rPr>
          <w:rFonts w:ascii="Calibri" w:hAnsi="Calibri" w:cs="Calibri"/>
          <w:b w:val="0"/>
          <w:color w:val="auto"/>
          <w:sz w:val="22"/>
          <w:szCs w:val="22"/>
        </w:rPr>
        <w:t xml:space="preserve">protecting </w:t>
      </w:r>
      <w:r w:rsidR="00855C6B">
        <w:rPr>
          <w:rFonts w:ascii="Calibri" w:hAnsi="Calibri" w:cs="Calibri"/>
          <w:b w:val="0"/>
          <w:color w:val="auto"/>
          <w:sz w:val="22"/>
          <w:szCs w:val="22"/>
        </w:rPr>
        <w:t>young people</w:t>
      </w:r>
      <w:r w:rsidRPr="00A53DC1">
        <w:rPr>
          <w:rFonts w:ascii="Calibri" w:hAnsi="Calibri" w:cs="Calibri"/>
          <w:b w:val="0"/>
          <w:color w:val="auto"/>
          <w:sz w:val="22"/>
          <w:szCs w:val="22"/>
        </w:rPr>
        <w:t xml:space="preserve"> from maltreatment;</w:t>
      </w:r>
    </w:p>
    <w:p w14:paraId="705E4F30" w14:textId="5BF86412" w:rsidR="00A53DC1" w:rsidRPr="00A53DC1" w:rsidRDefault="00A53DC1" w:rsidP="00EE66A8">
      <w:pPr>
        <w:pStyle w:val="Body"/>
        <w:numPr>
          <w:ilvl w:val="0"/>
          <w:numId w:val="43"/>
        </w:numPr>
        <w:jc w:val="both"/>
        <w:rPr>
          <w:rFonts w:ascii="Calibri" w:hAnsi="Calibri" w:cs="Calibri"/>
          <w:b w:val="0"/>
          <w:color w:val="auto"/>
          <w:sz w:val="22"/>
          <w:szCs w:val="22"/>
        </w:rPr>
      </w:pPr>
      <w:r w:rsidRPr="00A53DC1">
        <w:rPr>
          <w:rFonts w:ascii="Calibri" w:hAnsi="Calibri" w:cs="Calibri"/>
          <w:b w:val="0"/>
          <w:color w:val="auto"/>
          <w:sz w:val="22"/>
          <w:szCs w:val="22"/>
        </w:rPr>
        <w:t xml:space="preserve">preventing impairment of </w:t>
      </w:r>
      <w:r w:rsidR="00855C6B">
        <w:rPr>
          <w:rFonts w:ascii="Calibri" w:hAnsi="Calibri" w:cs="Calibri"/>
          <w:b w:val="0"/>
          <w:color w:val="auto"/>
          <w:sz w:val="22"/>
          <w:szCs w:val="22"/>
        </w:rPr>
        <w:t>young people</w:t>
      </w:r>
      <w:r w:rsidRPr="00A53DC1">
        <w:rPr>
          <w:rFonts w:ascii="Calibri" w:hAnsi="Calibri" w:cs="Calibri"/>
          <w:b w:val="0"/>
          <w:color w:val="auto"/>
          <w:sz w:val="22"/>
          <w:szCs w:val="22"/>
        </w:rPr>
        <w:t>’s health or development;</w:t>
      </w:r>
    </w:p>
    <w:p w14:paraId="6D10E5B0" w14:textId="67455DFC" w:rsidR="00A53DC1" w:rsidRPr="00A53DC1" w:rsidRDefault="00A53DC1" w:rsidP="00EE66A8">
      <w:pPr>
        <w:pStyle w:val="Body"/>
        <w:numPr>
          <w:ilvl w:val="0"/>
          <w:numId w:val="43"/>
        </w:numPr>
        <w:jc w:val="both"/>
        <w:rPr>
          <w:rFonts w:ascii="Calibri" w:hAnsi="Calibri" w:cs="Calibri"/>
          <w:b w:val="0"/>
          <w:color w:val="auto"/>
          <w:sz w:val="22"/>
          <w:szCs w:val="22"/>
        </w:rPr>
      </w:pPr>
      <w:r w:rsidRPr="00A53DC1">
        <w:rPr>
          <w:rFonts w:ascii="Calibri" w:hAnsi="Calibri" w:cs="Calibri"/>
          <w:b w:val="0"/>
          <w:color w:val="auto"/>
          <w:sz w:val="22"/>
          <w:szCs w:val="22"/>
        </w:rPr>
        <w:t xml:space="preserve">ensuring that </w:t>
      </w:r>
      <w:r w:rsidR="00855C6B">
        <w:rPr>
          <w:rFonts w:ascii="Calibri" w:hAnsi="Calibri" w:cs="Calibri"/>
          <w:b w:val="0"/>
          <w:color w:val="auto"/>
          <w:sz w:val="22"/>
          <w:szCs w:val="22"/>
        </w:rPr>
        <w:t>young people</w:t>
      </w:r>
      <w:r w:rsidRPr="00A53DC1">
        <w:rPr>
          <w:rFonts w:ascii="Calibri" w:hAnsi="Calibri" w:cs="Calibri"/>
          <w:b w:val="0"/>
          <w:color w:val="auto"/>
          <w:sz w:val="22"/>
          <w:szCs w:val="22"/>
        </w:rPr>
        <w:t xml:space="preserve"> grow up in circumstances consistent with the provision of safe and effective care; and</w:t>
      </w:r>
    </w:p>
    <w:p w14:paraId="3C487784" w14:textId="482AEF75" w:rsidR="00A53DC1" w:rsidRPr="00A53DC1" w:rsidRDefault="00A53DC1" w:rsidP="00EE66A8">
      <w:pPr>
        <w:pStyle w:val="Body"/>
        <w:numPr>
          <w:ilvl w:val="0"/>
          <w:numId w:val="43"/>
        </w:numPr>
        <w:jc w:val="both"/>
        <w:rPr>
          <w:rFonts w:ascii="Calibri" w:hAnsi="Calibri" w:cs="Calibri"/>
          <w:b w:val="0"/>
          <w:color w:val="auto"/>
          <w:sz w:val="22"/>
          <w:szCs w:val="22"/>
        </w:rPr>
      </w:pPr>
      <w:r w:rsidRPr="00A53DC1">
        <w:rPr>
          <w:rFonts w:ascii="Calibri" w:hAnsi="Calibri" w:cs="Calibri"/>
          <w:b w:val="0"/>
          <w:color w:val="auto"/>
          <w:sz w:val="22"/>
          <w:szCs w:val="22"/>
        </w:rPr>
        <w:t xml:space="preserve">taking action to enable all </w:t>
      </w:r>
      <w:r w:rsidR="00855C6B">
        <w:rPr>
          <w:rFonts w:ascii="Calibri" w:hAnsi="Calibri" w:cs="Calibri"/>
          <w:b w:val="0"/>
          <w:color w:val="auto"/>
          <w:sz w:val="22"/>
          <w:szCs w:val="22"/>
        </w:rPr>
        <w:t>young people</w:t>
      </w:r>
      <w:r w:rsidRPr="00A53DC1">
        <w:rPr>
          <w:rFonts w:ascii="Calibri" w:hAnsi="Calibri" w:cs="Calibri"/>
          <w:b w:val="0"/>
          <w:color w:val="auto"/>
          <w:sz w:val="22"/>
          <w:szCs w:val="22"/>
        </w:rPr>
        <w:t xml:space="preserve"> to have the best outcomes.</w:t>
      </w:r>
    </w:p>
    <w:p w14:paraId="40D2EA0D" w14:textId="77777777" w:rsidR="00855C6B" w:rsidRDefault="00855C6B" w:rsidP="00C225EA">
      <w:pPr>
        <w:pStyle w:val="Body"/>
        <w:jc w:val="both"/>
        <w:rPr>
          <w:rFonts w:ascii="Calibri" w:hAnsi="Calibri" w:cs="Calibri"/>
          <w:b w:val="0"/>
          <w:color w:val="auto"/>
          <w:sz w:val="22"/>
          <w:szCs w:val="22"/>
        </w:rPr>
      </w:pPr>
    </w:p>
    <w:p w14:paraId="431DD00E" w14:textId="30C55B53" w:rsidR="00A53DC1" w:rsidRPr="0032312A"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Sexting</w:t>
      </w:r>
      <w:r w:rsidR="0032312A">
        <w:rPr>
          <w:rFonts w:ascii="Calibri" w:hAnsi="Calibri" w:cs="Calibri"/>
          <w:color w:val="auto"/>
          <w:sz w:val="22"/>
          <w:szCs w:val="22"/>
        </w:rPr>
        <w:t xml:space="preserve"> </w:t>
      </w:r>
      <w:r w:rsidRPr="00A53DC1">
        <w:rPr>
          <w:rFonts w:ascii="Calibri" w:hAnsi="Calibri" w:cs="Calibri"/>
          <w:b w:val="0"/>
          <w:color w:val="auto"/>
          <w:sz w:val="22"/>
          <w:szCs w:val="22"/>
        </w:rPr>
        <w:t>is when someone shares sexual, naked or semi-naked images or videos of themselves or others, or sends sexually explicit messages.</w:t>
      </w:r>
    </w:p>
    <w:p w14:paraId="69C37F67" w14:textId="0C5C88FA"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They can be sent using mobiles, tablets, smartphones, and laptops - any device that allows you to share media and messages.</w:t>
      </w:r>
    </w:p>
    <w:p w14:paraId="54FFA09B" w14:textId="77777777" w:rsidR="00855C6B" w:rsidRPr="00A53DC1" w:rsidRDefault="00855C6B" w:rsidP="00C225EA">
      <w:pPr>
        <w:pStyle w:val="Body"/>
        <w:jc w:val="both"/>
        <w:rPr>
          <w:rFonts w:ascii="Calibri" w:hAnsi="Calibri" w:cs="Calibri"/>
          <w:b w:val="0"/>
          <w:color w:val="auto"/>
          <w:sz w:val="22"/>
          <w:szCs w:val="22"/>
        </w:rPr>
      </w:pPr>
    </w:p>
    <w:p w14:paraId="0BFB75DA" w14:textId="36016D1D" w:rsidR="00A53DC1" w:rsidRPr="0032312A"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Sexual Abuse</w:t>
      </w:r>
      <w:r w:rsidR="0032312A" w:rsidRPr="0032312A">
        <w:rPr>
          <w:rFonts w:ascii="Calibri" w:hAnsi="Calibri" w:cs="Calibri"/>
          <w:b w:val="0"/>
          <w:color w:val="auto"/>
          <w:sz w:val="22"/>
          <w:szCs w:val="22"/>
        </w:rPr>
        <w:t xml:space="preserve"> i</w:t>
      </w:r>
      <w:r w:rsidRPr="0032312A">
        <w:rPr>
          <w:rFonts w:ascii="Calibri" w:hAnsi="Calibri" w:cs="Calibri"/>
          <w:b w:val="0"/>
          <w:color w:val="auto"/>
          <w:sz w:val="22"/>
          <w:szCs w:val="22"/>
        </w:rPr>
        <w:t>nvolves</w:t>
      </w:r>
      <w:r w:rsidRPr="00A53DC1">
        <w:rPr>
          <w:rFonts w:ascii="Calibri" w:hAnsi="Calibri" w:cs="Calibri"/>
          <w:b w:val="0"/>
          <w:color w:val="auto"/>
          <w:sz w:val="22"/>
          <w:szCs w:val="22"/>
        </w:rPr>
        <w:t xml:space="preserve"> forcing or enticing a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31CFFE31" w14:textId="77777777" w:rsidR="00855C6B" w:rsidRPr="00A53DC1" w:rsidRDefault="00855C6B" w:rsidP="00C225EA">
      <w:pPr>
        <w:pStyle w:val="Body"/>
        <w:jc w:val="both"/>
        <w:rPr>
          <w:rFonts w:ascii="Calibri" w:hAnsi="Calibri" w:cs="Calibri"/>
          <w:b w:val="0"/>
          <w:color w:val="auto"/>
          <w:sz w:val="22"/>
          <w:szCs w:val="22"/>
        </w:rPr>
      </w:pPr>
    </w:p>
    <w:p w14:paraId="48E4E11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37B4D97" w14:textId="77777777" w:rsidR="00855C6B" w:rsidRDefault="00855C6B" w:rsidP="00C225EA">
      <w:pPr>
        <w:pStyle w:val="Body"/>
        <w:jc w:val="both"/>
        <w:rPr>
          <w:rFonts w:ascii="Calibri" w:hAnsi="Calibri" w:cs="Calibri"/>
          <w:color w:val="auto"/>
          <w:sz w:val="22"/>
          <w:szCs w:val="22"/>
        </w:rPr>
      </w:pPr>
    </w:p>
    <w:p w14:paraId="2DEDB858" w14:textId="77777777" w:rsidR="00EF7CB3" w:rsidRPr="0032312A" w:rsidRDefault="00EF7CB3" w:rsidP="00EF7CB3">
      <w:pPr>
        <w:pStyle w:val="Body"/>
        <w:jc w:val="both"/>
        <w:rPr>
          <w:rFonts w:ascii="Calibri" w:hAnsi="Calibri" w:cs="Calibri"/>
          <w:color w:val="auto"/>
          <w:sz w:val="22"/>
          <w:szCs w:val="22"/>
        </w:rPr>
      </w:pPr>
      <w:r>
        <w:rPr>
          <w:rFonts w:ascii="Calibri" w:hAnsi="Calibri" w:cs="Calibri"/>
          <w:color w:val="auto"/>
          <w:sz w:val="22"/>
          <w:szCs w:val="22"/>
        </w:rPr>
        <w:t xml:space="preserve">Teen </w:t>
      </w:r>
      <w:r w:rsidRPr="00855C6B">
        <w:rPr>
          <w:rFonts w:ascii="Calibri" w:hAnsi="Calibri" w:cs="Calibri"/>
          <w:color w:val="auto"/>
          <w:sz w:val="22"/>
          <w:szCs w:val="22"/>
        </w:rPr>
        <w:t>Relationship Abuse</w:t>
      </w:r>
      <w:r>
        <w:rPr>
          <w:rFonts w:ascii="Calibri" w:hAnsi="Calibri" w:cs="Calibri"/>
          <w:color w:val="auto"/>
          <w:sz w:val="22"/>
          <w:szCs w:val="22"/>
        </w:rPr>
        <w:t xml:space="preserve"> </w:t>
      </w:r>
      <w:r w:rsidRPr="00A53DC1">
        <w:rPr>
          <w:rFonts w:ascii="Calibri" w:hAnsi="Calibri" w:cs="Calibri"/>
          <w:b w:val="0"/>
          <w:color w:val="auto"/>
          <w:sz w:val="22"/>
          <w:szCs w:val="22"/>
        </w:rPr>
        <w:t>consists of the same patterns of coercive and controlling behaviour as domestic abuse. These patterns might include some or all of the following: sexual abuse, physical abuse, financial abuse, emotional abuse and psychological abuse.</w:t>
      </w:r>
    </w:p>
    <w:p w14:paraId="37BF1035" w14:textId="77777777" w:rsidR="00EF7CB3" w:rsidRDefault="00EF7CB3" w:rsidP="00C225EA">
      <w:pPr>
        <w:pStyle w:val="Body"/>
        <w:jc w:val="both"/>
        <w:rPr>
          <w:rFonts w:ascii="Calibri" w:hAnsi="Calibri" w:cs="Calibri"/>
          <w:color w:val="auto"/>
          <w:sz w:val="22"/>
          <w:szCs w:val="22"/>
        </w:rPr>
      </w:pPr>
    </w:p>
    <w:p w14:paraId="0F9C38B4" w14:textId="5DDB0E43" w:rsidR="00A53DC1" w:rsidRPr="0032312A"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Trafficking</w:t>
      </w:r>
      <w:r w:rsidR="0032312A">
        <w:rPr>
          <w:rFonts w:ascii="Calibri" w:hAnsi="Calibri" w:cs="Calibri"/>
          <w:color w:val="auto"/>
          <w:sz w:val="22"/>
          <w:szCs w:val="22"/>
        </w:rPr>
        <w:t xml:space="preserve"> </w:t>
      </w:r>
      <w:r w:rsidR="0032312A" w:rsidRPr="0032312A">
        <w:rPr>
          <w:rFonts w:ascii="Calibri" w:hAnsi="Calibri" w:cs="Calibri"/>
          <w:b w:val="0"/>
          <w:color w:val="auto"/>
          <w:sz w:val="22"/>
          <w:szCs w:val="22"/>
        </w:rPr>
        <w:t>people</w:t>
      </w:r>
      <w:r w:rsidRPr="00A53DC1">
        <w:rPr>
          <w:rFonts w:ascii="Calibri" w:hAnsi="Calibri" w:cs="Calibri"/>
          <w:b w:val="0"/>
          <w:color w:val="auto"/>
          <w:sz w:val="22"/>
          <w:szCs w:val="22"/>
        </w:rPr>
        <w:t xml:space="preserve"> </w:t>
      </w:r>
      <w:r w:rsidR="0032312A">
        <w:rPr>
          <w:rFonts w:ascii="Calibri" w:hAnsi="Calibri" w:cs="Calibri"/>
          <w:b w:val="0"/>
          <w:color w:val="auto"/>
          <w:sz w:val="22"/>
          <w:szCs w:val="22"/>
        </w:rPr>
        <w:t>is</w:t>
      </w:r>
      <w:r w:rsidRPr="00A53DC1">
        <w:rPr>
          <w:rFonts w:ascii="Calibri" w:hAnsi="Calibri" w:cs="Calibri"/>
          <w:b w:val="0"/>
          <w:color w:val="auto"/>
          <w:sz w:val="22"/>
          <w:szCs w:val="22"/>
        </w:rPr>
        <w:t xml:space="preserve"> the recruitment, transportation, transfer, harbouring or receipt of persons, by means of the threat or use of force or other forms of coercion, of abduction, of fraud, of deception, of abuse of power or of a position of vulnerability or of the giving or receiving of payments or benefits to achieve the consent of a person having control of another person, for the purpose of exploitation. Exploitation shall include, at a minimum, the exploitation of the prostitution of others or other forms of sexual exploitation, forced labour or services, slavery or practices similar to slavery, servitude or removal of organs.</w:t>
      </w:r>
    </w:p>
    <w:p w14:paraId="773802D7" w14:textId="77777777" w:rsidR="00A53DC1" w:rsidRPr="00A53DC1" w:rsidRDefault="00A53DC1" w:rsidP="00C225EA">
      <w:pPr>
        <w:pStyle w:val="Body"/>
        <w:jc w:val="both"/>
        <w:rPr>
          <w:rFonts w:ascii="Calibri" w:hAnsi="Calibri" w:cs="Calibri"/>
          <w:b w:val="0"/>
          <w:color w:val="auto"/>
          <w:sz w:val="22"/>
          <w:szCs w:val="22"/>
        </w:rPr>
      </w:pPr>
    </w:p>
    <w:p w14:paraId="3AD1EDD0"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w:t>
      </w:r>
    </w:p>
    <w:p w14:paraId="60D85AE7" w14:textId="77777777" w:rsidR="0032312A" w:rsidRDefault="0032312A" w:rsidP="00C225EA">
      <w:pPr>
        <w:pStyle w:val="Body"/>
        <w:jc w:val="both"/>
        <w:rPr>
          <w:rFonts w:ascii="Calibri" w:hAnsi="Calibri" w:cs="Calibri"/>
          <w:color w:val="auto"/>
          <w:sz w:val="22"/>
          <w:szCs w:val="22"/>
        </w:rPr>
      </w:pPr>
    </w:p>
    <w:p w14:paraId="7345B36B" w14:textId="77777777" w:rsidR="0032312A" w:rsidRDefault="0032312A" w:rsidP="00C225EA">
      <w:pPr>
        <w:pStyle w:val="Body"/>
        <w:jc w:val="both"/>
        <w:rPr>
          <w:rFonts w:ascii="Calibri" w:hAnsi="Calibri" w:cs="Calibri"/>
          <w:color w:val="auto"/>
          <w:sz w:val="22"/>
          <w:szCs w:val="22"/>
        </w:rPr>
      </w:pPr>
    </w:p>
    <w:p w14:paraId="477C3E87" w14:textId="77777777" w:rsidR="0032312A" w:rsidRDefault="0032312A" w:rsidP="00C225EA">
      <w:pPr>
        <w:pStyle w:val="Body"/>
        <w:jc w:val="both"/>
        <w:rPr>
          <w:rFonts w:ascii="Calibri" w:hAnsi="Calibri" w:cs="Calibri"/>
          <w:color w:val="auto"/>
          <w:sz w:val="22"/>
          <w:szCs w:val="22"/>
        </w:rPr>
      </w:pPr>
    </w:p>
    <w:p w14:paraId="4829EB17" w14:textId="2DFC3B49" w:rsidR="0032312A" w:rsidRDefault="0032312A" w:rsidP="00C225EA">
      <w:pPr>
        <w:pStyle w:val="Body"/>
        <w:jc w:val="both"/>
        <w:rPr>
          <w:rFonts w:ascii="Calibri" w:hAnsi="Calibri" w:cs="Calibri"/>
          <w:color w:val="auto"/>
          <w:sz w:val="22"/>
          <w:szCs w:val="22"/>
        </w:rPr>
      </w:pPr>
    </w:p>
    <w:p w14:paraId="407B1BC3" w14:textId="62BD39A8" w:rsidR="00EE66A8" w:rsidRDefault="00EE66A8">
      <w:pPr>
        <w:rPr>
          <w:rFonts w:ascii="Calibri" w:hAnsi="Calibri" w:cs="Calibri"/>
          <w:b/>
          <w:bCs/>
          <w:sz w:val="22"/>
          <w:szCs w:val="22"/>
          <w:u w:color="000000"/>
          <w:lang w:val="da-DK" w:eastAsia="en-GB"/>
        </w:rPr>
      </w:pPr>
      <w:r>
        <w:rPr>
          <w:rFonts w:ascii="Calibri" w:hAnsi="Calibri" w:cs="Calibri"/>
          <w:sz w:val="22"/>
          <w:szCs w:val="22"/>
        </w:rPr>
        <w:br w:type="page"/>
      </w:r>
    </w:p>
    <w:p w14:paraId="15154CDF" w14:textId="1E2710A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 xml:space="preserve">Appendix </w:t>
      </w:r>
      <w:r w:rsidR="0032312A">
        <w:rPr>
          <w:rFonts w:ascii="Calibri" w:hAnsi="Calibri" w:cs="Calibri"/>
          <w:color w:val="auto"/>
          <w:sz w:val="22"/>
          <w:szCs w:val="22"/>
        </w:rPr>
        <w:t>I</w:t>
      </w:r>
      <w:r w:rsidR="00EE66A8">
        <w:rPr>
          <w:rFonts w:ascii="Calibri" w:hAnsi="Calibri" w:cs="Calibri"/>
          <w:color w:val="auto"/>
          <w:sz w:val="22"/>
          <w:szCs w:val="22"/>
        </w:rPr>
        <w:t xml:space="preserve">: </w:t>
      </w:r>
      <w:r w:rsidRPr="00855C6B">
        <w:rPr>
          <w:rFonts w:ascii="Calibri" w:hAnsi="Calibri" w:cs="Calibri"/>
          <w:color w:val="auto"/>
          <w:sz w:val="22"/>
          <w:szCs w:val="22"/>
        </w:rPr>
        <w:t>Recognising signs of child abuse</w:t>
      </w:r>
    </w:p>
    <w:p w14:paraId="6D32C042" w14:textId="77777777" w:rsidR="00A53DC1" w:rsidRPr="00A53DC1" w:rsidRDefault="00A53DC1" w:rsidP="00C225EA">
      <w:pPr>
        <w:pStyle w:val="Body"/>
        <w:jc w:val="both"/>
        <w:rPr>
          <w:rFonts w:ascii="Calibri" w:hAnsi="Calibri" w:cs="Calibri"/>
          <w:b w:val="0"/>
          <w:color w:val="auto"/>
          <w:sz w:val="22"/>
          <w:szCs w:val="22"/>
        </w:rPr>
      </w:pPr>
    </w:p>
    <w:p w14:paraId="4F0682F3"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Signs of Abuse in Children:</w:t>
      </w:r>
    </w:p>
    <w:p w14:paraId="47DA73C7" w14:textId="77777777" w:rsidR="00A53DC1" w:rsidRPr="00A53DC1" w:rsidRDefault="00A53DC1" w:rsidP="00C225EA">
      <w:pPr>
        <w:pStyle w:val="Body"/>
        <w:jc w:val="both"/>
        <w:rPr>
          <w:rFonts w:ascii="Calibri" w:hAnsi="Calibri" w:cs="Calibri"/>
          <w:b w:val="0"/>
          <w:color w:val="auto"/>
          <w:sz w:val="22"/>
          <w:szCs w:val="22"/>
        </w:rPr>
      </w:pPr>
    </w:p>
    <w:p w14:paraId="2298686B"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following non-specific signs may indicate something is wrong:</w:t>
      </w:r>
    </w:p>
    <w:p w14:paraId="4BEAA384" w14:textId="187B5F81"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 xml:space="preserve">Significant change in behaviour </w:t>
      </w:r>
    </w:p>
    <w:p w14:paraId="038FE635" w14:textId="2B705AD4"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Extreme anger or sadness</w:t>
      </w:r>
    </w:p>
    <w:p w14:paraId="427F3E45" w14:textId="528CD548"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Aggressive and attention-seeking behaviour</w:t>
      </w:r>
    </w:p>
    <w:p w14:paraId="2684ADB1" w14:textId="0F25AC75"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Suspicious bruises with unsatisfactory explanations</w:t>
      </w:r>
    </w:p>
    <w:p w14:paraId="4B0823DC" w14:textId="77C05632"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Lack of self-esteem</w:t>
      </w:r>
    </w:p>
    <w:p w14:paraId="1254907B" w14:textId="0BEAFD2E"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Self-injury</w:t>
      </w:r>
    </w:p>
    <w:p w14:paraId="51378531" w14:textId="411DBEF8"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Depression</w:t>
      </w:r>
    </w:p>
    <w:p w14:paraId="59FD7FB7" w14:textId="49C41676"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Age inappropriate sexual behaviour</w:t>
      </w:r>
    </w:p>
    <w:p w14:paraId="6D19844B" w14:textId="5E59942B" w:rsidR="00A53DC1" w:rsidRPr="00A53DC1" w:rsidRDefault="00A53DC1" w:rsidP="00EE66A8">
      <w:pPr>
        <w:pStyle w:val="Body"/>
        <w:numPr>
          <w:ilvl w:val="0"/>
          <w:numId w:val="44"/>
        </w:numPr>
        <w:jc w:val="both"/>
        <w:rPr>
          <w:rFonts w:ascii="Calibri" w:hAnsi="Calibri" w:cs="Calibri"/>
          <w:b w:val="0"/>
          <w:color w:val="auto"/>
          <w:sz w:val="22"/>
          <w:szCs w:val="22"/>
        </w:rPr>
      </w:pPr>
      <w:r w:rsidRPr="00A53DC1">
        <w:rPr>
          <w:rFonts w:ascii="Calibri" w:hAnsi="Calibri" w:cs="Calibri"/>
          <w:b w:val="0"/>
          <w:color w:val="auto"/>
          <w:sz w:val="22"/>
          <w:szCs w:val="22"/>
        </w:rPr>
        <w:t>Child Sexual Exploitation.</w:t>
      </w:r>
    </w:p>
    <w:p w14:paraId="06F511E8" w14:textId="77777777" w:rsidR="00A53DC1" w:rsidRPr="00A53DC1" w:rsidRDefault="00A53DC1" w:rsidP="00C225EA">
      <w:pPr>
        <w:pStyle w:val="Body"/>
        <w:jc w:val="both"/>
        <w:rPr>
          <w:rFonts w:ascii="Calibri" w:hAnsi="Calibri" w:cs="Calibri"/>
          <w:b w:val="0"/>
          <w:color w:val="auto"/>
          <w:sz w:val="22"/>
          <w:szCs w:val="22"/>
        </w:rPr>
      </w:pPr>
    </w:p>
    <w:p w14:paraId="02BCB10D" w14:textId="41C3D82F"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Risk Indicators</w:t>
      </w:r>
    </w:p>
    <w:p w14:paraId="1BE0E2F1" w14:textId="77777777" w:rsidR="00A53DC1" w:rsidRPr="00A53DC1" w:rsidRDefault="00A53DC1" w:rsidP="00C225EA">
      <w:pPr>
        <w:pStyle w:val="Body"/>
        <w:jc w:val="both"/>
        <w:rPr>
          <w:rFonts w:ascii="Calibri" w:hAnsi="Calibri" w:cs="Calibri"/>
          <w:b w:val="0"/>
          <w:color w:val="auto"/>
          <w:sz w:val="22"/>
          <w:szCs w:val="22"/>
        </w:rPr>
      </w:pPr>
    </w:p>
    <w:p w14:paraId="1D6EF945"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factors described in this section are frequently found in cases of child abuse.  Their presence is not proof that abuse has occurred, but:</w:t>
      </w:r>
    </w:p>
    <w:p w14:paraId="455D7BA5" w14:textId="688201ED" w:rsidR="00A53DC1" w:rsidRPr="00A53DC1" w:rsidRDefault="00A53DC1" w:rsidP="00EE66A8">
      <w:pPr>
        <w:pStyle w:val="Body"/>
        <w:numPr>
          <w:ilvl w:val="0"/>
          <w:numId w:val="45"/>
        </w:numPr>
        <w:jc w:val="both"/>
        <w:rPr>
          <w:rFonts w:ascii="Calibri" w:hAnsi="Calibri" w:cs="Calibri"/>
          <w:b w:val="0"/>
          <w:color w:val="auto"/>
          <w:sz w:val="22"/>
          <w:szCs w:val="22"/>
        </w:rPr>
      </w:pPr>
      <w:r w:rsidRPr="00A53DC1">
        <w:rPr>
          <w:rFonts w:ascii="Calibri" w:hAnsi="Calibri" w:cs="Calibri"/>
          <w:b w:val="0"/>
          <w:color w:val="auto"/>
          <w:sz w:val="22"/>
          <w:szCs w:val="22"/>
        </w:rPr>
        <w:t>Must be regarded as indicators of the possibility of significant harm</w:t>
      </w:r>
    </w:p>
    <w:p w14:paraId="2E5D4FE5" w14:textId="0CF2A58D" w:rsidR="00A53DC1" w:rsidRPr="00A53DC1" w:rsidRDefault="00A53DC1" w:rsidP="00EE66A8">
      <w:pPr>
        <w:pStyle w:val="Body"/>
        <w:numPr>
          <w:ilvl w:val="0"/>
          <w:numId w:val="45"/>
        </w:numPr>
        <w:jc w:val="both"/>
        <w:rPr>
          <w:rFonts w:ascii="Calibri" w:hAnsi="Calibri" w:cs="Calibri"/>
          <w:b w:val="0"/>
          <w:color w:val="auto"/>
          <w:sz w:val="22"/>
          <w:szCs w:val="22"/>
        </w:rPr>
      </w:pPr>
      <w:r w:rsidRPr="00A53DC1">
        <w:rPr>
          <w:rFonts w:ascii="Calibri" w:hAnsi="Calibri" w:cs="Calibri"/>
          <w:b w:val="0"/>
          <w:color w:val="auto"/>
          <w:sz w:val="22"/>
          <w:szCs w:val="22"/>
        </w:rPr>
        <w:t>Justifies the need for careful assessment and discussion with designated</w:t>
      </w:r>
      <w:r w:rsidR="00855C6B">
        <w:rPr>
          <w:rFonts w:ascii="Calibri" w:hAnsi="Calibri" w:cs="Calibri"/>
          <w:b w:val="0"/>
          <w:color w:val="auto"/>
          <w:sz w:val="22"/>
          <w:szCs w:val="22"/>
        </w:rPr>
        <w:t xml:space="preserve"> safeguarding</w:t>
      </w:r>
      <w:r w:rsidRPr="00A53DC1">
        <w:rPr>
          <w:rFonts w:ascii="Calibri" w:hAnsi="Calibri" w:cs="Calibri"/>
          <w:b w:val="0"/>
          <w:color w:val="auto"/>
          <w:sz w:val="22"/>
          <w:szCs w:val="22"/>
        </w:rPr>
        <w:t xml:space="preserve"> lead, (or in the absence of all those individuals, an experienced colleague)</w:t>
      </w:r>
    </w:p>
    <w:p w14:paraId="4CCECDB2" w14:textId="69ECD20D" w:rsidR="00A53DC1" w:rsidRPr="00A53DC1" w:rsidRDefault="00A53DC1" w:rsidP="00EE66A8">
      <w:pPr>
        <w:pStyle w:val="Body"/>
        <w:numPr>
          <w:ilvl w:val="0"/>
          <w:numId w:val="45"/>
        </w:numPr>
        <w:jc w:val="both"/>
        <w:rPr>
          <w:rFonts w:ascii="Calibri" w:hAnsi="Calibri" w:cs="Calibri"/>
          <w:b w:val="0"/>
          <w:color w:val="auto"/>
          <w:sz w:val="22"/>
          <w:szCs w:val="22"/>
        </w:rPr>
      </w:pPr>
      <w:r w:rsidRPr="00A53DC1">
        <w:rPr>
          <w:rFonts w:ascii="Calibri" w:hAnsi="Calibri" w:cs="Calibri"/>
          <w:b w:val="0"/>
          <w:color w:val="auto"/>
          <w:sz w:val="22"/>
          <w:szCs w:val="22"/>
        </w:rPr>
        <w:t>May require consultation with and / or referral to Children’s Services</w:t>
      </w:r>
    </w:p>
    <w:p w14:paraId="34B606C6" w14:textId="77777777" w:rsidR="00A53DC1" w:rsidRPr="00A53DC1" w:rsidRDefault="00A53DC1" w:rsidP="00C225EA">
      <w:pPr>
        <w:pStyle w:val="Body"/>
        <w:jc w:val="both"/>
        <w:rPr>
          <w:rFonts w:ascii="Calibri" w:hAnsi="Calibri" w:cs="Calibri"/>
          <w:b w:val="0"/>
          <w:color w:val="auto"/>
          <w:sz w:val="22"/>
          <w:szCs w:val="22"/>
        </w:rPr>
      </w:pPr>
    </w:p>
    <w:p w14:paraId="462E9CFE"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absence of such indicators does not mean that abuse or neglect has not occurred.</w:t>
      </w:r>
    </w:p>
    <w:p w14:paraId="0549858F" w14:textId="77777777" w:rsidR="00A53DC1" w:rsidRPr="00A53DC1" w:rsidRDefault="00A53DC1" w:rsidP="00C225EA">
      <w:pPr>
        <w:pStyle w:val="Body"/>
        <w:jc w:val="both"/>
        <w:rPr>
          <w:rFonts w:ascii="Calibri" w:hAnsi="Calibri" w:cs="Calibri"/>
          <w:b w:val="0"/>
          <w:color w:val="auto"/>
          <w:sz w:val="22"/>
          <w:szCs w:val="22"/>
        </w:rPr>
      </w:pPr>
    </w:p>
    <w:p w14:paraId="709564C9"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In an abusive relationship the child may:</w:t>
      </w:r>
    </w:p>
    <w:p w14:paraId="2E4868CF" w14:textId="79B4AB8C" w:rsidR="00A53DC1" w:rsidRPr="00A53DC1" w:rsidRDefault="00A53DC1" w:rsidP="00EE66A8">
      <w:pPr>
        <w:pStyle w:val="Body"/>
        <w:numPr>
          <w:ilvl w:val="0"/>
          <w:numId w:val="46"/>
        </w:numPr>
        <w:jc w:val="both"/>
        <w:rPr>
          <w:rFonts w:ascii="Calibri" w:hAnsi="Calibri" w:cs="Calibri"/>
          <w:b w:val="0"/>
          <w:color w:val="auto"/>
          <w:sz w:val="22"/>
          <w:szCs w:val="22"/>
        </w:rPr>
      </w:pPr>
      <w:r w:rsidRPr="00A53DC1">
        <w:rPr>
          <w:rFonts w:ascii="Calibri" w:hAnsi="Calibri" w:cs="Calibri"/>
          <w:b w:val="0"/>
          <w:color w:val="auto"/>
          <w:sz w:val="22"/>
          <w:szCs w:val="22"/>
        </w:rPr>
        <w:t>Appear frightened of the parent/s</w:t>
      </w:r>
    </w:p>
    <w:p w14:paraId="5E139AD3" w14:textId="656224B8" w:rsidR="00A53DC1" w:rsidRPr="00A53DC1" w:rsidRDefault="00A53DC1" w:rsidP="00EE66A8">
      <w:pPr>
        <w:pStyle w:val="Body"/>
        <w:numPr>
          <w:ilvl w:val="0"/>
          <w:numId w:val="46"/>
        </w:numPr>
        <w:jc w:val="both"/>
        <w:rPr>
          <w:rFonts w:ascii="Calibri" w:hAnsi="Calibri" w:cs="Calibri"/>
          <w:b w:val="0"/>
          <w:color w:val="auto"/>
          <w:sz w:val="22"/>
          <w:szCs w:val="22"/>
        </w:rPr>
      </w:pPr>
      <w:r w:rsidRPr="00A53DC1">
        <w:rPr>
          <w:rFonts w:ascii="Calibri" w:hAnsi="Calibri" w:cs="Calibri"/>
          <w:b w:val="0"/>
          <w:color w:val="auto"/>
          <w:sz w:val="22"/>
          <w:szCs w:val="22"/>
        </w:rPr>
        <w:t xml:space="preserve">Act in a way that is inappropriate to her/his age and development (though full account </w:t>
      </w:r>
      <w:r w:rsidR="0055156E">
        <w:rPr>
          <w:rFonts w:ascii="Calibri" w:hAnsi="Calibri" w:cs="Calibri"/>
          <w:b w:val="0"/>
          <w:color w:val="auto"/>
          <w:sz w:val="22"/>
          <w:szCs w:val="22"/>
        </w:rPr>
        <w:t xml:space="preserve"> </w:t>
      </w:r>
      <w:r w:rsidRPr="00A53DC1">
        <w:rPr>
          <w:rFonts w:ascii="Calibri" w:hAnsi="Calibri" w:cs="Calibri"/>
          <w:b w:val="0"/>
          <w:color w:val="auto"/>
          <w:sz w:val="22"/>
          <w:szCs w:val="22"/>
        </w:rPr>
        <w:t>needs to be taken of different patterns of development and different ethnic groups</w:t>
      </w:r>
      <w:r w:rsidR="00697974">
        <w:rPr>
          <w:rFonts w:ascii="Calibri" w:hAnsi="Calibri" w:cs="Calibri"/>
          <w:b w:val="0"/>
          <w:color w:val="auto"/>
          <w:sz w:val="22"/>
          <w:szCs w:val="22"/>
        </w:rPr>
        <w:t>).</w:t>
      </w:r>
    </w:p>
    <w:p w14:paraId="3127778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parent or carer may:</w:t>
      </w:r>
    </w:p>
    <w:p w14:paraId="52215EF1" w14:textId="77DF8769"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Persistently avoid child health promotion services and treatment of the child’s episodic illnesses</w:t>
      </w:r>
    </w:p>
    <w:p w14:paraId="654428C7" w14:textId="2DCA722D"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Have unrealistic expectations of the child</w:t>
      </w:r>
    </w:p>
    <w:p w14:paraId="02DD4359" w14:textId="2A621E42"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Frequently complain about/to the child and may fail to provide attention or praise (high criticism/low warmth environment)</w:t>
      </w:r>
    </w:p>
    <w:p w14:paraId="7D6D53C4" w14:textId="0A269231"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Be absent or misusing substances</w:t>
      </w:r>
    </w:p>
    <w:p w14:paraId="66338D60" w14:textId="642EC86D"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Persistently refuse to allow access on home visits</w:t>
      </w:r>
    </w:p>
    <w:p w14:paraId="62C38080" w14:textId="63829DDB" w:rsidR="00A53DC1" w:rsidRPr="00A53DC1" w:rsidRDefault="00A53DC1" w:rsidP="00EE66A8">
      <w:pPr>
        <w:pStyle w:val="Body"/>
        <w:numPr>
          <w:ilvl w:val="0"/>
          <w:numId w:val="47"/>
        </w:numPr>
        <w:jc w:val="both"/>
        <w:rPr>
          <w:rFonts w:ascii="Calibri" w:hAnsi="Calibri" w:cs="Calibri"/>
          <w:b w:val="0"/>
          <w:color w:val="auto"/>
          <w:sz w:val="22"/>
          <w:szCs w:val="22"/>
        </w:rPr>
      </w:pPr>
      <w:r w:rsidRPr="00A53DC1">
        <w:rPr>
          <w:rFonts w:ascii="Calibri" w:hAnsi="Calibri" w:cs="Calibri"/>
          <w:b w:val="0"/>
          <w:color w:val="auto"/>
          <w:sz w:val="22"/>
          <w:szCs w:val="22"/>
        </w:rPr>
        <w:t>Be involved in domestic abuse</w:t>
      </w:r>
    </w:p>
    <w:p w14:paraId="0125AC89" w14:textId="77777777" w:rsidR="00A53DC1" w:rsidRPr="00A53DC1" w:rsidRDefault="00A53DC1" w:rsidP="00C225EA">
      <w:pPr>
        <w:pStyle w:val="Body"/>
        <w:jc w:val="both"/>
        <w:rPr>
          <w:rFonts w:ascii="Calibri" w:hAnsi="Calibri" w:cs="Calibri"/>
          <w:b w:val="0"/>
          <w:color w:val="auto"/>
          <w:sz w:val="22"/>
          <w:szCs w:val="22"/>
        </w:rPr>
      </w:pPr>
    </w:p>
    <w:p w14:paraId="1D58A4D1"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Staff should be aware of the potential risk to children when individuals, previously known or suspected to have abused children, move into the household.</w:t>
      </w:r>
    </w:p>
    <w:p w14:paraId="6CB79D5F" w14:textId="77777777" w:rsidR="00A53DC1" w:rsidRPr="00A53DC1" w:rsidRDefault="00A53DC1" w:rsidP="00C225EA">
      <w:pPr>
        <w:pStyle w:val="Body"/>
        <w:jc w:val="both"/>
        <w:rPr>
          <w:rFonts w:ascii="Calibri" w:hAnsi="Calibri" w:cs="Calibri"/>
          <w:b w:val="0"/>
          <w:color w:val="auto"/>
          <w:sz w:val="22"/>
          <w:szCs w:val="22"/>
        </w:rPr>
      </w:pPr>
    </w:p>
    <w:p w14:paraId="5B1D3ABC"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Recognising Physical Abuse</w:t>
      </w:r>
    </w:p>
    <w:p w14:paraId="0B633237" w14:textId="77777777" w:rsidR="00A53DC1" w:rsidRPr="00A53DC1" w:rsidRDefault="00A53DC1" w:rsidP="00C225EA">
      <w:pPr>
        <w:pStyle w:val="Body"/>
        <w:jc w:val="both"/>
        <w:rPr>
          <w:rFonts w:ascii="Calibri" w:hAnsi="Calibri" w:cs="Calibri"/>
          <w:b w:val="0"/>
          <w:color w:val="auto"/>
          <w:sz w:val="22"/>
          <w:szCs w:val="22"/>
        </w:rPr>
      </w:pPr>
    </w:p>
    <w:p w14:paraId="778A1B61"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following are often regarded as indicators of concern:</w:t>
      </w:r>
    </w:p>
    <w:p w14:paraId="0849494F" w14:textId="621FAEDA"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An explanation which is inconsistent with an injury</w:t>
      </w:r>
    </w:p>
    <w:p w14:paraId="7E8E12EB" w14:textId="14135011"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Several different explanations provided for an injury</w:t>
      </w:r>
    </w:p>
    <w:p w14:paraId="2B78BC8E" w14:textId="3DB74088"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Unexplained delay in seeking treatment</w:t>
      </w:r>
    </w:p>
    <w:p w14:paraId="51E65EBD" w14:textId="09FCB809"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The parents/carers are uninterested or undisturbed by an accident or injury</w:t>
      </w:r>
    </w:p>
    <w:p w14:paraId="0DCD599F" w14:textId="458DF899"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Parents are absent without good reason when their child is presented for treatment</w:t>
      </w:r>
    </w:p>
    <w:p w14:paraId="19F3DDE3" w14:textId="13CC92C5"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Repeated presentation of minor injuries (which may represent a “cry for help” and if ignored could lead to a more serious injury)</w:t>
      </w:r>
    </w:p>
    <w:p w14:paraId="3B941EFD" w14:textId="77437B4A"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Family use of different doctors and A&amp;E departments</w:t>
      </w:r>
    </w:p>
    <w:p w14:paraId="3C759B5D" w14:textId="325FDF08" w:rsidR="00A53DC1" w:rsidRPr="00A53DC1" w:rsidRDefault="00A53DC1" w:rsidP="00EE66A8">
      <w:pPr>
        <w:pStyle w:val="Body"/>
        <w:numPr>
          <w:ilvl w:val="0"/>
          <w:numId w:val="48"/>
        </w:numPr>
        <w:jc w:val="both"/>
        <w:rPr>
          <w:rFonts w:ascii="Calibri" w:hAnsi="Calibri" w:cs="Calibri"/>
          <w:b w:val="0"/>
          <w:color w:val="auto"/>
          <w:sz w:val="22"/>
          <w:szCs w:val="22"/>
        </w:rPr>
      </w:pPr>
      <w:r w:rsidRPr="00A53DC1">
        <w:rPr>
          <w:rFonts w:ascii="Calibri" w:hAnsi="Calibri" w:cs="Calibri"/>
          <w:b w:val="0"/>
          <w:color w:val="auto"/>
          <w:sz w:val="22"/>
          <w:szCs w:val="22"/>
        </w:rPr>
        <w:t>Reluctance to give information or mention previous injuries</w:t>
      </w:r>
    </w:p>
    <w:p w14:paraId="06D61542" w14:textId="77777777" w:rsidR="00A53DC1" w:rsidRPr="00A53DC1" w:rsidRDefault="00A53DC1" w:rsidP="00C225EA">
      <w:pPr>
        <w:pStyle w:val="Body"/>
        <w:jc w:val="both"/>
        <w:rPr>
          <w:rFonts w:ascii="Calibri" w:hAnsi="Calibri" w:cs="Calibri"/>
          <w:b w:val="0"/>
          <w:color w:val="auto"/>
          <w:sz w:val="22"/>
          <w:szCs w:val="22"/>
        </w:rPr>
      </w:pPr>
    </w:p>
    <w:p w14:paraId="5DFA299D"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Bruising</w:t>
      </w:r>
    </w:p>
    <w:p w14:paraId="611B656B" w14:textId="6A8DF496" w:rsidR="00A53DC1" w:rsidRPr="00A53DC1" w:rsidRDefault="00855C6B" w:rsidP="00C225EA">
      <w:pPr>
        <w:pStyle w:val="Body"/>
        <w:jc w:val="both"/>
        <w:rPr>
          <w:rFonts w:ascii="Calibri" w:hAnsi="Calibri" w:cs="Calibri"/>
          <w:b w:val="0"/>
          <w:color w:val="auto"/>
          <w:sz w:val="22"/>
          <w:szCs w:val="22"/>
        </w:rPr>
      </w:pPr>
      <w:r>
        <w:rPr>
          <w:rFonts w:ascii="Calibri" w:hAnsi="Calibri" w:cs="Calibri"/>
          <w:b w:val="0"/>
          <w:color w:val="auto"/>
          <w:sz w:val="22"/>
          <w:szCs w:val="22"/>
        </w:rPr>
        <w:t>Young people</w:t>
      </w:r>
      <w:r w:rsidR="00A53DC1" w:rsidRPr="00A53DC1">
        <w:rPr>
          <w:rFonts w:ascii="Calibri" w:hAnsi="Calibri" w:cs="Calibri"/>
          <w:b w:val="0"/>
          <w:color w:val="auto"/>
          <w:sz w:val="22"/>
          <w:szCs w:val="22"/>
        </w:rPr>
        <w:t xml:space="preserve"> can have accidental bruising, but the following must be considered as non-accidental unless there is evidence or an adequate explanation provided:</w:t>
      </w:r>
    </w:p>
    <w:p w14:paraId="730E9D99" w14:textId="56AF0323"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Any bruising to a pre-crawling or pre-walking baby</w:t>
      </w:r>
    </w:p>
    <w:p w14:paraId="12C0EDB9" w14:textId="3032EA97"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Bruising in or around the mouth, particularly in small babies which may indicate force feeding</w:t>
      </w:r>
    </w:p>
    <w:p w14:paraId="0E6C7E7E" w14:textId="71E4544D"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Two simultaneous bruised eyes, without bruising to the forehead, (rarely accidental, though a single bruised eye can be accidental or abusive)</w:t>
      </w:r>
    </w:p>
    <w:p w14:paraId="733D68A9" w14:textId="6CD8D352"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Repeated or multiple bruising on the head or on sites unlikely to be injured accidentally</w:t>
      </w:r>
    </w:p>
    <w:p w14:paraId="15E500C7" w14:textId="4DE2A1F6"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Variation in colour possibly indicating injuries caused at different times</w:t>
      </w:r>
    </w:p>
    <w:p w14:paraId="0D5B7CA2" w14:textId="70AA3998"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The outline of an object used e.g. belt marks, hand prints or a hair brush</w:t>
      </w:r>
    </w:p>
    <w:p w14:paraId="09C8F805" w14:textId="7F7FF30C"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Bruising or tears around, or behind, the earlobe/s indicating injury by pulling or twisting</w:t>
      </w:r>
    </w:p>
    <w:p w14:paraId="7DDF8EE3" w14:textId="138D46A4"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Bruising around the face</w:t>
      </w:r>
    </w:p>
    <w:p w14:paraId="047987B7" w14:textId="238F5724"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Grasp marks on small children</w:t>
      </w:r>
    </w:p>
    <w:p w14:paraId="455824AA" w14:textId="1192D26E" w:rsidR="00A53DC1" w:rsidRPr="00A53DC1" w:rsidRDefault="00A53DC1" w:rsidP="00EE66A8">
      <w:pPr>
        <w:pStyle w:val="Body"/>
        <w:numPr>
          <w:ilvl w:val="0"/>
          <w:numId w:val="49"/>
        </w:numPr>
        <w:jc w:val="both"/>
        <w:rPr>
          <w:rFonts w:ascii="Calibri" w:hAnsi="Calibri" w:cs="Calibri"/>
          <w:b w:val="0"/>
          <w:color w:val="auto"/>
          <w:sz w:val="22"/>
          <w:szCs w:val="22"/>
        </w:rPr>
      </w:pPr>
      <w:r w:rsidRPr="00A53DC1">
        <w:rPr>
          <w:rFonts w:ascii="Calibri" w:hAnsi="Calibri" w:cs="Calibri"/>
          <w:b w:val="0"/>
          <w:color w:val="auto"/>
          <w:sz w:val="22"/>
          <w:szCs w:val="22"/>
        </w:rPr>
        <w:t>Bruising on the arms, buttocks and thighs may be an indicator of sexual abuse</w:t>
      </w:r>
    </w:p>
    <w:p w14:paraId="6183558A" w14:textId="77777777" w:rsidR="00A53DC1" w:rsidRPr="00A53DC1" w:rsidRDefault="00A53DC1" w:rsidP="00C225EA">
      <w:pPr>
        <w:pStyle w:val="Body"/>
        <w:jc w:val="both"/>
        <w:rPr>
          <w:rFonts w:ascii="Calibri" w:hAnsi="Calibri" w:cs="Calibri"/>
          <w:b w:val="0"/>
          <w:color w:val="auto"/>
          <w:sz w:val="22"/>
          <w:szCs w:val="22"/>
        </w:rPr>
      </w:pPr>
    </w:p>
    <w:p w14:paraId="0675696D"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Bite Marks</w:t>
      </w:r>
    </w:p>
    <w:p w14:paraId="615A295A"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Bite marks can leave clear impressions of the teeth.  Human bite marks are oval or crescent shaped.  Those over 3 cm in diameter are more likely to have been caused by an adult or older child.</w:t>
      </w:r>
    </w:p>
    <w:p w14:paraId="5AF148B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 medical opinion should be sought where there is any doubt over the origin of the bite.</w:t>
      </w:r>
    </w:p>
    <w:p w14:paraId="757FB1AD" w14:textId="77777777" w:rsidR="00A53DC1" w:rsidRPr="00A53DC1" w:rsidRDefault="00A53DC1" w:rsidP="00C225EA">
      <w:pPr>
        <w:pStyle w:val="Body"/>
        <w:jc w:val="both"/>
        <w:rPr>
          <w:rFonts w:ascii="Calibri" w:hAnsi="Calibri" w:cs="Calibri"/>
          <w:b w:val="0"/>
          <w:color w:val="auto"/>
          <w:sz w:val="22"/>
          <w:szCs w:val="22"/>
        </w:rPr>
      </w:pPr>
    </w:p>
    <w:p w14:paraId="3ED03D33"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Burns and Scalds</w:t>
      </w:r>
    </w:p>
    <w:p w14:paraId="55C89109"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It can be difficult to distinguish between accidental and non-accidental burns and scalds, and will always require experienced medical opinion.  Any burn with a clear outline may be suspicious e.g.:</w:t>
      </w:r>
    </w:p>
    <w:p w14:paraId="0A70F95D" w14:textId="1CDF7D96" w:rsidR="00A53DC1" w:rsidRPr="00A53DC1" w:rsidRDefault="00A53DC1" w:rsidP="00EE66A8">
      <w:pPr>
        <w:pStyle w:val="Body"/>
        <w:numPr>
          <w:ilvl w:val="0"/>
          <w:numId w:val="50"/>
        </w:numPr>
        <w:jc w:val="both"/>
        <w:rPr>
          <w:rFonts w:ascii="Calibri" w:hAnsi="Calibri" w:cs="Calibri"/>
          <w:b w:val="0"/>
          <w:color w:val="auto"/>
          <w:sz w:val="22"/>
          <w:szCs w:val="22"/>
        </w:rPr>
      </w:pPr>
      <w:r w:rsidRPr="00A53DC1">
        <w:rPr>
          <w:rFonts w:ascii="Calibri" w:hAnsi="Calibri" w:cs="Calibri"/>
          <w:b w:val="0"/>
          <w:color w:val="auto"/>
          <w:sz w:val="22"/>
          <w:szCs w:val="22"/>
        </w:rPr>
        <w:t>Circular burns from cigarettes (but may be friction burns if along the bony protuberance of the spine)</w:t>
      </w:r>
    </w:p>
    <w:p w14:paraId="2B1B1843" w14:textId="36386944" w:rsidR="00A53DC1" w:rsidRPr="00A53DC1" w:rsidRDefault="00A53DC1" w:rsidP="00EE66A8">
      <w:pPr>
        <w:pStyle w:val="Body"/>
        <w:numPr>
          <w:ilvl w:val="0"/>
          <w:numId w:val="50"/>
        </w:numPr>
        <w:jc w:val="both"/>
        <w:rPr>
          <w:rFonts w:ascii="Calibri" w:hAnsi="Calibri" w:cs="Calibri"/>
          <w:b w:val="0"/>
          <w:color w:val="auto"/>
          <w:sz w:val="22"/>
          <w:szCs w:val="22"/>
        </w:rPr>
      </w:pPr>
      <w:r w:rsidRPr="00A53DC1">
        <w:rPr>
          <w:rFonts w:ascii="Calibri" w:hAnsi="Calibri" w:cs="Calibri"/>
          <w:b w:val="0"/>
          <w:color w:val="auto"/>
          <w:sz w:val="22"/>
          <w:szCs w:val="22"/>
        </w:rPr>
        <w:t>Linear burns from hot metal rods or electrical fire elements</w:t>
      </w:r>
    </w:p>
    <w:p w14:paraId="497E9403" w14:textId="556BD9C8" w:rsidR="00A53DC1" w:rsidRPr="00A53DC1" w:rsidRDefault="00A53DC1" w:rsidP="00EE66A8">
      <w:pPr>
        <w:pStyle w:val="Body"/>
        <w:numPr>
          <w:ilvl w:val="0"/>
          <w:numId w:val="50"/>
        </w:numPr>
        <w:jc w:val="both"/>
        <w:rPr>
          <w:rFonts w:ascii="Calibri" w:hAnsi="Calibri" w:cs="Calibri"/>
          <w:b w:val="0"/>
          <w:color w:val="auto"/>
          <w:sz w:val="22"/>
          <w:szCs w:val="22"/>
        </w:rPr>
      </w:pPr>
      <w:r w:rsidRPr="00A53DC1">
        <w:rPr>
          <w:rFonts w:ascii="Calibri" w:hAnsi="Calibri" w:cs="Calibri"/>
          <w:b w:val="0"/>
          <w:color w:val="auto"/>
          <w:sz w:val="22"/>
          <w:szCs w:val="22"/>
        </w:rPr>
        <w:t>Burns of uniform depth over a large area</w:t>
      </w:r>
    </w:p>
    <w:p w14:paraId="1801107B" w14:textId="30210678" w:rsidR="00A53DC1" w:rsidRPr="00A53DC1" w:rsidRDefault="00A53DC1" w:rsidP="00EE66A8">
      <w:pPr>
        <w:pStyle w:val="Body"/>
        <w:numPr>
          <w:ilvl w:val="0"/>
          <w:numId w:val="50"/>
        </w:numPr>
        <w:jc w:val="both"/>
        <w:rPr>
          <w:rFonts w:ascii="Calibri" w:hAnsi="Calibri" w:cs="Calibri"/>
          <w:b w:val="0"/>
          <w:color w:val="auto"/>
          <w:sz w:val="22"/>
          <w:szCs w:val="22"/>
        </w:rPr>
      </w:pPr>
      <w:r w:rsidRPr="00A53DC1">
        <w:rPr>
          <w:rFonts w:ascii="Calibri" w:hAnsi="Calibri" w:cs="Calibri"/>
          <w:b w:val="0"/>
          <w:color w:val="auto"/>
          <w:sz w:val="22"/>
          <w:szCs w:val="22"/>
        </w:rPr>
        <w:t>Scalds that have a line indicating immersion or poured liquid (a child getting into hot water is his/her own accord will struggle to get out and cause splash marks)</w:t>
      </w:r>
    </w:p>
    <w:p w14:paraId="7BE20CE8" w14:textId="3B19C7D8" w:rsidR="00A53DC1" w:rsidRPr="00A53DC1" w:rsidRDefault="00A53DC1" w:rsidP="00EE66A8">
      <w:pPr>
        <w:pStyle w:val="Body"/>
        <w:numPr>
          <w:ilvl w:val="0"/>
          <w:numId w:val="50"/>
        </w:numPr>
        <w:jc w:val="both"/>
        <w:rPr>
          <w:rFonts w:ascii="Calibri" w:hAnsi="Calibri" w:cs="Calibri"/>
          <w:b w:val="0"/>
          <w:color w:val="auto"/>
          <w:sz w:val="22"/>
          <w:szCs w:val="22"/>
        </w:rPr>
      </w:pPr>
      <w:r w:rsidRPr="00A53DC1">
        <w:rPr>
          <w:rFonts w:ascii="Calibri" w:hAnsi="Calibri" w:cs="Calibri"/>
          <w:b w:val="0"/>
          <w:color w:val="auto"/>
          <w:sz w:val="22"/>
          <w:szCs w:val="22"/>
        </w:rPr>
        <w:t>Old scars indicating previous burns/scalds which did not have appropriate treatment or adequate explanation</w:t>
      </w:r>
    </w:p>
    <w:p w14:paraId="2A161266" w14:textId="77777777" w:rsidR="00A53DC1" w:rsidRPr="00A53DC1" w:rsidRDefault="00A53DC1" w:rsidP="00C225EA">
      <w:pPr>
        <w:pStyle w:val="Body"/>
        <w:jc w:val="both"/>
        <w:rPr>
          <w:rFonts w:ascii="Calibri" w:hAnsi="Calibri" w:cs="Calibri"/>
          <w:b w:val="0"/>
          <w:color w:val="auto"/>
          <w:sz w:val="22"/>
          <w:szCs w:val="22"/>
        </w:rPr>
      </w:pPr>
    </w:p>
    <w:p w14:paraId="0A6C41CC"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Fractures</w:t>
      </w:r>
    </w:p>
    <w:p w14:paraId="7624DEC3"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Fractures may cause pain, swelling and discolouration over a bone or joint.</w:t>
      </w:r>
    </w:p>
    <w:p w14:paraId="7F82CCC2"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Non-mobile children rarely sustain fractures.</w:t>
      </w:r>
    </w:p>
    <w:p w14:paraId="57F61A4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There are grounds for concern if:</w:t>
      </w:r>
    </w:p>
    <w:p w14:paraId="175BBE23" w14:textId="6038A0B0" w:rsidR="00A53DC1" w:rsidRPr="00A53DC1" w:rsidRDefault="00A53DC1" w:rsidP="00EE66A8">
      <w:pPr>
        <w:pStyle w:val="Body"/>
        <w:numPr>
          <w:ilvl w:val="0"/>
          <w:numId w:val="51"/>
        </w:numPr>
        <w:jc w:val="both"/>
        <w:rPr>
          <w:rFonts w:ascii="Calibri" w:hAnsi="Calibri" w:cs="Calibri"/>
          <w:b w:val="0"/>
          <w:color w:val="auto"/>
          <w:sz w:val="22"/>
          <w:szCs w:val="22"/>
        </w:rPr>
      </w:pPr>
      <w:r w:rsidRPr="00A53DC1">
        <w:rPr>
          <w:rFonts w:ascii="Calibri" w:hAnsi="Calibri" w:cs="Calibri"/>
          <w:b w:val="0"/>
          <w:color w:val="auto"/>
          <w:sz w:val="22"/>
          <w:szCs w:val="22"/>
        </w:rPr>
        <w:t>The history provided is vague, non-existent or inconsistent with the fracture type</w:t>
      </w:r>
    </w:p>
    <w:p w14:paraId="359A071A" w14:textId="7D2BFE1A" w:rsidR="00A53DC1" w:rsidRPr="00A53DC1" w:rsidRDefault="00A53DC1" w:rsidP="00EE66A8">
      <w:pPr>
        <w:pStyle w:val="Body"/>
        <w:numPr>
          <w:ilvl w:val="0"/>
          <w:numId w:val="51"/>
        </w:numPr>
        <w:jc w:val="both"/>
        <w:rPr>
          <w:rFonts w:ascii="Calibri" w:hAnsi="Calibri" w:cs="Calibri"/>
          <w:b w:val="0"/>
          <w:color w:val="auto"/>
          <w:sz w:val="22"/>
          <w:szCs w:val="22"/>
        </w:rPr>
      </w:pPr>
      <w:r w:rsidRPr="00A53DC1">
        <w:rPr>
          <w:rFonts w:ascii="Calibri" w:hAnsi="Calibri" w:cs="Calibri"/>
          <w:b w:val="0"/>
          <w:color w:val="auto"/>
          <w:sz w:val="22"/>
          <w:szCs w:val="22"/>
        </w:rPr>
        <w:t>There are associated old fractures</w:t>
      </w:r>
    </w:p>
    <w:p w14:paraId="710F47BC" w14:textId="1B64950E" w:rsidR="00A53DC1" w:rsidRPr="00A53DC1" w:rsidRDefault="00A53DC1" w:rsidP="00EE66A8">
      <w:pPr>
        <w:pStyle w:val="Body"/>
        <w:numPr>
          <w:ilvl w:val="0"/>
          <w:numId w:val="51"/>
        </w:numPr>
        <w:jc w:val="both"/>
        <w:rPr>
          <w:rFonts w:ascii="Calibri" w:hAnsi="Calibri" w:cs="Calibri"/>
          <w:b w:val="0"/>
          <w:color w:val="auto"/>
          <w:sz w:val="22"/>
          <w:szCs w:val="22"/>
        </w:rPr>
      </w:pPr>
      <w:r w:rsidRPr="00A53DC1">
        <w:rPr>
          <w:rFonts w:ascii="Calibri" w:hAnsi="Calibri" w:cs="Calibri"/>
          <w:b w:val="0"/>
          <w:color w:val="auto"/>
          <w:sz w:val="22"/>
          <w:szCs w:val="22"/>
        </w:rPr>
        <w:t>Medical attention is sought after a period of delay when the fracture has caused symptoms such as swelling, pain or loss of movement</w:t>
      </w:r>
    </w:p>
    <w:p w14:paraId="723FE896" w14:textId="2B91DBA6" w:rsidR="00A53DC1" w:rsidRPr="00A53DC1" w:rsidRDefault="00A53DC1" w:rsidP="00EE66A8">
      <w:pPr>
        <w:pStyle w:val="Body"/>
        <w:numPr>
          <w:ilvl w:val="0"/>
          <w:numId w:val="51"/>
        </w:numPr>
        <w:jc w:val="both"/>
        <w:rPr>
          <w:rFonts w:ascii="Calibri" w:hAnsi="Calibri" w:cs="Calibri"/>
          <w:b w:val="0"/>
          <w:color w:val="auto"/>
          <w:sz w:val="22"/>
          <w:szCs w:val="22"/>
        </w:rPr>
      </w:pPr>
      <w:r w:rsidRPr="00A53DC1">
        <w:rPr>
          <w:rFonts w:ascii="Calibri" w:hAnsi="Calibri" w:cs="Calibri"/>
          <w:b w:val="0"/>
          <w:color w:val="auto"/>
          <w:sz w:val="22"/>
          <w:szCs w:val="22"/>
        </w:rPr>
        <w:t>There is an unexplained fracture in the first year of life</w:t>
      </w:r>
    </w:p>
    <w:p w14:paraId="18CAB4E9" w14:textId="77777777" w:rsidR="00A53DC1" w:rsidRPr="00A53DC1" w:rsidRDefault="00A53DC1" w:rsidP="00C225EA">
      <w:pPr>
        <w:pStyle w:val="Body"/>
        <w:jc w:val="both"/>
        <w:rPr>
          <w:rFonts w:ascii="Calibri" w:hAnsi="Calibri" w:cs="Calibri"/>
          <w:b w:val="0"/>
          <w:color w:val="auto"/>
          <w:sz w:val="22"/>
          <w:szCs w:val="22"/>
        </w:rPr>
      </w:pPr>
    </w:p>
    <w:p w14:paraId="338B1035" w14:textId="435972E4" w:rsidR="00A53DC1"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Scars</w:t>
      </w:r>
    </w:p>
    <w:p w14:paraId="78F9989E"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 large number of scars or scars of different sizes or ages, or on different parts of the body, may suggest abuse.</w:t>
      </w:r>
    </w:p>
    <w:p w14:paraId="4F607167" w14:textId="77777777" w:rsidR="0032312A" w:rsidRDefault="0032312A" w:rsidP="00C225EA">
      <w:pPr>
        <w:pStyle w:val="Body"/>
        <w:jc w:val="both"/>
        <w:rPr>
          <w:rFonts w:ascii="Calibri" w:hAnsi="Calibri" w:cs="Calibri"/>
          <w:color w:val="auto"/>
          <w:sz w:val="22"/>
          <w:szCs w:val="22"/>
        </w:rPr>
      </w:pPr>
    </w:p>
    <w:p w14:paraId="11246467" w14:textId="24C25C6C"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Recognising Emotional Abuse</w:t>
      </w:r>
    </w:p>
    <w:p w14:paraId="3C2C8C40" w14:textId="77777777" w:rsidR="00A53DC1" w:rsidRPr="00A53DC1" w:rsidRDefault="00A53DC1" w:rsidP="00C225EA">
      <w:pPr>
        <w:pStyle w:val="Body"/>
        <w:jc w:val="both"/>
        <w:rPr>
          <w:rFonts w:ascii="Calibri" w:hAnsi="Calibri" w:cs="Calibri"/>
          <w:b w:val="0"/>
          <w:color w:val="auto"/>
          <w:sz w:val="22"/>
          <w:szCs w:val="22"/>
        </w:rPr>
      </w:pPr>
    </w:p>
    <w:p w14:paraId="140D3C02" w14:textId="5027D621"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Emotional abuse may be difficult to recognise, as the signs are usually behavioural rather than physical.  The manifestations of emotional abuse might also indicate the presence of other kinds of abuse.</w:t>
      </w:r>
    </w:p>
    <w:p w14:paraId="234E9571" w14:textId="77777777" w:rsidR="00855C6B" w:rsidRPr="00A53DC1" w:rsidRDefault="00855C6B" w:rsidP="00C225EA">
      <w:pPr>
        <w:pStyle w:val="Body"/>
        <w:jc w:val="both"/>
        <w:rPr>
          <w:rFonts w:ascii="Calibri" w:hAnsi="Calibri" w:cs="Calibri"/>
          <w:b w:val="0"/>
          <w:color w:val="auto"/>
          <w:sz w:val="22"/>
          <w:szCs w:val="22"/>
        </w:rPr>
      </w:pPr>
    </w:p>
    <w:p w14:paraId="5AC3DA83"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indicators of emotional abuse are often also associated with other forms of abuse.</w:t>
      </w:r>
    </w:p>
    <w:p w14:paraId="26A2BFDD"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following may be indicators of emotional abuse:</w:t>
      </w:r>
    </w:p>
    <w:p w14:paraId="4CA746D1" w14:textId="16D960B1"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Developmental delay</w:t>
      </w:r>
    </w:p>
    <w:p w14:paraId="4854AF58" w14:textId="00DDF7FE"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Abnormal attachment between a child and parent/carer e.g. anxious, indiscriminate or not attachment</w:t>
      </w:r>
    </w:p>
    <w:p w14:paraId="73D7A0A0" w14:textId="179C061B"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Indiscriminate attachment or failure to attach</w:t>
      </w:r>
    </w:p>
    <w:p w14:paraId="323A1C47" w14:textId="0C1E6194"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Aggressive behaviour towards others</w:t>
      </w:r>
    </w:p>
    <w:p w14:paraId="7A5B96E6" w14:textId="29E988AE"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Scapegoated within the family</w:t>
      </w:r>
    </w:p>
    <w:p w14:paraId="26B8DDDB" w14:textId="07BC655A"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Frozen watchfulness, particularly in pre-school children</w:t>
      </w:r>
    </w:p>
    <w:p w14:paraId="1D23EE68" w14:textId="6AE4F11E"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Low self esteem and lack of confidence</w:t>
      </w:r>
    </w:p>
    <w:p w14:paraId="067DC914" w14:textId="7A9B6D5B" w:rsidR="00A53DC1" w:rsidRPr="00A53DC1" w:rsidRDefault="00A53DC1" w:rsidP="00EE66A8">
      <w:pPr>
        <w:pStyle w:val="Body"/>
        <w:numPr>
          <w:ilvl w:val="0"/>
          <w:numId w:val="52"/>
        </w:numPr>
        <w:jc w:val="both"/>
        <w:rPr>
          <w:rFonts w:ascii="Calibri" w:hAnsi="Calibri" w:cs="Calibri"/>
          <w:b w:val="0"/>
          <w:color w:val="auto"/>
          <w:sz w:val="22"/>
          <w:szCs w:val="22"/>
        </w:rPr>
      </w:pPr>
      <w:r w:rsidRPr="00A53DC1">
        <w:rPr>
          <w:rFonts w:ascii="Calibri" w:hAnsi="Calibri" w:cs="Calibri"/>
          <w:b w:val="0"/>
          <w:color w:val="auto"/>
          <w:sz w:val="22"/>
          <w:szCs w:val="22"/>
        </w:rPr>
        <w:t>Withdrawn or seen as a “loner” – difficulty relating to others</w:t>
      </w:r>
    </w:p>
    <w:p w14:paraId="2297A7B5" w14:textId="77777777" w:rsidR="00A53DC1" w:rsidRPr="00A53DC1" w:rsidRDefault="00A53DC1" w:rsidP="00C225EA">
      <w:pPr>
        <w:pStyle w:val="Body"/>
        <w:jc w:val="both"/>
        <w:rPr>
          <w:rFonts w:ascii="Calibri" w:hAnsi="Calibri" w:cs="Calibri"/>
          <w:b w:val="0"/>
          <w:color w:val="auto"/>
          <w:sz w:val="22"/>
          <w:szCs w:val="22"/>
        </w:rPr>
      </w:pPr>
    </w:p>
    <w:p w14:paraId="1F809274"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Recognising Signs of Sexual Abuse</w:t>
      </w:r>
    </w:p>
    <w:p w14:paraId="227F36EC" w14:textId="77777777" w:rsidR="00A53DC1" w:rsidRPr="00A53DC1" w:rsidRDefault="00A53DC1" w:rsidP="00C225EA">
      <w:pPr>
        <w:pStyle w:val="Body"/>
        <w:jc w:val="both"/>
        <w:rPr>
          <w:rFonts w:ascii="Calibri" w:hAnsi="Calibri" w:cs="Calibri"/>
          <w:b w:val="0"/>
          <w:color w:val="auto"/>
          <w:sz w:val="22"/>
          <w:szCs w:val="22"/>
        </w:rPr>
      </w:pPr>
    </w:p>
    <w:p w14:paraId="056AB9DB"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6A68A9EC" w14:textId="6E992365"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Recognition can be difficult, unless the child discloses and is believed.  There may be no physical signs and indications are likely to be emotional/behavioural.</w:t>
      </w:r>
    </w:p>
    <w:p w14:paraId="03EFC06C" w14:textId="77777777" w:rsidR="00855C6B" w:rsidRPr="00A53DC1" w:rsidRDefault="00855C6B" w:rsidP="00C225EA">
      <w:pPr>
        <w:pStyle w:val="Body"/>
        <w:jc w:val="both"/>
        <w:rPr>
          <w:rFonts w:ascii="Calibri" w:hAnsi="Calibri" w:cs="Calibri"/>
          <w:b w:val="0"/>
          <w:color w:val="auto"/>
          <w:sz w:val="22"/>
          <w:szCs w:val="22"/>
        </w:rPr>
      </w:pPr>
    </w:p>
    <w:p w14:paraId="4C4BB8BF"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Some behavioural indicators associated with this form of abuse are:</w:t>
      </w:r>
    </w:p>
    <w:p w14:paraId="0FFB5473" w14:textId="2ABEE0EF"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Inappropriate sexualised conduct</w:t>
      </w:r>
    </w:p>
    <w:p w14:paraId="37E38A2F" w14:textId="0B7FBC82"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Sexually explicit behaviour, play or conversation, inappropriate to the child’s age</w:t>
      </w:r>
    </w:p>
    <w:p w14:paraId="2F38EEB6" w14:textId="1898DE6E"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Continual and inappropriate or excessive masturbation</w:t>
      </w:r>
    </w:p>
    <w:p w14:paraId="362A9A74" w14:textId="262DA712"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Self-harm (including eating disorder), self mutilation and suicide attempts</w:t>
      </w:r>
    </w:p>
    <w:p w14:paraId="1B7421EB" w14:textId="4687BFD4"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Involvement in prostitution or indiscriminate choice of sexual partners</w:t>
      </w:r>
    </w:p>
    <w:p w14:paraId="5145FCAD" w14:textId="1BFD5A1A" w:rsidR="00A53DC1" w:rsidRPr="00A53DC1" w:rsidRDefault="00A53DC1" w:rsidP="00EE66A8">
      <w:pPr>
        <w:pStyle w:val="Body"/>
        <w:numPr>
          <w:ilvl w:val="0"/>
          <w:numId w:val="53"/>
        </w:numPr>
        <w:jc w:val="both"/>
        <w:rPr>
          <w:rFonts w:ascii="Calibri" w:hAnsi="Calibri" w:cs="Calibri"/>
          <w:b w:val="0"/>
          <w:color w:val="auto"/>
          <w:sz w:val="22"/>
          <w:szCs w:val="22"/>
        </w:rPr>
      </w:pPr>
      <w:r w:rsidRPr="00A53DC1">
        <w:rPr>
          <w:rFonts w:ascii="Calibri" w:hAnsi="Calibri" w:cs="Calibri"/>
          <w:b w:val="0"/>
          <w:color w:val="auto"/>
          <w:sz w:val="22"/>
          <w:szCs w:val="22"/>
        </w:rPr>
        <w:t>An anxious unwillingness to remove clothes e.g. for sports events (but this may be related to cultural norms or physical difficulties)</w:t>
      </w:r>
    </w:p>
    <w:p w14:paraId="04FB5D8E" w14:textId="77777777" w:rsidR="00A53DC1" w:rsidRPr="00A53DC1" w:rsidRDefault="00A53DC1" w:rsidP="00C225EA">
      <w:pPr>
        <w:pStyle w:val="Body"/>
        <w:jc w:val="both"/>
        <w:rPr>
          <w:rFonts w:ascii="Calibri" w:hAnsi="Calibri" w:cs="Calibri"/>
          <w:b w:val="0"/>
          <w:color w:val="auto"/>
          <w:sz w:val="22"/>
          <w:szCs w:val="22"/>
        </w:rPr>
      </w:pPr>
    </w:p>
    <w:p w14:paraId="3A40C8DC" w14:textId="77777777" w:rsidR="00A53DC1" w:rsidRPr="00855C6B" w:rsidRDefault="00A53DC1" w:rsidP="00C225EA">
      <w:pPr>
        <w:pStyle w:val="Body"/>
        <w:jc w:val="both"/>
        <w:rPr>
          <w:rFonts w:ascii="Calibri" w:hAnsi="Calibri" w:cs="Calibri"/>
          <w:color w:val="auto"/>
          <w:sz w:val="22"/>
          <w:szCs w:val="22"/>
        </w:rPr>
      </w:pPr>
      <w:r w:rsidRPr="00855C6B">
        <w:rPr>
          <w:rFonts w:ascii="Calibri" w:hAnsi="Calibri" w:cs="Calibri"/>
          <w:color w:val="auto"/>
          <w:sz w:val="22"/>
          <w:szCs w:val="22"/>
        </w:rPr>
        <w:t>Some physical indicators associated with this form of abuse are:</w:t>
      </w:r>
    </w:p>
    <w:p w14:paraId="62666335" w14:textId="59A9F4A7" w:rsidR="00A53DC1" w:rsidRPr="00A53DC1" w:rsidRDefault="00A53DC1" w:rsidP="000D0D1E">
      <w:pPr>
        <w:pStyle w:val="Body"/>
        <w:numPr>
          <w:ilvl w:val="0"/>
          <w:numId w:val="54"/>
        </w:numPr>
        <w:jc w:val="both"/>
        <w:rPr>
          <w:rFonts w:ascii="Calibri" w:hAnsi="Calibri" w:cs="Calibri"/>
          <w:b w:val="0"/>
          <w:color w:val="auto"/>
          <w:sz w:val="22"/>
          <w:szCs w:val="22"/>
        </w:rPr>
      </w:pPr>
      <w:r w:rsidRPr="00A53DC1">
        <w:rPr>
          <w:rFonts w:ascii="Calibri" w:hAnsi="Calibri" w:cs="Calibri"/>
          <w:b w:val="0"/>
          <w:color w:val="auto"/>
          <w:sz w:val="22"/>
          <w:szCs w:val="22"/>
        </w:rPr>
        <w:t>Pain or itching of genital area</w:t>
      </w:r>
    </w:p>
    <w:p w14:paraId="0CF8C671" w14:textId="56C162E7" w:rsidR="00A53DC1" w:rsidRPr="00A53DC1" w:rsidRDefault="00A53DC1" w:rsidP="000D0D1E">
      <w:pPr>
        <w:pStyle w:val="Body"/>
        <w:numPr>
          <w:ilvl w:val="0"/>
          <w:numId w:val="54"/>
        </w:numPr>
        <w:jc w:val="both"/>
        <w:rPr>
          <w:rFonts w:ascii="Calibri" w:hAnsi="Calibri" w:cs="Calibri"/>
          <w:b w:val="0"/>
          <w:color w:val="auto"/>
          <w:sz w:val="22"/>
          <w:szCs w:val="22"/>
        </w:rPr>
      </w:pPr>
      <w:r w:rsidRPr="00A53DC1">
        <w:rPr>
          <w:rFonts w:ascii="Calibri" w:hAnsi="Calibri" w:cs="Calibri"/>
          <w:b w:val="0"/>
          <w:color w:val="auto"/>
          <w:sz w:val="22"/>
          <w:szCs w:val="22"/>
        </w:rPr>
        <w:t>Blood on underclothes</w:t>
      </w:r>
    </w:p>
    <w:p w14:paraId="3EE19CE4" w14:textId="51DFDA36" w:rsidR="00A53DC1" w:rsidRPr="00A53DC1" w:rsidRDefault="00A53DC1" w:rsidP="000D0D1E">
      <w:pPr>
        <w:pStyle w:val="Body"/>
        <w:numPr>
          <w:ilvl w:val="0"/>
          <w:numId w:val="54"/>
        </w:numPr>
        <w:jc w:val="both"/>
        <w:rPr>
          <w:rFonts w:ascii="Calibri" w:hAnsi="Calibri" w:cs="Calibri"/>
          <w:b w:val="0"/>
          <w:color w:val="auto"/>
          <w:sz w:val="22"/>
          <w:szCs w:val="22"/>
        </w:rPr>
      </w:pPr>
      <w:r w:rsidRPr="00A53DC1">
        <w:rPr>
          <w:rFonts w:ascii="Calibri" w:hAnsi="Calibri" w:cs="Calibri"/>
          <w:b w:val="0"/>
          <w:color w:val="auto"/>
          <w:sz w:val="22"/>
          <w:szCs w:val="22"/>
        </w:rPr>
        <w:t>Pregnancy in a younger girl where the identity of the father is not disclosed</w:t>
      </w:r>
    </w:p>
    <w:p w14:paraId="704CA760" w14:textId="2AF742A4" w:rsidR="00A53DC1" w:rsidRPr="00A53DC1" w:rsidRDefault="00A53DC1" w:rsidP="000D0D1E">
      <w:pPr>
        <w:pStyle w:val="Body"/>
        <w:numPr>
          <w:ilvl w:val="0"/>
          <w:numId w:val="54"/>
        </w:numPr>
        <w:jc w:val="both"/>
        <w:rPr>
          <w:rFonts w:ascii="Calibri" w:hAnsi="Calibri" w:cs="Calibri"/>
          <w:b w:val="0"/>
          <w:color w:val="auto"/>
          <w:sz w:val="22"/>
          <w:szCs w:val="22"/>
        </w:rPr>
      </w:pPr>
      <w:r w:rsidRPr="00A53DC1">
        <w:rPr>
          <w:rFonts w:ascii="Calibri" w:hAnsi="Calibri" w:cs="Calibri"/>
          <w:b w:val="0"/>
          <w:color w:val="auto"/>
          <w:sz w:val="22"/>
          <w:szCs w:val="22"/>
        </w:rPr>
        <w:t>Physical symptoms such as injuries to the genital or anal area, bruising to buttocks, abdomen and thighs, sexually transmitted disease, presence of semen on vagina, anus, external genitalia or clothing</w:t>
      </w:r>
    </w:p>
    <w:p w14:paraId="47BDF1D4" w14:textId="77777777" w:rsidR="00A53DC1" w:rsidRPr="00A53DC1" w:rsidRDefault="00A53DC1" w:rsidP="00C225EA">
      <w:pPr>
        <w:pStyle w:val="Body"/>
        <w:jc w:val="both"/>
        <w:rPr>
          <w:rFonts w:ascii="Calibri" w:hAnsi="Calibri" w:cs="Calibri"/>
          <w:b w:val="0"/>
          <w:color w:val="auto"/>
          <w:sz w:val="22"/>
          <w:szCs w:val="22"/>
        </w:rPr>
      </w:pPr>
    </w:p>
    <w:p w14:paraId="5CF337D7" w14:textId="77777777"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Sexual Abuse by Young People</w:t>
      </w:r>
    </w:p>
    <w:p w14:paraId="79B22D89" w14:textId="77777777" w:rsidR="00A53DC1" w:rsidRPr="00A53DC1" w:rsidRDefault="00A53DC1" w:rsidP="00C225EA">
      <w:pPr>
        <w:pStyle w:val="Body"/>
        <w:jc w:val="both"/>
        <w:rPr>
          <w:rFonts w:ascii="Calibri" w:hAnsi="Calibri" w:cs="Calibri"/>
          <w:b w:val="0"/>
          <w:color w:val="auto"/>
          <w:sz w:val="22"/>
          <w:szCs w:val="22"/>
        </w:rPr>
      </w:pPr>
    </w:p>
    <w:p w14:paraId="4389D954" w14:textId="24A6E539"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young people who exhibit a range of sexually problematic behaviour such as indecent exposure, obscene telephone calls, fetishism, bestiality and sexual abuse against adults, peers or children.</w:t>
      </w:r>
    </w:p>
    <w:p w14:paraId="1A634F66" w14:textId="77777777" w:rsidR="00A53DC1" w:rsidRPr="00A53DC1" w:rsidRDefault="00A53DC1" w:rsidP="00C225EA">
      <w:pPr>
        <w:pStyle w:val="Body"/>
        <w:jc w:val="both"/>
        <w:rPr>
          <w:rFonts w:ascii="Calibri" w:hAnsi="Calibri" w:cs="Calibri"/>
          <w:b w:val="0"/>
          <w:color w:val="auto"/>
          <w:sz w:val="22"/>
          <w:szCs w:val="22"/>
        </w:rPr>
      </w:pPr>
    </w:p>
    <w:p w14:paraId="6EE9B466"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16BA9DAD" w14:textId="77777777" w:rsidR="00A53DC1" w:rsidRPr="00A53DC1" w:rsidRDefault="00A53DC1" w:rsidP="00C225EA">
      <w:pPr>
        <w:pStyle w:val="Body"/>
        <w:jc w:val="both"/>
        <w:rPr>
          <w:rFonts w:ascii="Calibri" w:hAnsi="Calibri" w:cs="Calibri"/>
          <w:b w:val="0"/>
          <w:color w:val="auto"/>
          <w:sz w:val="22"/>
          <w:szCs w:val="22"/>
        </w:rPr>
      </w:pPr>
    </w:p>
    <w:p w14:paraId="103FA9A0" w14:textId="365ECD16"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14:paraId="6DEE9BFB" w14:textId="77777777" w:rsidR="00855C6B" w:rsidRPr="00A53DC1" w:rsidRDefault="00855C6B" w:rsidP="00C225EA">
      <w:pPr>
        <w:pStyle w:val="Body"/>
        <w:jc w:val="both"/>
        <w:rPr>
          <w:rFonts w:ascii="Calibri" w:hAnsi="Calibri" w:cs="Calibri"/>
          <w:b w:val="0"/>
          <w:color w:val="auto"/>
          <w:sz w:val="22"/>
          <w:szCs w:val="22"/>
        </w:rPr>
      </w:pPr>
    </w:p>
    <w:p w14:paraId="755B264E" w14:textId="75E2E7F6" w:rsid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If an act appears to have been inappropriate, there may still be a need for some form of behaviour management or intervention.  For some children, educative inputs may be enough to address the behaviour.</w:t>
      </w:r>
    </w:p>
    <w:p w14:paraId="1CE9CB45" w14:textId="77777777" w:rsidR="00855C6B" w:rsidRPr="00A53DC1" w:rsidRDefault="00855C6B" w:rsidP="00C225EA">
      <w:pPr>
        <w:pStyle w:val="Body"/>
        <w:jc w:val="both"/>
        <w:rPr>
          <w:rFonts w:ascii="Calibri" w:hAnsi="Calibri" w:cs="Calibri"/>
          <w:b w:val="0"/>
          <w:color w:val="auto"/>
          <w:sz w:val="22"/>
          <w:szCs w:val="22"/>
        </w:rPr>
      </w:pPr>
    </w:p>
    <w:p w14:paraId="44D96D9B"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Abusive sexual activity included any behaviour involving coercion, threats, aggression together with secrecy, or where one participant relies on an unequal power base.</w:t>
      </w:r>
    </w:p>
    <w:p w14:paraId="644EA31B" w14:textId="77777777" w:rsidR="00A53DC1" w:rsidRPr="00A53DC1" w:rsidRDefault="00A53DC1" w:rsidP="00C225EA">
      <w:pPr>
        <w:pStyle w:val="Body"/>
        <w:jc w:val="both"/>
        <w:rPr>
          <w:rFonts w:ascii="Calibri" w:hAnsi="Calibri" w:cs="Calibri"/>
          <w:b w:val="0"/>
          <w:color w:val="auto"/>
          <w:sz w:val="22"/>
          <w:szCs w:val="22"/>
        </w:rPr>
      </w:pPr>
    </w:p>
    <w:p w14:paraId="37D42DCF" w14:textId="77777777"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Assessment</w:t>
      </w:r>
    </w:p>
    <w:p w14:paraId="61EE205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In order to more fully determine the nature of the incident the following factors should be given consideration.  The presence of exploitation in terms of:</w:t>
      </w:r>
    </w:p>
    <w:p w14:paraId="075C522D" w14:textId="3698E477"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Equality – consider differentials of physical, cognitive and emotional development, power and control and authority, passive and assertive tendencies</w:t>
      </w:r>
    </w:p>
    <w:p w14:paraId="7BC93946" w14:textId="07234F18"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Consent – agreement including all the following:</w:t>
      </w:r>
    </w:p>
    <w:p w14:paraId="71A723B8" w14:textId="434AE1EA"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Understanding that is proposed based on age, maturity, development level, functioning and experience</w:t>
      </w:r>
    </w:p>
    <w:p w14:paraId="34123C43" w14:textId="36AB2693"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Knowledge of society’s standards for what is being proposed</w:t>
      </w:r>
    </w:p>
    <w:p w14:paraId="3A9E97E7" w14:textId="7F1920F8"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Awareness of potential consequences and alternatives</w:t>
      </w:r>
    </w:p>
    <w:p w14:paraId="71365048" w14:textId="7440B4F2"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Assumption that agreements or disagreements will be respected equally</w:t>
      </w:r>
    </w:p>
    <w:p w14:paraId="4BB2D26A" w14:textId="6DE7BCDC"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Voluntary decision</w:t>
      </w:r>
    </w:p>
    <w:p w14:paraId="263F1AE1" w14:textId="14397A8C"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Mental competence</w:t>
      </w:r>
    </w:p>
    <w:p w14:paraId="5DF6F291" w14:textId="7CA5AC4E" w:rsidR="00A53DC1" w:rsidRPr="00A53DC1" w:rsidRDefault="00A53DC1" w:rsidP="000D0D1E">
      <w:pPr>
        <w:pStyle w:val="Body"/>
        <w:numPr>
          <w:ilvl w:val="0"/>
          <w:numId w:val="55"/>
        </w:numPr>
        <w:jc w:val="both"/>
        <w:rPr>
          <w:rFonts w:ascii="Calibri" w:hAnsi="Calibri" w:cs="Calibri"/>
          <w:b w:val="0"/>
          <w:color w:val="auto"/>
          <w:sz w:val="22"/>
          <w:szCs w:val="22"/>
        </w:rPr>
      </w:pPr>
      <w:r w:rsidRPr="00A53DC1">
        <w:rPr>
          <w:rFonts w:ascii="Calibri" w:hAnsi="Calibri" w:cs="Calibri"/>
          <w:b w:val="0"/>
          <w:color w:val="auto"/>
          <w:sz w:val="22"/>
          <w:szCs w:val="22"/>
        </w:rPr>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65C493CB" w14:textId="77777777" w:rsidR="00A53DC1" w:rsidRPr="00A53DC1" w:rsidRDefault="00A53DC1" w:rsidP="00C225EA">
      <w:pPr>
        <w:pStyle w:val="Body"/>
        <w:jc w:val="both"/>
        <w:rPr>
          <w:rFonts w:ascii="Calibri" w:hAnsi="Calibri" w:cs="Calibri"/>
          <w:b w:val="0"/>
          <w:color w:val="auto"/>
          <w:sz w:val="22"/>
          <w:szCs w:val="22"/>
        </w:rPr>
      </w:pPr>
    </w:p>
    <w:p w14:paraId="4166BAE6"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In evaluating sexual behaviour of children and young people, the above information should be used only as a guide.</w:t>
      </w:r>
    </w:p>
    <w:p w14:paraId="1D1CCF77" w14:textId="77777777" w:rsidR="00A53DC1" w:rsidRPr="00A53DC1" w:rsidRDefault="00A53DC1" w:rsidP="00C225EA">
      <w:pPr>
        <w:pStyle w:val="Body"/>
        <w:jc w:val="both"/>
        <w:rPr>
          <w:rFonts w:ascii="Calibri" w:hAnsi="Calibri" w:cs="Calibri"/>
          <w:b w:val="0"/>
          <w:color w:val="auto"/>
          <w:sz w:val="22"/>
          <w:szCs w:val="22"/>
        </w:rPr>
      </w:pPr>
    </w:p>
    <w:p w14:paraId="754FCDC3" w14:textId="77777777"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Recognising Neglect</w:t>
      </w:r>
    </w:p>
    <w:p w14:paraId="1195A143" w14:textId="77777777" w:rsidR="00A53DC1" w:rsidRPr="00A53DC1" w:rsidRDefault="00A53DC1" w:rsidP="00C225EA">
      <w:pPr>
        <w:pStyle w:val="Body"/>
        <w:jc w:val="both"/>
        <w:rPr>
          <w:rFonts w:ascii="Calibri" w:hAnsi="Calibri" w:cs="Calibri"/>
          <w:b w:val="0"/>
          <w:color w:val="auto"/>
          <w:sz w:val="22"/>
          <w:szCs w:val="22"/>
        </w:rPr>
      </w:pPr>
    </w:p>
    <w:p w14:paraId="34583EB7"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Evidence of neglect is built up over a period of time and can cover different aspects of parenting.  Indicators include:</w:t>
      </w:r>
    </w:p>
    <w:p w14:paraId="386AAEE0" w14:textId="3DE4F733" w:rsidR="00A53DC1" w:rsidRPr="00A53DC1" w:rsidRDefault="00A53DC1" w:rsidP="000D0D1E">
      <w:pPr>
        <w:pStyle w:val="Body"/>
        <w:numPr>
          <w:ilvl w:val="0"/>
          <w:numId w:val="56"/>
        </w:numPr>
        <w:jc w:val="both"/>
        <w:rPr>
          <w:rFonts w:ascii="Calibri" w:hAnsi="Calibri" w:cs="Calibri"/>
          <w:b w:val="0"/>
          <w:color w:val="auto"/>
          <w:sz w:val="22"/>
          <w:szCs w:val="22"/>
        </w:rPr>
      </w:pPr>
      <w:r w:rsidRPr="00A53DC1">
        <w:rPr>
          <w:rFonts w:ascii="Calibri" w:hAnsi="Calibri" w:cs="Calibri"/>
          <w:b w:val="0"/>
          <w:color w:val="auto"/>
          <w:sz w:val="22"/>
          <w:szCs w:val="22"/>
        </w:rPr>
        <w:t>Failure by parents or carers to meet the basic essential needs e.g. adequate food, clothes, warmth, hygiene and medical care</w:t>
      </w:r>
    </w:p>
    <w:p w14:paraId="6FC38A49" w14:textId="6EEFB001" w:rsidR="00A53DC1" w:rsidRPr="00A53DC1" w:rsidRDefault="00A53DC1" w:rsidP="000D0D1E">
      <w:pPr>
        <w:pStyle w:val="Body"/>
        <w:numPr>
          <w:ilvl w:val="0"/>
          <w:numId w:val="56"/>
        </w:numPr>
        <w:jc w:val="both"/>
        <w:rPr>
          <w:rFonts w:ascii="Calibri" w:hAnsi="Calibri" w:cs="Calibri"/>
          <w:b w:val="0"/>
          <w:color w:val="auto"/>
          <w:sz w:val="22"/>
          <w:szCs w:val="22"/>
        </w:rPr>
      </w:pPr>
      <w:r w:rsidRPr="00A53DC1">
        <w:rPr>
          <w:rFonts w:ascii="Calibri" w:hAnsi="Calibri" w:cs="Calibri"/>
          <w:b w:val="0"/>
          <w:color w:val="auto"/>
          <w:sz w:val="22"/>
          <w:szCs w:val="22"/>
        </w:rPr>
        <w:t xml:space="preserve">A </w:t>
      </w:r>
      <w:r>
        <w:rPr>
          <w:rFonts w:ascii="Calibri" w:hAnsi="Calibri" w:cs="Calibri"/>
          <w:b w:val="0"/>
          <w:color w:val="auto"/>
          <w:sz w:val="22"/>
          <w:szCs w:val="22"/>
        </w:rPr>
        <w:t xml:space="preserve">young person is </w:t>
      </w:r>
      <w:r w:rsidRPr="00A53DC1">
        <w:rPr>
          <w:rFonts w:ascii="Calibri" w:hAnsi="Calibri" w:cs="Calibri"/>
          <w:b w:val="0"/>
          <w:color w:val="auto"/>
          <w:sz w:val="22"/>
          <w:szCs w:val="22"/>
        </w:rPr>
        <w:t>seen to be listless, apathetic and irresponsive with no apparent medical cause</w:t>
      </w:r>
    </w:p>
    <w:p w14:paraId="3B9CF43A" w14:textId="58DBD631" w:rsidR="00A53DC1" w:rsidRPr="00A53DC1" w:rsidRDefault="00A53DC1" w:rsidP="000D0D1E">
      <w:pPr>
        <w:pStyle w:val="Body"/>
        <w:numPr>
          <w:ilvl w:val="0"/>
          <w:numId w:val="56"/>
        </w:numPr>
        <w:jc w:val="both"/>
        <w:rPr>
          <w:rFonts w:ascii="Calibri" w:hAnsi="Calibri" w:cs="Calibri"/>
          <w:b w:val="0"/>
          <w:color w:val="auto"/>
          <w:sz w:val="22"/>
          <w:szCs w:val="22"/>
        </w:rPr>
      </w:pPr>
      <w:r w:rsidRPr="00A53DC1">
        <w:rPr>
          <w:rFonts w:ascii="Calibri" w:hAnsi="Calibri" w:cs="Calibri"/>
          <w:b w:val="0"/>
          <w:color w:val="auto"/>
          <w:sz w:val="22"/>
          <w:szCs w:val="22"/>
        </w:rPr>
        <w:t xml:space="preserve">Failure of </w:t>
      </w:r>
      <w:r>
        <w:rPr>
          <w:rFonts w:ascii="Calibri" w:hAnsi="Calibri" w:cs="Calibri"/>
          <w:b w:val="0"/>
          <w:color w:val="auto"/>
          <w:sz w:val="22"/>
          <w:szCs w:val="22"/>
        </w:rPr>
        <w:t>young person</w:t>
      </w:r>
      <w:r w:rsidRPr="00A53DC1">
        <w:rPr>
          <w:rFonts w:ascii="Calibri" w:hAnsi="Calibri" w:cs="Calibri"/>
          <w:b w:val="0"/>
          <w:color w:val="auto"/>
          <w:sz w:val="22"/>
          <w:szCs w:val="22"/>
        </w:rPr>
        <w:t xml:space="preserve"> to grow within normal expected pattern, with accompanying weight loss</w:t>
      </w:r>
    </w:p>
    <w:p w14:paraId="0F522985" w14:textId="0CD7FFE7" w:rsidR="00A53DC1" w:rsidRPr="00A53DC1" w:rsidRDefault="00A53DC1" w:rsidP="000D0D1E">
      <w:pPr>
        <w:pStyle w:val="Body"/>
        <w:numPr>
          <w:ilvl w:val="0"/>
          <w:numId w:val="56"/>
        </w:numPr>
        <w:jc w:val="both"/>
        <w:rPr>
          <w:rFonts w:ascii="Calibri" w:hAnsi="Calibri" w:cs="Calibri"/>
          <w:b w:val="0"/>
          <w:color w:val="auto"/>
          <w:sz w:val="22"/>
          <w:szCs w:val="22"/>
        </w:rPr>
      </w:pPr>
      <w:r>
        <w:rPr>
          <w:rFonts w:ascii="Calibri" w:hAnsi="Calibri" w:cs="Calibri"/>
          <w:b w:val="0"/>
          <w:color w:val="auto"/>
          <w:sz w:val="22"/>
          <w:szCs w:val="22"/>
        </w:rPr>
        <w:t xml:space="preserve">A young person </w:t>
      </w:r>
      <w:r w:rsidRPr="00A53DC1">
        <w:rPr>
          <w:rFonts w:ascii="Calibri" w:hAnsi="Calibri" w:cs="Calibri"/>
          <w:b w:val="0"/>
          <w:color w:val="auto"/>
          <w:sz w:val="22"/>
          <w:szCs w:val="22"/>
        </w:rPr>
        <w:t>thrives away from home environment</w:t>
      </w:r>
    </w:p>
    <w:p w14:paraId="5E0F7BA0" w14:textId="4C7FE09E" w:rsidR="00A53DC1" w:rsidRPr="00A53DC1" w:rsidRDefault="00A53DC1" w:rsidP="000D0D1E">
      <w:pPr>
        <w:pStyle w:val="Body"/>
        <w:numPr>
          <w:ilvl w:val="0"/>
          <w:numId w:val="56"/>
        </w:numPr>
        <w:jc w:val="both"/>
        <w:rPr>
          <w:rFonts w:ascii="Calibri" w:hAnsi="Calibri" w:cs="Calibri"/>
          <w:b w:val="0"/>
          <w:color w:val="auto"/>
          <w:sz w:val="22"/>
          <w:szCs w:val="22"/>
        </w:rPr>
      </w:pPr>
      <w:r>
        <w:rPr>
          <w:rFonts w:ascii="Calibri" w:hAnsi="Calibri" w:cs="Calibri"/>
          <w:b w:val="0"/>
          <w:color w:val="auto"/>
          <w:sz w:val="22"/>
          <w:szCs w:val="22"/>
        </w:rPr>
        <w:t>F</w:t>
      </w:r>
      <w:r w:rsidRPr="00A53DC1">
        <w:rPr>
          <w:rFonts w:ascii="Calibri" w:hAnsi="Calibri" w:cs="Calibri"/>
          <w:b w:val="0"/>
          <w:color w:val="auto"/>
          <w:sz w:val="22"/>
          <w:szCs w:val="22"/>
        </w:rPr>
        <w:t>requently absent from school</w:t>
      </w:r>
    </w:p>
    <w:p w14:paraId="13069EB1" w14:textId="51134070" w:rsidR="00A53DC1" w:rsidRPr="00A53DC1" w:rsidRDefault="00A53DC1" w:rsidP="000D0D1E">
      <w:pPr>
        <w:pStyle w:val="Body"/>
        <w:numPr>
          <w:ilvl w:val="0"/>
          <w:numId w:val="56"/>
        </w:numPr>
        <w:jc w:val="both"/>
        <w:rPr>
          <w:rFonts w:ascii="Calibri" w:hAnsi="Calibri" w:cs="Calibri"/>
          <w:b w:val="0"/>
          <w:color w:val="auto"/>
          <w:sz w:val="22"/>
          <w:szCs w:val="22"/>
        </w:rPr>
      </w:pPr>
      <w:r>
        <w:rPr>
          <w:rFonts w:ascii="Calibri" w:hAnsi="Calibri" w:cs="Calibri"/>
          <w:b w:val="0"/>
          <w:color w:val="auto"/>
          <w:sz w:val="22"/>
          <w:szCs w:val="22"/>
        </w:rPr>
        <w:t xml:space="preserve">Living with </w:t>
      </w:r>
      <w:r w:rsidRPr="00A53DC1">
        <w:rPr>
          <w:rFonts w:ascii="Calibri" w:hAnsi="Calibri" w:cs="Calibri"/>
          <w:b w:val="0"/>
          <w:color w:val="auto"/>
          <w:sz w:val="22"/>
          <w:szCs w:val="22"/>
        </w:rPr>
        <w:t>adults who are intoxicated or violent</w:t>
      </w:r>
    </w:p>
    <w:p w14:paraId="00029F8E" w14:textId="43714620" w:rsidR="00A53DC1" w:rsidRPr="00A53DC1" w:rsidRDefault="00A53DC1" w:rsidP="000D0D1E">
      <w:pPr>
        <w:pStyle w:val="Body"/>
        <w:numPr>
          <w:ilvl w:val="0"/>
          <w:numId w:val="56"/>
        </w:numPr>
        <w:jc w:val="both"/>
        <w:rPr>
          <w:rFonts w:ascii="Calibri" w:hAnsi="Calibri" w:cs="Calibri"/>
          <w:b w:val="0"/>
          <w:color w:val="auto"/>
          <w:sz w:val="22"/>
          <w:szCs w:val="22"/>
        </w:rPr>
      </w:pPr>
      <w:r>
        <w:rPr>
          <w:rFonts w:ascii="Calibri" w:hAnsi="Calibri" w:cs="Calibri"/>
          <w:b w:val="0"/>
          <w:color w:val="auto"/>
          <w:sz w:val="22"/>
          <w:szCs w:val="22"/>
        </w:rPr>
        <w:t xml:space="preserve">Being </w:t>
      </w:r>
      <w:r w:rsidRPr="00A53DC1">
        <w:rPr>
          <w:rFonts w:ascii="Calibri" w:hAnsi="Calibri" w:cs="Calibri"/>
          <w:b w:val="0"/>
          <w:color w:val="auto"/>
          <w:sz w:val="22"/>
          <w:szCs w:val="22"/>
        </w:rPr>
        <w:t>abandoned or left alone for excessive periods</w:t>
      </w:r>
    </w:p>
    <w:p w14:paraId="7FAFC759" w14:textId="77777777" w:rsidR="00A53DC1" w:rsidRPr="00A53DC1" w:rsidRDefault="00A53DC1" w:rsidP="00C225EA">
      <w:pPr>
        <w:pStyle w:val="Body"/>
        <w:jc w:val="both"/>
        <w:rPr>
          <w:rFonts w:ascii="Calibri" w:hAnsi="Calibri" w:cs="Calibri"/>
          <w:b w:val="0"/>
          <w:color w:val="auto"/>
          <w:sz w:val="22"/>
          <w:szCs w:val="22"/>
        </w:rPr>
      </w:pPr>
    </w:p>
    <w:p w14:paraId="157FAD74" w14:textId="77777777"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Child Sexual Exploitation</w:t>
      </w:r>
    </w:p>
    <w:p w14:paraId="5E2DEFD0" w14:textId="77777777" w:rsidR="00A53DC1" w:rsidRPr="00A53DC1" w:rsidRDefault="00A53DC1" w:rsidP="00C225EA">
      <w:pPr>
        <w:pStyle w:val="Body"/>
        <w:jc w:val="both"/>
        <w:rPr>
          <w:rFonts w:ascii="Calibri" w:hAnsi="Calibri" w:cs="Calibri"/>
          <w:b w:val="0"/>
          <w:color w:val="auto"/>
          <w:sz w:val="22"/>
          <w:szCs w:val="22"/>
        </w:rPr>
      </w:pPr>
    </w:p>
    <w:p w14:paraId="2355F301"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The following list of indicators is not exhaustive or definitive but it does highlight common signs which can assist professionals in identifying children or young people who may be victims of sexual exploitation.</w:t>
      </w:r>
    </w:p>
    <w:p w14:paraId="33582B2E" w14:textId="77777777" w:rsidR="00A53DC1" w:rsidRPr="00A53DC1" w:rsidRDefault="00A53DC1" w:rsidP="00C225EA">
      <w:pPr>
        <w:pStyle w:val="Body"/>
        <w:jc w:val="both"/>
        <w:rPr>
          <w:rFonts w:ascii="Calibri" w:hAnsi="Calibri" w:cs="Calibri"/>
          <w:b w:val="0"/>
          <w:color w:val="auto"/>
          <w:sz w:val="22"/>
          <w:szCs w:val="22"/>
        </w:rPr>
      </w:pPr>
    </w:p>
    <w:p w14:paraId="587D57EE"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Signs include:</w:t>
      </w:r>
    </w:p>
    <w:p w14:paraId="1CE613C9" w14:textId="461C80F4"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underage sexual activity</w:t>
      </w:r>
    </w:p>
    <w:p w14:paraId="4191B826" w14:textId="0C1BF4C1"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inappropriate sexual or sexualised behaviour</w:t>
      </w:r>
    </w:p>
    <w:p w14:paraId="0E525124" w14:textId="7E68346F"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sexually risky behaviour, 'swapping' sex</w:t>
      </w:r>
    </w:p>
    <w:p w14:paraId="06FF828F" w14:textId="6E2D3612"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repeat sexually transmitted infections</w:t>
      </w:r>
    </w:p>
    <w:p w14:paraId="13406F6F" w14:textId="5C47DC67"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in girls, repeat pregnancy, abortions, miscarriage</w:t>
      </w:r>
    </w:p>
    <w:p w14:paraId="44835536" w14:textId="77777777" w:rsidR="000D0D1E" w:rsidRDefault="00A53DC1" w:rsidP="00C225EA">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receiving unexplained gifts or gifts from unknown sources</w:t>
      </w:r>
    </w:p>
    <w:p w14:paraId="519F3F43" w14:textId="01279691" w:rsidR="00A53DC1" w:rsidRPr="000D0D1E" w:rsidRDefault="00697974" w:rsidP="00C225EA">
      <w:pPr>
        <w:pStyle w:val="Body"/>
        <w:numPr>
          <w:ilvl w:val="0"/>
          <w:numId w:val="57"/>
        </w:numPr>
        <w:jc w:val="both"/>
        <w:rPr>
          <w:rFonts w:ascii="Calibri" w:hAnsi="Calibri" w:cs="Calibri"/>
          <w:b w:val="0"/>
          <w:color w:val="auto"/>
          <w:sz w:val="22"/>
          <w:szCs w:val="22"/>
        </w:rPr>
      </w:pPr>
      <w:r>
        <w:rPr>
          <w:rFonts w:ascii="Calibri" w:hAnsi="Calibri" w:cs="Calibri"/>
          <w:b w:val="0"/>
          <w:color w:val="auto"/>
          <w:sz w:val="22"/>
          <w:szCs w:val="22"/>
        </w:rPr>
        <w:t>h</w:t>
      </w:r>
      <w:r w:rsidR="00A53DC1" w:rsidRPr="000D0D1E">
        <w:rPr>
          <w:rFonts w:ascii="Calibri" w:hAnsi="Calibri" w:cs="Calibri"/>
          <w:b w:val="0"/>
          <w:color w:val="auto"/>
          <w:sz w:val="22"/>
          <w:szCs w:val="22"/>
        </w:rPr>
        <w:t>aving multiple mobile phones and worrying about losing contact via mobile</w:t>
      </w:r>
    </w:p>
    <w:p w14:paraId="654AD2DE" w14:textId="699B00BD"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having unaffordable new things (clothes, mobile) or expensive habits (alcohol, drugs)</w:t>
      </w:r>
    </w:p>
    <w:p w14:paraId="02886D36" w14:textId="1DEFB609"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changes in the way they dress</w:t>
      </w:r>
    </w:p>
    <w:p w14:paraId="46D26CEF" w14:textId="4713DA48"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going to hotels or other unusual locations to meet friends</w:t>
      </w:r>
    </w:p>
    <w:p w14:paraId="11A9EF23" w14:textId="39EB39F3"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seen at known places of concern</w:t>
      </w:r>
    </w:p>
    <w:p w14:paraId="3F47C1D2" w14:textId="72D2A9A6"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moving around the country, appearing in new towns or cities, not knowing where they are</w:t>
      </w:r>
    </w:p>
    <w:p w14:paraId="3EE3604B" w14:textId="1B43DB13"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getting in/out of different cars driven by unknown adults</w:t>
      </w:r>
    </w:p>
    <w:p w14:paraId="33F1F045" w14:textId="3E373E52"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having older boyfriends or girlfriends</w:t>
      </w:r>
    </w:p>
    <w:p w14:paraId="639B446E" w14:textId="043A6109"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contact with known perpetrators</w:t>
      </w:r>
    </w:p>
    <w:p w14:paraId="569D2719" w14:textId="60129C80"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involved in abusive relationships, intimidated and fearful of certain people or situations</w:t>
      </w:r>
    </w:p>
    <w:p w14:paraId="65F1BC93" w14:textId="36511905"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hanging out with groups of older people, or anti-social groups, or with other vulnerable peers</w:t>
      </w:r>
    </w:p>
    <w:p w14:paraId="05DC5316" w14:textId="7D810E97"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associating with other young people involved in sexual exploitation</w:t>
      </w:r>
    </w:p>
    <w:p w14:paraId="706C13E2" w14:textId="778A8EBC"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recruiting other young people to exploitative situations</w:t>
      </w:r>
    </w:p>
    <w:p w14:paraId="7D43BB56" w14:textId="517A6330"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truancy, exclusion, disengagement with school, opting out of education altogether</w:t>
      </w:r>
    </w:p>
    <w:p w14:paraId="2A76C45C" w14:textId="6C27197C"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unexplained changes in behaviour or personality (chaotic, aggressive, sexual)</w:t>
      </w:r>
    </w:p>
    <w:p w14:paraId="2957C97A" w14:textId="39AC7255"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mood swings, volatile behaviour, emotional distress</w:t>
      </w:r>
    </w:p>
    <w:p w14:paraId="27D90ECF" w14:textId="32808238"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self-harming, suicidal thoughts, suicide attempts, overdosing, eating disorders</w:t>
      </w:r>
    </w:p>
    <w:p w14:paraId="4D19EB99" w14:textId="72B8741E"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drug or alcohol misuse</w:t>
      </w:r>
    </w:p>
    <w:p w14:paraId="76702299" w14:textId="0853234E"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getting involved in crime</w:t>
      </w:r>
    </w:p>
    <w:p w14:paraId="46EC3580" w14:textId="32E4C964"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police involvement, police records</w:t>
      </w:r>
    </w:p>
    <w:p w14:paraId="6ECD5B52" w14:textId="731B9031"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involved in gangs, gang fights, gang membership</w:t>
      </w:r>
    </w:p>
    <w:p w14:paraId="5735413D" w14:textId="12B74D6B" w:rsidR="00A53DC1" w:rsidRPr="00A53DC1" w:rsidRDefault="00A53DC1" w:rsidP="000D0D1E">
      <w:pPr>
        <w:pStyle w:val="Body"/>
        <w:numPr>
          <w:ilvl w:val="0"/>
          <w:numId w:val="57"/>
        </w:numPr>
        <w:jc w:val="both"/>
        <w:rPr>
          <w:rFonts w:ascii="Calibri" w:hAnsi="Calibri" w:cs="Calibri"/>
          <w:b w:val="0"/>
          <w:color w:val="auto"/>
          <w:sz w:val="22"/>
          <w:szCs w:val="22"/>
        </w:rPr>
      </w:pPr>
      <w:r w:rsidRPr="00A53DC1">
        <w:rPr>
          <w:rFonts w:ascii="Calibri" w:hAnsi="Calibri" w:cs="Calibri"/>
          <w:b w:val="0"/>
          <w:color w:val="auto"/>
          <w:sz w:val="22"/>
          <w:szCs w:val="22"/>
        </w:rPr>
        <w:t>injuries from physical assault, physical restraint, sexual assault.</w:t>
      </w:r>
    </w:p>
    <w:p w14:paraId="3114A31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 </w:t>
      </w:r>
    </w:p>
    <w:p w14:paraId="2E5A3DE5" w14:textId="77777777" w:rsidR="000D0D1E" w:rsidRDefault="000D0D1E">
      <w:pPr>
        <w:rPr>
          <w:rFonts w:ascii="Calibri" w:hAnsi="Calibri" w:cs="Calibri"/>
          <w:b/>
          <w:bCs/>
          <w:sz w:val="22"/>
          <w:szCs w:val="22"/>
          <w:u w:color="000000"/>
          <w:lang w:val="da-DK" w:eastAsia="en-GB"/>
        </w:rPr>
      </w:pPr>
      <w:r>
        <w:rPr>
          <w:rFonts w:ascii="Calibri" w:hAnsi="Calibri" w:cs="Calibri"/>
          <w:sz w:val="22"/>
          <w:szCs w:val="22"/>
        </w:rPr>
        <w:br w:type="page"/>
      </w:r>
    </w:p>
    <w:p w14:paraId="7FC192B3" w14:textId="29B56115"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 xml:space="preserve">Appendix </w:t>
      </w:r>
      <w:r w:rsidR="0032312A">
        <w:rPr>
          <w:rFonts w:ascii="Calibri" w:hAnsi="Calibri" w:cs="Calibri"/>
          <w:color w:val="auto"/>
          <w:sz w:val="22"/>
          <w:szCs w:val="22"/>
        </w:rPr>
        <w:t>II</w:t>
      </w:r>
    </w:p>
    <w:p w14:paraId="4025EC11" w14:textId="77777777" w:rsidR="00A53DC1" w:rsidRPr="000D0D1E" w:rsidRDefault="00A53DC1" w:rsidP="00C225EA">
      <w:pPr>
        <w:pStyle w:val="Body"/>
        <w:jc w:val="both"/>
        <w:rPr>
          <w:rFonts w:ascii="Calibri" w:hAnsi="Calibri" w:cs="Calibri"/>
          <w:b w:val="0"/>
          <w:color w:val="auto"/>
          <w:sz w:val="16"/>
          <w:szCs w:val="16"/>
        </w:rPr>
      </w:pPr>
    </w:p>
    <w:p w14:paraId="09DE1894"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color w:val="auto"/>
          <w:sz w:val="22"/>
          <w:szCs w:val="22"/>
        </w:rPr>
        <w:t>Forced Marriage (FM</w:t>
      </w:r>
      <w:r w:rsidRPr="00A53DC1">
        <w:rPr>
          <w:rFonts w:ascii="Calibri" w:hAnsi="Calibri" w:cs="Calibri"/>
          <w:b w:val="0"/>
          <w:color w:val="auto"/>
          <w:sz w:val="22"/>
          <w:szCs w:val="22"/>
        </w:rPr>
        <w:t>)</w:t>
      </w:r>
    </w:p>
    <w:p w14:paraId="2861956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school or through a third party.</w:t>
      </w:r>
    </w:p>
    <w:p w14:paraId="33471FC6" w14:textId="77777777" w:rsidR="0055156E" w:rsidRPr="000D0D1E" w:rsidRDefault="0055156E" w:rsidP="00C225EA">
      <w:pPr>
        <w:pStyle w:val="Body"/>
        <w:jc w:val="both"/>
        <w:rPr>
          <w:rFonts w:ascii="Calibri" w:hAnsi="Calibri" w:cs="Calibri"/>
          <w:color w:val="auto"/>
          <w:sz w:val="16"/>
          <w:szCs w:val="16"/>
        </w:rPr>
      </w:pPr>
    </w:p>
    <w:p w14:paraId="2BD38C22" w14:textId="601F7E8F"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 xml:space="preserve">Female Genital Mutilation (FGM) </w:t>
      </w:r>
    </w:p>
    <w:p w14:paraId="6DB3AF78"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It is essential that staff are aware of FGM practices and the need to look for signs, symptoms and other indicators of FGM.</w:t>
      </w:r>
    </w:p>
    <w:p w14:paraId="215F7480"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4 types of procedure:</w:t>
      </w:r>
    </w:p>
    <w:p w14:paraId="6605072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color w:val="auto"/>
          <w:sz w:val="22"/>
          <w:szCs w:val="22"/>
        </w:rPr>
        <w:t>Type 1 Clitoridectomy</w:t>
      </w:r>
      <w:r w:rsidRPr="00A53DC1">
        <w:rPr>
          <w:rFonts w:ascii="Calibri" w:hAnsi="Calibri" w:cs="Calibri"/>
          <w:b w:val="0"/>
          <w:color w:val="auto"/>
          <w:sz w:val="22"/>
          <w:szCs w:val="22"/>
        </w:rPr>
        <w:t xml:space="preserve"> – partial/total removal of clitoris</w:t>
      </w:r>
    </w:p>
    <w:p w14:paraId="69F1176C"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color w:val="auto"/>
          <w:sz w:val="22"/>
          <w:szCs w:val="22"/>
        </w:rPr>
        <w:t>Type 2 Excision</w:t>
      </w:r>
      <w:r w:rsidRPr="00A53DC1">
        <w:rPr>
          <w:rFonts w:ascii="Calibri" w:hAnsi="Calibri" w:cs="Calibri"/>
          <w:b w:val="0"/>
          <w:color w:val="auto"/>
          <w:sz w:val="22"/>
          <w:szCs w:val="22"/>
        </w:rPr>
        <w:t xml:space="preserve"> – partial/total removal of clitoris and labia minora</w:t>
      </w:r>
    </w:p>
    <w:p w14:paraId="611C6E69"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color w:val="auto"/>
          <w:sz w:val="22"/>
          <w:szCs w:val="22"/>
        </w:rPr>
        <w:t>Type 3 Infibulation</w:t>
      </w:r>
      <w:r w:rsidRPr="00A53DC1">
        <w:rPr>
          <w:rFonts w:ascii="Calibri" w:hAnsi="Calibri" w:cs="Calibri"/>
          <w:b w:val="0"/>
          <w:color w:val="auto"/>
          <w:sz w:val="22"/>
          <w:szCs w:val="22"/>
        </w:rPr>
        <w:t xml:space="preserve"> - entrance to vagina is narrowed by repositioning the inner/outer labia</w:t>
      </w:r>
    </w:p>
    <w:p w14:paraId="1AC4ACBB" w14:textId="0060C90D" w:rsidR="00A53DC1" w:rsidRDefault="00A53DC1" w:rsidP="00C225EA">
      <w:pPr>
        <w:pStyle w:val="Body"/>
        <w:jc w:val="both"/>
        <w:rPr>
          <w:rFonts w:ascii="Calibri" w:hAnsi="Calibri" w:cs="Calibri"/>
          <w:b w:val="0"/>
          <w:color w:val="auto"/>
          <w:sz w:val="22"/>
          <w:szCs w:val="22"/>
        </w:rPr>
      </w:pPr>
      <w:r w:rsidRPr="00A53DC1">
        <w:rPr>
          <w:rFonts w:ascii="Calibri" w:hAnsi="Calibri" w:cs="Calibri"/>
          <w:color w:val="auto"/>
          <w:sz w:val="22"/>
          <w:szCs w:val="22"/>
        </w:rPr>
        <w:t>Type 4 all other procedures that may include</w:t>
      </w:r>
      <w:r w:rsidRPr="00A53DC1">
        <w:rPr>
          <w:rFonts w:ascii="Calibri" w:hAnsi="Calibri" w:cs="Calibri"/>
          <w:b w:val="0"/>
          <w:color w:val="auto"/>
          <w:sz w:val="22"/>
          <w:szCs w:val="22"/>
        </w:rPr>
        <w:t>: pricking, piercing, incising, cauterising and scraping the genital area.</w:t>
      </w:r>
    </w:p>
    <w:p w14:paraId="1C0DA5BB" w14:textId="77777777" w:rsidR="00A53DC1" w:rsidRPr="000D0D1E" w:rsidRDefault="00A53DC1" w:rsidP="00C225EA">
      <w:pPr>
        <w:pStyle w:val="Body"/>
        <w:jc w:val="both"/>
        <w:rPr>
          <w:rFonts w:ascii="Calibri" w:hAnsi="Calibri" w:cs="Calibri"/>
          <w:b w:val="0"/>
          <w:color w:val="auto"/>
          <w:sz w:val="16"/>
          <w:szCs w:val="16"/>
        </w:rPr>
      </w:pPr>
    </w:p>
    <w:p w14:paraId="06233BB5" w14:textId="529BBEA4"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Why is it carried out?</w:t>
      </w:r>
    </w:p>
    <w:p w14:paraId="10B643F5" w14:textId="77777777"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Belief that:</w:t>
      </w:r>
    </w:p>
    <w:p w14:paraId="3B59C022" w14:textId="5D09C5D9"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FGM brings status/respect to the girl – social acceptance for marriage</w:t>
      </w:r>
    </w:p>
    <w:p w14:paraId="7D2C9FAE" w14:textId="204B2192"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Preserves a girl’s virginity</w:t>
      </w:r>
    </w:p>
    <w:p w14:paraId="33F6D36B" w14:textId="6D6DC1C4"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Part of being a woman / rite of passage</w:t>
      </w:r>
    </w:p>
    <w:p w14:paraId="1F19776E" w14:textId="13BC245C"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Upholds family honour</w:t>
      </w:r>
    </w:p>
    <w:p w14:paraId="2F077C59" w14:textId="4F900373"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Cleanses and purifies the girl</w:t>
      </w:r>
    </w:p>
    <w:p w14:paraId="4D3A1D73" w14:textId="6D9B22DA"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Gives a sense of belonging to the community</w:t>
      </w:r>
    </w:p>
    <w:p w14:paraId="4988AAAE" w14:textId="3C51EB5C"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Fulfils a religious requirement</w:t>
      </w:r>
    </w:p>
    <w:p w14:paraId="1B08B040" w14:textId="2F383F2B"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Perpetuates a custom/tradition</w:t>
      </w:r>
    </w:p>
    <w:p w14:paraId="375E5553" w14:textId="61CD0DB1"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Helps girls be clean / hygienic</w:t>
      </w:r>
    </w:p>
    <w:p w14:paraId="38FC3555" w14:textId="2BB96783"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Is cosmetically desirable</w:t>
      </w:r>
    </w:p>
    <w:p w14:paraId="3E96D219" w14:textId="58046B65" w:rsidR="00A53DC1" w:rsidRPr="00A53DC1" w:rsidRDefault="00A53DC1" w:rsidP="000D0D1E">
      <w:pPr>
        <w:pStyle w:val="Body"/>
        <w:numPr>
          <w:ilvl w:val="0"/>
          <w:numId w:val="58"/>
        </w:numPr>
        <w:jc w:val="both"/>
        <w:rPr>
          <w:rFonts w:ascii="Calibri" w:hAnsi="Calibri" w:cs="Calibri"/>
          <w:b w:val="0"/>
          <w:color w:val="auto"/>
          <w:sz w:val="22"/>
          <w:szCs w:val="22"/>
        </w:rPr>
      </w:pPr>
      <w:r w:rsidRPr="00A53DC1">
        <w:rPr>
          <w:rFonts w:ascii="Calibri" w:hAnsi="Calibri" w:cs="Calibri"/>
          <w:b w:val="0"/>
          <w:color w:val="auto"/>
          <w:sz w:val="22"/>
          <w:szCs w:val="22"/>
        </w:rPr>
        <w:t>Mistakenly believed to make childbirth easier</w:t>
      </w:r>
    </w:p>
    <w:p w14:paraId="3B06E937" w14:textId="77777777" w:rsidR="00A53DC1" w:rsidRPr="000D0D1E" w:rsidRDefault="00A53DC1" w:rsidP="00C225EA">
      <w:pPr>
        <w:pStyle w:val="Body"/>
        <w:jc w:val="both"/>
        <w:rPr>
          <w:rFonts w:ascii="Calibri" w:hAnsi="Calibri" w:cs="Calibri"/>
          <w:b w:val="0"/>
          <w:color w:val="auto"/>
          <w:sz w:val="16"/>
          <w:szCs w:val="16"/>
        </w:rPr>
      </w:pPr>
    </w:p>
    <w:p w14:paraId="5CF3B2FC" w14:textId="304E6322" w:rsidR="00A53DC1" w:rsidRPr="0032312A" w:rsidRDefault="00A53DC1" w:rsidP="00C225EA">
      <w:pPr>
        <w:pStyle w:val="Body"/>
        <w:jc w:val="both"/>
        <w:rPr>
          <w:rFonts w:ascii="Calibri" w:hAnsi="Calibri" w:cs="Calibri"/>
          <w:color w:val="auto"/>
          <w:sz w:val="22"/>
          <w:szCs w:val="22"/>
        </w:rPr>
      </w:pPr>
      <w:r w:rsidRPr="0032312A">
        <w:rPr>
          <w:rFonts w:ascii="Calibri" w:hAnsi="Calibri" w:cs="Calibri"/>
          <w:color w:val="auto"/>
          <w:sz w:val="22"/>
          <w:szCs w:val="22"/>
        </w:rPr>
        <w:t>Circumstances and occurrences that may point to FGM happening</w:t>
      </w:r>
    </w:p>
    <w:p w14:paraId="0C265B3F" w14:textId="4B3A2335" w:rsidR="00A53DC1" w:rsidRPr="00A53DC1" w:rsidRDefault="00A53DC1" w:rsidP="000D0D1E">
      <w:pPr>
        <w:pStyle w:val="Body"/>
        <w:numPr>
          <w:ilvl w:val="0"/>
          <w:numId w:val="59"/>
        </w:numPr>
        <w:jc w:val="both"/>
        <w:rPr>
          <w:rFonts w:ascii="Calibri" w:hAnsi="Calibri" w:cs="Calibri"/>
          <w:b w:val="0"/>
          <w:color w:val="auto"/>
          <w:sz w:val="22"/>
          <w:szCs w:val="22"/>
        </w:rPr>
      </w:pPr>
      <w:r w:rsidRPr="00A53DC1">
        <w:rPr>
          <w:rFonts w:ascii="Calibri" w:hAnsi="Calibri" w:cs="Calibri"/>
          <w:b w:val="0"/>
          <w:color w:val="auto"/>
          <w:sz w:val="22"/>
          <w:szCs w:val="22"/>
        </w:rPr>
        <w:t>Child talking about getting ready for a special ceremony</w:t>
      </w:r>
    </w:p>
    <w:p w14:paraId="3687305E" w14:textId="14A0CCD0" w:rsidR="00A53DC1" w:rsidRPr="00A53DC1" w:rsidRDefault="00A53DC1" w:rsidP="000D0D1E">
      <w:pPr>
        <w:pStyle w:val="Body"/>
        <w:numPr>
          <w:ilvl w:val="0"/>
          <w:numId w:val="59"/>
        </w:numPr>
        <w:jc w:val="both"/>
        <w:rPr>
          <w:rFonts w:ascii="Calibri" w:hAnsi="Calibri" w:cs="Calibri"/>
          <w:b w:val="0"/>
          <w:color w:val="auto"/>
          <w:sz w:val="22"/>
          <w:szCs w:val="22"/>
        </w:rPr>
      </w:pPr>
      <w:r w:rsidRPr="00A53DC1">
        <w:rPr>
          <w:rFonts w:ascii="Calibri" w:hAnsi="Calibri" w:cs="Calibri"/>
          <w:b w:val="0"/>
          <w:color w:val="auto"/>
          <w:sz w:val="22"/>
          <w:szCs w:val="22"/>
        </w:rPr>
        <w:t>Family taking a long trip abroad</w:t>
      </w:r>
    </w:p>
    <w:p w14:paraId="7B574DA0" w14:textId="3241F4FF" w:rsidR="00A53DC1" w:rsidRPr="00A53DC1" w:rsidRDefault="00A53DC1" w:rsidP="000D0D1E">
      <w:pPr>
        <w:pStyle w:val="Body"/>
        <w:numPr>
          <w:ilvl w:val="0"/>
          <w:numId w:val="59"/>
        </w:numPr>
        <w:jc w:val="both"/>
        <w:rPr>
          <w:rFonts w:ascii="Calibri" w:hAnsi="Calibri" w:cs="Calibri"/>
          <w:b w:val="0"/>
          <w:color w:val="auto"/>
          <w:sz w:val="22"/>
          <w:szCs w:val="22"/>
        </w:rPr>
      </w:pPr>
      <w:r w:rsidRPr="00A53DC1">
        <w:rPr>
          <w:rFonts w:ascii="Calibri" w:hAnsi="Calibri" w:cs="Calibri"/>
          <w:b w:val="0"/>
          <w:color w:val="auto"/>
          <w:sz w:val="22"/>
          <w:szCs w:val="22"/>
        </w:rPr>
        <w:t>Child’s family being from one of the ‘at risk’ communities for FGM (Kenya, Somalia, Sudan,  Sierra Leon, Egypt, Nigeria, Eritrea as well as non-African communities including Yemeni, Afghani, Kurdistan, Indonesia and Pakistan)</w:t>
      </w:r>
    </w:p>
    <w:p w14:paraId="5F49FE44" w14:textId="1133E90B" w:rsidR="00A53DC1" w:rsidRPr="00A53DC1" w:rsidRDefault="00A53DC1" w:rsidP="000D0D1E">
      <w:pPr>
        <w:pStyle w:val="Body"/>
        <w:numPr>
          <w:ilvl w:val="0"/>
          <w:numId w:val="59"/>
        </w:numPr>
        <w:jc w:val="both"/>
        <w:rPr>
          <w:rFonts w:ascii="Calibri" w:hAnsi="Calibri" w:cs="Calibri"/>
          <w:b w:val="0"/>
          <w:color w:val="auto"/>
          <w:sz w:val="22"/>
          <w:szCs w:val="22"/>
        </w:rPr>
      </w:pPr>
      <w:r w:rsidRPr="00A53DC1">
        <w:rPr>
          <w:rFonts w:ascii="Calibri" w:hAnsi="Calibri" w:cs="Calibri"/>
          <w:b w:val="0"/>
          <w:color w:val="auto"/>
          <w:sz w:val="22"/>
          <w:szCs w:val="22"/>
        </w:rPr>
        <w:t>Knowledge that the child’s sibling has undergone FGM</w:t>
      </w:r>
    </w:p>
    <w:p w14:paraId="34AC5C62" w14:textId="7B4FE024" w:rsidR="00A53DC1" w:rsidRPr="00A53DC1" w:rsidRDefault="00A53DC1" w:rsidP="000D0D1E">
      <w:pPr>
        <w:pStyle w:val="Body"/>
        <w:numPr>
          <w:ilvl w:val="0"/>
          <w:numId w:val="59"/>
        </w:numPr>
        <w:jc w:val="both"/>
        <w:rPr>
          <w:rFonts w:ascii="Calibri" w:hAnsi="Calibri" w:cs="Calibri"/>
          <w:b w:val="0"/>
          <w:color w:val="auto"/>
          <w:sz w:val="22"/>
          <w:szCs w:val="22"/>
        </w:rPr>
      </w:pPr>
      <w:r w:rsidRPr="00A53DC1">
        <w:rPr>
          <w:rFonts w:ascii="Calibri" w:hAnsi="Calibri" w:cs="Calibri"/>
          <w:b w:val="0"/>
          <w:color w:val="auto"/>
          <w:sz w:val="22"/>
          <w:szCs w:val="22"/>
        </w:rPr>
        <w:t>Child talks about going abroad to be ‘cut’ or to prepare for marriage</w:t>
      </w:r>
    </w:p>
    <w:p w14:paraId="5360E1BC" w14:textId="77777777" w:rsidR="00A53DC1" w:rsidRPr="000D0D1E" w:rsidRDefault="00A53DC1" w:rsidP="00C225EA">
      <w:pPr>
        <w:pStyle w:val="Body"/>
        <w:jc w:val="both"/>
        <w:rPr>
          <w:rFonts w:ascii="Calibri" w:hAnsi="Calibri" w:cs="Calibri"/>
          <w:color w:val="auto"/>
          <w:sz w:val="16"/>
          <w:szCs w:val="16"/>
        </w:rPr>
      </w:pPr>
    </w:p>
    <w:p w14:paraId="46C0C3BC" w14:textId="0379F9FC" w:rsidR="00A53DC1" w:rsidRPr="0032312A" w:rsidRDefault="00A53DC1" w:rsidP="00C225EA">
      <w:pPr>
        <w:pStyle w:val="Body"/>
        <w:jc w:val="both"/>
        <w:rPr>
          <w:rFonts w:ascii="Calibri" w:hAnsi="Calibri" w:cs="Calibri"/>
          <w:color w:val="auto"/>
          <w:sz w:val="22"/>
          <w:szCs w:val="22"/>
        </w:rPr>
      </w:pPr>
      <w:r w:rsidRPr="0032312A">
        <w:rPr>
          <w:rFonts w:ascii="Calibri" w:hAnsi="Calibri" w:cs="Calibri"/>
          <w:color w:val="auto"/>
          <w:sz w:val="22"/>
          <w:szCs w:val="22"/>
        </w:rPr>
        <w:t>Signs that may indicate a child has undergone FGM:</w:t>
      </w:r>
    </w:p>
    <w:p w14:paraId="6C21E65A" w14:textId="3BBFD2AF"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Prolonged absence from school and other activities</w:t>
      </w:r>
    </w:p>
    <w:p w14:paraId="6B8EE97A" w14:textId="21C35123"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Behaviour change on return from a holiday abroad, such as being withdrawn and appearing subdued</w:t>
      </w:r>
    </w:p>
    <w:p w14:paraId="649FE4FB" w14:textId="10DD629F"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Bladder or menstrual problems</w:t>
      </w:r>
    </w:p>
    <w:p w14:paraId="65204E2B" w14:textId="55DA8506"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Finding it difficult to sit still and looking uncomfortable</w:t>
      </w:r>
    </w:p>
    <w:p w14:paraId="2363B16C" w14:textId="59161E6D"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Complaining about pain between the legs</w:t>
      </w:r>
    </w:p>
    <w:p w14:paraId="429A41FE" w14:textId="4826D4B3"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Mentioning something somebody did to them that they are not allowed to talk about</w:t>
      </w:r>
    </w:p>
    <w:p w14:paraId="32E28B3C" w14:textId="2BEDE48A"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Secretive behaviour, including isolating themselves from the group</w:t>
      </w:r>
    </w:p>
    <w:p w14:paraId="38044E18" w14:textId="3B77619A"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Reluctance to take part in physical activity</w:t>
      </w:r>
    </w:p>
    <w:p w14:paraId="1834CBA2" w14:textId="32E90FCE"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Repeated urinal tract infection</w:t>
      </w:r>
    </w:p>
    <w:p w14:paraId="3C74C252" w14:textId="0FFE1103" w:rsidR="00A53DC1" w:rsidRPr="00A53DC1" w:rsidRDefault="00A53DC1" w:rsidP="000D0D1E">
      <w:pPr>
        <w:pStyle w:val="Body"/>
        <w:numPr>
          <w:ilvl w:val="0"/>
          <w:numId w:val="60"/>
        </w:numPr>
        <w:jc w:val="both"/>
        <w:rPr>
          <w:rFonts w:ascii="Calibri" w:hAnsi="Calibri" w:cs="Calibri"/>
          <w:b w:val="0"/>
          <w:color w:val="auto"/>
          <w:sz w:val="22"/>
          <w:szCs w:val="22"/>
        </w:rPr>
      </w:pPr>
      <w:r w:rsidRPr="00A53DC1">
        <w:rPr>
          <w:rFonts w:ascii="Calibri" w:hAnsi="Calibri" w:cs="Calibri"/>
          <w:b w:val="0"/>
          <w:color w:val="auto"/>
          <w:sz w:val="22"/>
          <w:szCs w:val="22"/>
        </w:rPr>
        <w:t xml:space="preserve">Disclosure </w:t>
      </w:r>
    </w:p>
    <w:p w14:paraId="664F8DAB" w14:textId="77777777" w:rsidR="00A53DC1" w:rsidRPr="000D0D1E" w:rsidRDefault="00A53DC1" w:rsidP="00C225EA">
      <w:pPr>
        <w:pStyle w:val="Body"/>
        <w:jc w:val="both"/>
        <w:rPr>
          <w:rFonts w:ascii="Calibri" w:hAnsi="Calibri" w:cs="Calibri"/>
          <w:b w:val="0"/>
          <w:color w:val="auto"/>
          <w:sz w:val="16"/>
          <w:szCs w:val="16"/>
        </w:rPr>
      </w:pPr>
    </w:p>
    <w:p w14:paraId="14FAB6B6" w14:textId="4A9AB104" w:rsidR="00A53DC1" w:rsidRPr="00A53DC1" w:rsidRDefault="00A53DC1" w:rsidP="00C225EA">
      <w:pPr>
        <w:pStyle w:val="Body"/>
        <w:jc w:val="both"/>
        <w:rPr>
          <w:rFonts w:ascii="Calibri" w:hAnsi="Calibri" w:cs="Calibri"/>
          <w:color w:val="auto"/>
          <w:sz w:val="22"/>
          <w:szCs w:val="22"/>
        </w:rPr>
      </w:pPr>
      <w:r w:rsidRPr="00A53DC1">
        <w:rPr>
          <w:rFonts w:ascii="Calibri" w:hAnsi="Calibri" w:cs="Calibri"/>
          <w:color w:val="auto"/>
          <w:sz w:val="22"/>
          <w:szCs w:val="22"/>
        </w:rPr>
        <w:t>The ‘One Chance’ rule</w:t>
      </w:r>
    </w:p>
    <w:p w14:paraId="71401292" w14:textId="7E57B4DC" w:rsidR="00A53DC1" w:rsidRPr="00A53DC1" w:rsidRDefault="00A53DC1" w:rsidP="00C225EA">
      <w:pPr>
        <w:pStyle w:val="Body"/>
        <w:jc w:val="both"/>
        <w:rPr>
          <w:rFonts w:ascii="Calibri" w:hAnsi="Calibri" w:cs="Calibri"/>
          <w:b w:val="0"/>
          <w:color w:val="auto"/>
          <w:sz w:val="22"/>
          <w:szCs w:val="22"/>
        </w:rPr>
      </w:pPr>
      <w:r w:rsidRPr="00A53DC1">
        <w:rPr>
          <w:rFonts w:ascii="Calibri" w:hAnsi="Calibri" w:cs="Calibri"/>
          <w:b w:val="0"/>
          <w:color w:val="auto"/>
          <w:sz w:val="22"/>
          <w:szCs w:val="22"/>
        </w:rPr>
        <w:t xml:space="preserve">As with Forced Marriage there is the ‘One Chance’ rule. It is essential that </w:t>
      </w:r>
      <w:r>
        <w:rPr>
          <w:rFonts w:ascii="Calibri" w:hAnsi="Calibri" w:cs="Calibri"/>
          <w:b w:val="0"/>
          <w:color w:val="auto"/>
          <w:sz w:val="22"/>
          <w:szCs w:val="22"/>
        </w:rPr>
        <w:t>the C</w:t>
      </w:r>
      <w:r w:rsidRPr="00A53DC1">
        <w:rPr>
          <w:rFonts w:ascii="Calibri" w:hAnsi="Calibri" w:cs="Calibri"/>
          <w:b w:val="0"/>
          <w:color w:val="auto"/>
          <w:sz w:val="22"/>
          <w:szCs w:val="22"/>
        </w:rPr>
        <w:t>ollege take</w:t>
      </w:r>
      <w:r>
        <w:rPr>
          <w:rFonts w:ascii="Calibri" w:hAnsi="Calibri" w:cs="Calibri"/>
          <w:b w:val="0"/>
          <w:color w:val="auto"/>
          <w:sz w:val="22"/>
          <w:szCs w:val="22"/>
        </w:rPr>
        <w:t>s</w:t>
      </w:r>
      <w:r w:rsidRPr="00A53DC1">
        <w:rPr>
          <w:rFonts w:ascii="Calibri" w:hAnsi="Calibri" w:cs="Calibri"/>
          <w:b w:val="0"/>
          <w:color w:val="auto"/>
          <w:sz w:val="22"/>
          <w:szCs w:val="22"/>
        </w:rPr>
        <w:t xml:space="preserve"> action without delay.</w:t>
      </w:r>
    </w:p>
    <w:sectPr w:rsidR="00A53DC1" w:rsidRPr="00A53DC1" w:rsidSect="00C225EA">
      <w:footerReference w:type="default" r:id="rId32"/>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32E57" w14:textId="77777777" w:rsidR="00D541A2" w:rsidRDefault="00D541A2">
      <w:r>
        <w:separator/>
      </w:r>
    </w:p>
  </w:endnote>
  <w:endnote w:type="continuationSeparator" w:id="0">
    <w:p w14:paraId="380B4D6B" w14:textId="77777777" w:rsidR="00D541A2" w:rsidRDefault="00D5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A0D1" w14:textId="47367A0F" w:rsidR="00D541A2" w:rsidRPr="00C05713" w:rsidRDefault="00D541A2" w:rsidP="00821F3E">
    <w:pPr>
      <w:pBdr>
        <w:left w:val="single" w:sz="12" w:space="11" w:color="4F81BD" w:themeColor="accent1"/>
      </w:pBdr>
      <w:tabs>
        <w:tab w:val="left" w:pos="622"/>
      </w:tabs>
      <w:rPr>
        <w:rFonts w:ascii="Calibri" w:eastAsiaTheme="majorEastAsia" w:hAnsi="Calibri" w:cstheme="majorHAnsi"/>
        <w:sz w:val="20"/>
        <w:szCs w:val="20"/>
      </w:rPr>
    </w:pPr>
    <w:r w:rsidRPr="00C05713">
      <w:rPr>
        <w:rFonts w:ascii="Calibri" w:eastAsiaTheme="majorEastAsia" w:hAnsi="Calibri" w:cstheme="majorHAnsi"/>
        <w:sz w:val="20"/>
        <w:szCs w:val="20"/>
      </w:rPr>
      <w:t>Reviewed Jan 2019 – Vice Principal (Students)/ Next review Jan 2020</w:t>
    </w:r>
    <w:r w:rsidRPr="00E26A07">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sidRPr="00C05713">
      <w:rPr>
        <w:rFonts w:ascii="Calibri" w:eastAsiaTheme="majorEastAsia" w:hAnsi="Calibri" w:cstheme="majorHAnsi"/>
        <w:sz w:val="20"/>
        <w:szCs w:val="20"/>
      </w:rPr>
      <w:tab/>
    </w:r>
    <w:r w:rsidRPr="00C05713">
      <w:rPr>
        <w:rFonts w:ascii="Calibri" w:eastAsiaTheme="majorEastAsia" w:hAnsi="Calibri" w:cstheme="majorHAnsi"/>
        <w:sz w:val="20"/>
        <w:szCs w:val="20"/>
      </w:rPr>
      <w:tab/>
    </w:r>
    <w:r w:rsidRPr="00C05713">
      <w:rPr>
        <w:rFonts w:ascii="Calibri" w:eastAsiaTheme="majorEastAsia" w:hAnsi="Calibri" w:cstheme="majorHAnsi"/>
        <w:sz w:val="20"/>
        <w:szCs w:val="20"/>
      </w:rPr>
      <w:fldChar w:fldCharType="begin"/>
    </w:r>
    <w:r w:rsidRPr="00C05713">
      <w:rPr>
        <w:rFonts w:ascii="Calibri" w:eastAsiaTheme="majorEastAsia" w:hAnsi="Calibri" w:cstheme="majorHAnsi"/>
        <w:sz w:val="20"/>
        <w:szCs w:val="20"/>
      </w:rPr>
      <w:instrText xml:space="preserve"> PAGE   \* MERGEFORMAT </w:instrText>
    </w:r>
    <w:r w:rsidRPr="00C05713">
      <w:rPr>
        <w:rFonts w:ascii="Calibri" w:eastAsiaTheme="majorEastAsia" w:hAnsi="Calibri" w:cstheme="majorHAnsi"/>
        <w:sz w:val="20"/>
        <w:szCs w:val="20"/>
      </w:rPr>
      <w:fldChar w:fldCharType="separate"/>
    </w:r>
    <w:r w:rsidR="00D67A21">
      <w:rPr>
        <w:rFonts w:ascii="Calibri" w:eastAsiaTheme="majorEastAsia" w:hAnsi="Calibri" w:cstheme="majorHAnsi"/>
        <w:noProof/>
        <w:sz w:val="20"/>
        <w:szCs w:val="20"/>
      </w:rPr>
      <w:t>1</w:t>
    </w:r>
    <w:r w:rsidRPr="00C05713">
      <w:rPr>
        <w:rFonts w:ascii="Calibri" w:eastAsiaTheme="majorEastAsia" w:hAnsi="Calibri" w:cstheme="majorHAnsi"/>
        <w:noProof/>
        <w:sz w:val="20"/>
        <w:szCs w:val="20"/>
      </w:rPr>
      <w:fldChar w:fldCharType="end"/>
    </w:r>
  </w:p>
  <w:p w14:paraId="6CFF722F" w14:textId="39A79771" w:rsidR="00D541A2" w:rsidRPr="000051C9" w:rsidRDefault="00D541A2">
    <w:pPr>
      <w:pStyle w:val="Footer"/>
      <w:tabs>
        <w:tab w:val="clear" w:pos="9026"/>
        <w:tab w:val="right" w:pos="90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5A98" w14:textId="77777777" w:rsidR="00D541A2" w:rsidRDefault="00D541A2">
      <w:r>
        <w:separator/>
      </w:r>
    </w:p>
  </w:footnote>
  <w:footnote w:type="continuationSeparator" w:id="0">
    <w:p w14:paraId="69A186FA" w14:textId="77777777" w:rsidR="00D541A2" w:rsidRDefault="00D541A2">
      <w:r>
        <w:continuationSeparator/>
      </w:r>
    </w:p>
  </w:footnote>
  <w:footnote w:type="continuationNotice" w:id="1">
    <w:p w14:paraId="1F049FF2" w14:textId="77777777" w:rsidR="00D541A2" w:rsidRDefault="00D541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4D1"/>
    <w:multiLevelType w:val="hybridMultilevel"/>
    <w:tmpl w:val="5B764B88"/>
    <w:styleLink w:val="ImportedStyle10"/>
    <w:lvl w:ilvl="0" w:tplc="29B8C8A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84CF8">
      <w:start w:val="1"/>
      <w:numFmt w:val="bullet"/>
      <w:lvlText w:val="o"/>
      <w:lvlJc w:val="left"/>
      <w:pPr>
        <w:tabs>
          <w:tab w:val="left" w:pos="180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7AB4A2">
      <w:start w:val="1"/>
      <w:numFmt w:val="bullet"/>
      <w:lvlText w:val="▪"/>
      <w:lvlJc w:val="left"/>
      <w:pPr>
        <w:tabs>
          <w:tab w:val="left" w:pos="18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7A7848">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6ABF08">
      <w:start w:val="1"/>
      <w:numFmt w:val="bullet"/>
      <w:lvlText w:val="o"/>
      <w:lvlJc w:val="left"/>
      <w:pPr>
        <w:tabs>
          <w:tab w:val="left" w:pos="18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E8E044">
      <w:start w:val="1"/>
      <w:numFmt w:val="bullet"/>
      <w:lvlText w:val="▪"/>
      <w:lvlJc w:val="left"/>
      <w:pPr>
        <w:tabs>
          <w:tab w:val="left" w:pos="18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881ADA">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E0176">
      <w:start w:val="1"/>
      <w:numFmt w:val="bullet"/>
      <w:lvlText w:val="o"/>
      <w:lvlJc w:val="left"/>
      <w:pPr>
        <w:tabs>
          <w:tab w:val="left" w:pos="180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AC9698">
      <w:start w:val="1"/>
      <w:numFmt w:val="bullet"/>
      <w:lvlText w:val="▪"/>
      <w:lvlJc w:val="left"/>
      <w:pPr>
        <w:tabs>
          <w:tab w:val="left" w:pos="180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270A6C"/>
    <w:multiLevelType w:val="hybridMultilevel"/>
    <w:tmpl w:val="707E08E8"/>
    <w:lvl w:ilvl="0" w:tplc="157A47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D0EE3"/>
    <w:multiLevelType w:val="hybridMultilevel"/>
    <w:tmpl w:val="8FBEF500"/>
    <w:numStyleLink w:val="ImportedStyle1"/>
  </w:abstractNum>
  <w:abstractNum w:abstractNumId="3" w15:restartNumberingAfterBreak="0">
    <w:nsid w:val="06B875B4"/>
    <w:multiLevelType w:val="hybridMultilevel"/>
    <w:tmpl w:val="AE4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A5655"/>
    <w:multiLevelType w:val="hybridMultilevel"/>
    <w:tmpl w:val="89A6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53200"/>
    <w:multiLevelType w:val="hybridMultilevel"/>
    <w:tmpl w:val="ABC4EC9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B8A7F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AA12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C4D4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CE138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CADF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E29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A6123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22FA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126177"/>
    <w:multiLevelType w:val="hybridMultilevel"/>
    <w:tmpl w:val="CCC88E50"/>
    <w:styleLink w:val="ImportedStyle18"/>
    <w:lvl w:ilvl="0" w:tplc="07162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B84F9E">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0835B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C43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26CB0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22A5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01C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44B63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1C5F5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615F73"/>
    <w:multiLevelType w:val="hybridMultilevel"/>
    <w:tmpl w:val="0A3C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10B79"/>
    <w:multiLevelType w:val="hybridMultilevel"/>
    <w:tmpl w:val="9C72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E46B4"/>
    <w:multiLevelType w:val="hybridMultilevel"/>
    <w:tmpl w:val="520C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C0FD1"/>
    <w:multiLevelType w:val="hybridMultilevel"/>
    <w:tmpl w:val="DCF665CA"/>
    <w:styleLink w:val="ImportedStyle15"/>
    <w:lvl w:ilvl="0" w:tplc="6B0AE8C0">
      <w:start w:val="1"/>
      <w:numFmt w:val="bullet"/>
      <w:lvlText w:val="•"/>
      <w:lvlJc w:val="left"/>
      <w:pPr>
        <w:tabs>
          <w:tab w:val="left" w:pos="1134"/>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6C0C0A">
      <w:start w:val="1"/>
      <w:numFmt w:val="bullet"/>
      <w:lvlText w:val="•"/>
      <w:lvlJc w:val="left"/>
      <w:pPr>
        <w:tabs>
          <w:tab w:val="left" w:pos="113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F48CF36">
      <w:start w:val="1"/>
      <w:numFmt w:val="bullet"/>
      <w:lvlText w:val="•"/>
      <w:lvlJc w:val="left"/>
      <w:pPr>
        <w:tabs>
          <w:tab w:val="left" w:pos="113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6C858C">
      <w:start w:val="1"/>
      <w:numFmt w:val="bullet"/>
      <w:lvlText w:val="•"/>
      <w:lvlJc w:val="left"/>
      <w:pPr>
        <w:tabs>
          <w:tab w:val="left" w:pos="113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F8CF1E">
      <w:start w:val="1"/>
      <w:numFmt w:val="bullet"/>
      <w:lvlText w:val="•"/>
      <w:lvlJc w:val="left"/>
      <w:pPr>
        <w:tabs>
          <w:tab w:val="left" w:pos="113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7526D9A">
      <w:start w:val="1"/>
      <w:numFmt w:val="bullet"/>
      <w:lvlText w:val="•"/>
      <w:lvlJc w:val="left"/>
      <w:pPr>
        <w:tabs>
          <w:tab w:val="left" w:pos="113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694AC0C">
      <w:start w:val="1"/>
      <w:numFmt w:val="bullet"/>
      <w:lvlText w:val="•"/>
      <w:lvlJc w:val="left"/>
      <w:pPr>
        <w:tabs>
          <w:tab w:val="left" w:pos="113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7AF1F4">
      <w:start w:val="1"/>
      <w:numFmt w:val="bullet"/>
      <w:lvlText w:val="•"/>
      <w:lvlJc w:val="left"/>
      <w:pPr>
        <w:tabs>
          <w:tab w:val="left" w:pos="113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6099E2">
      <w:start w:val="1"/>
      <w:numFmt w:val="bullet"/>
      <w:lvlText w:val="•"/>
      <w:lvlJc w:val="left"/>
      <w:pPr>
        <w:tabs>
          <w:tab w:val="left" w:pos="113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556F96"/>
    <w:multiLevelType w:val="hybridMultilevel"/>
    <w:tmpl w:val="27425E5A"/>
    <w:styleLink w:val="ImportedStyle9"/>
    <w:lvl w:ilvl="0" w:tplc="3428627E">
      <w:start w:val="1"/>
      <w:numFmt w:val="bullet"/>
      <w:lvlText w:val="•"/>
      <w:lvlJc w:val="left"/>
      <w:pPr>
        <w:ind w:left="1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0B232">
      <w:start w:val="1"/>
      <w:numFmt w:val="bullet"/>
      <w:lvlText w:val="o"/>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2C36DA">
      <w:start w:val="1"/>
      <w:numFmt w:val="bullet"/>
      <w:lvlText w:val="▪"/>
      <w:lvlJc w:val="left"/>
      <w:pPr>
        <w:ind w:left="2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60078">
      <w:start w:val="1"/>
      <w:numFmt w:val="bullet"/>
      <w:lvlText w:val="•"/>
      <w:lvlJc w:val="left"/>
      <w:pPr>
        <w:ind w:left="36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E3960">
      <w:start w:val="1"/>
      <w:numFmt w:val="bullet"/>
      <w:lvlText w:val="o"/>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1E5698">
      <w:start w:val="1"/>
      <w:numFmt w:val="bullet"/>
      <w:lvlText w:val="▪"/>
      <w:lvlJc w:val="left"/>
      <w:pPr>
        <w:ind w:left="5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AE674">
      <w:start w:val="1"/>
      <w:numFmt w:val="bullet"/>
      <w:lvlText w:val="•"/>
      <w:lvlJc w:val="left"/>
      <w:pPr>
        <w:ind w:left="58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E64BBC">
      <w:start w:val="1"/>
      <w:numFmt w:val="bullet"/>
      <w:lvlText w:val="o"/>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B6DAC2">
      <w:start w:val="1"/>
      <w:numFmt w:val="bullet"/>
      <w:lvlText w:val="▪"/>
      <w:lvlJc w:val="left"/>
      <w:pPr>
        <w:ind w:left="7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3A200E"/>
    <w:multiLevelType w:val="hybridMultilevel"/>
    <w:tmpl w:val="019C23F4"/>
    <w:styleLink w:val="ImportedStyle8"/>
    <w:lvl w:ilvl="0" w:tplc="B900ECDE">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EACE8A">
      <w:start w:val="1"/>
      <w:numFmt w:val="bullet"/>
      <w:lvlText w:val="•"/>
      <w:lvlJc w:val="left"/>
      <w:pPr>
        <w:tabs>
          <w:tab w:val="left" w:pos="174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801E9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CA1BF6">
      <w:start w:val="1"/>
      <w:numFmt w:val="bullet"/>
      <w:lvlText w:val="•"/>
      <w:lvlJc w:val="left"/>
      <w:pPr>
        <w:tabs>
          <w:tab w:val="left" w:pos="174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D4ED7A">
      <w:start w:val="1"/>
      <w:numFmt w:val="bullet"/>
      <w:lvlText w:val="•"/>
      <w:lvlJc w:val="left"/>
      <w:pPr>
        <w:tabs>
          <w:tab w:val="left" w:pos="174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D8F08A">
      <w:start w:val="1"/>
      <w:numFmt w:val="bullet"/>
      <w:lvlText w:val="•"/>
      <w:lvlJc w:val="left"/>
      <w:pPr>
        <w:tabs>
          <w:tab w:val="left" w:pos="174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0749292">
      <w:start w:val="1"/>
      <w:numFmt w:val="bullet"/>
      <w:lvlText w:val="•"/>
      <w:lvlJc w:val="left"/>
      <w:pPr>
        <w:tabs>
          <w:tab w:val="left" w:pos="174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A7102">
      <w:start w:val="1"/>
      <w:numFmt w:val="bullet"/>
      <w:lvlText w:val="•"/>
      <w:lvlJc w:val="left"/>
      <w:pPr>
        <w:tabs>
          <w:tab w:val="left" w:pos="174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3386942">
      <w:start w:val="1"/>
      <w:numFmt w:val="bullet"/>
      <w:lvlText w:val="•"/>
      <w:lvlJc w:val="left"/>
      <w:pPr>
        <w:tabs>
          <w:tab w:val="left" w:pos="174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152C46"/>
    <w:multiLevelType w:val="hybridMultilevel"/>
    <w:tmpl w:val="4E36BF10"/>
    <w:styleLink w:val="ImportedStyle110"/>
    <w:lvl w:ilvl="0" w:tplc="817CD3A4">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320139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666CF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0A532C">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226476">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244108">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90A80A">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66A0EA">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BA4B04">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2537489"/>
    <w:multiLevelType w:val="hybridMultilevel"/>
    <w:tmpl w:val="EA8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B2BC1"/>
    <w:multiLevelType w:val="multilevel"/>
    <w:tmpl w:val="3550AADC"/>
    <w:styleLink w:val="ImportedStyle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6F70369"/>
    <w:multiLevelType w:val="hybridMultilevel"/>
    <w:tmpl w:val="E16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F79C0"/>
    <w:multiLevelType w:val="hybridMultilevel"/>
    <w:tmpl w:val="355A3548"/>
    <w:styleLink w:val="Numbered"/>
    <w:lvl w:ilvl="0" w:tplc="8F30AC6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024C8B32">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676E3D54">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48EE5582">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1B8603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9EDAB018">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27B48A9C">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08CE4C22">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0FAEF4C2">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AFD632E"/>
    <w:multiLevelType w:val="hybridMultilevel"/>
    <w:tmpl w:val="5510A886"/>
    <w:styleLink w:val="ImportedStyle14"/>
    <w:lvl w:ilvl="0" w:tplc="A0B6E74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ECD1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A07A76">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7362D9B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2035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00347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E6C00B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289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EA9410">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166A8F"/>
    <w:multiLevelType w:val="hybridMultilevel"/>
    <w:tmpl w:val="76F8AD4E"/>
    <w:styleLink w:val="ImportedStyle13"/>
    <w:lvl w:ilvl="0" w:tplc="2D7C4CF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407B68">
      <w:start w:val="1"/>
      <w:numFmt w:val="bullet"/>
      <w:lvlText w:val="•"/>
      <w:lvlJc w:val="left"/>
      <w:pPr>
        <w:tabs>
          <w:tab w:val="left" w:pos="1744"/>
        </w:tabs>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E86D6C4">
      <w:start w:val="1"/>
      <w:numFmt w:val="bullet"/>
      <w:lvlText w:val="•"/>
      <w:lvlJc w:val="left"/>
      <w:pPr>
        <w:tabs>
          <w:tab w:val="left" w:pos="1744"/>
        </w:tabs>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6AC0BE">
      <w:start w:val="1"/>
      <w:numFmt w:val="bullet"/>
      <w:lvlText w:val="•"/>
      <w:lvlJc w:val="left"/>
      <w:pPr>
        <w:tabs>
          <w:tab w:val="left" w:pos="174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AE5E98">
      <w:start w:val="1"/>
      <w:numFmt w:val="bullet"/>
      <w:lvlText w:val="•"/>
      <w:lvlJc w:val="left"/>
      <w:pPr>
        <w:tabs>
          <w:tab w:val="left" w:pos="1744"/>
        </w:tabs>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F84694">
      <w:start w:val="1"/>
      <w:numFmt w:val="bullet"/>
      <w:lvlText w:val="•"/>
      <w:lvlJc w:val="left"/>
      <w:pPr>
        <w:tabs>
          <w:tab w:val="left" w:pos="1744"/>
        </w:tabs>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612BB3E">
      <w:start w:val="1"/>
      <w:numFmt w:val="bullet"/>
      <w:lvlText w:val="•"/>
      <w:lvlJc w:val="left"/>
      <w:pPr>
        <w:tabs>
          <w:tab w:val="left" w:pos="174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CA4BF0">
      <w:start w:val="1"/>
      <w:numFmt w:val="bullet"/>
      <w:lvlText w:val="•"/>
      <w:lvlJc w:val="left"/>
      <w:pPr>
        <w:tabs>
          <w:tab w:val="left" w:pos="1744"/>
        </w:tabs>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A2EE328">
      <w:start w:val="1"/>
      <w:numFmt w:val="bullet"/>
      <w:lvlText w:val="•"/>
      <w:lvlJc w:val="left"/>
      <w:pPr>
        <w:tabs>
          <w:tab w:val="left" w:pos="1744"/>
        </w:tabs>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2EC5775"/>
    <w:multiLevelType w:val="hybridMultilevel"/>
    <w:tmpl w:val="BA04C50A"/>
    <w:styleLink w:val="ImportedStyle50"/>
    <w:lvl w:ilvl="0" w:tplc="94A04D50">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0C017B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49E88A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38B3B6">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9E89CC">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F46274">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DC761C">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F68E82">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24C446">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33655CFF"/>
    <w:multiLevelType w:val="hybridMultilevel"/>
    <w:tmpl w:val="DD42B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8529DB"/>
    <w:multiLevelType w:val="multilevel"/>
    <w:tmpl w:val="314A6C90"/>
    <w:styleLink w:val="ImportedStyle4"/>
    <w:lvl w:ilvl="0">
      <w:start w:val="1"/>
      <w:numFmt w:val="decimal"/>
      <w:lvlText w:val="%1."/>
      <w:lvlJc w:val="left"/>
      <w:pPr>
        <w:tabs>
          <w:tab w:val="left" w:pos="1440"/>
        </w:tabs>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14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2.%3.(%4)(%5)(%6)%7.%8.%9."/>
      <w:lvlJc w:val="left"/>
      <w:pPr>
        <w:tabs>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35652B10"/>
    <w:multiLevelType w:val="hybridMultilevel"/>
    <w:tmpl w:val="A632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CF03F0"/>
    <w:multiLevelType w:val="multilevel"/>
    <w:tmpl w:val="573C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F20BD"/>
    <w:multiLevelType w:val="hybridMultilevel"/>
    <w:tmpl w:val="465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30BE5"/>
    <w:multiLevelType w:val="hybridMultilevel"/>
    <w:tmpl w:val="043C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C35BC"/>
    <w:multiLevelType w:val="hybridMultilevel"/>
    <w:tmpl w:val="39F6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908A4"/>
    <w:multiLevelType w:val="hybridMultilevel"/>
    <w:tmpl w:val="53D0B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521DEC"/>
    <w:multiLevelType w:val="multilevel"/>
    <w:tmpl w:val="A6A47A1E"/>
    <w:styleLink w:val="ImportedStyle1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1.%2.%3.(%4)(%5)(%6)"/>
      <w:lvlJc w:val="left"/>
      <w:pPr>
        <w:tabs>
          <w:tab w:val="left" w:pos="14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14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1.%2.%3.(%4)(%5)(%6)%7.%8."/>
      <w:lvlJc w:val="left"/>
      <w:pPr>
        <w:tabs>
          <w:tab w:val="left" w:pos="144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1.%2.%3.(%4)(%5)(%6)%7.%8.%9."/>
      <w:lvlJc w:val="left"/>
      <w:pPr>
        <w:tabs>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6A2667B"/>
    <w:multiLevelType w:val="hybridMultilevel"/>
    <w:tmpl w:val="979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306827"/>
    <w:multiLevelType w:val="hybridMultilevel"/>
    <w:tmpl w:val="B7A2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3A564D"/>
    <w:multiLevelType w:val="hybridMultilevel"/>
    <w:tmpl w:val="FDB81394"/>
    <w:styleLink w:val="ImportedStyle16"/>
    <w:lvl w:ilvl="0" w:tplc="5274A9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180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ECF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5091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DA34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009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4CC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6ADF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D654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F1643AF"/>
    <w:multiLevelType w:val="hybridMultilevel"/>
    <w:tmpl w:val="D88A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271706"/>
    <w:multiLevelType w:val="hybridMultilevel"/>
    <w:tmpl w:val="1048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1E0BB8"/>
    <w:multiLevelType w:val="hybridMultilevel"/>
    <w:tmpl w:val="9A9A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762DC7"/>
    <w:multiLevelType w:val="hybridMultilevel"/>
    <w:tmpl w:val="29D8BF1C"/>
    <w:lvl w:ilvl="0" w:tplc="2342DE7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354D07"/>
    <w:multiLevelType w:val="hybridMultilevel"/>
    <w:tmpl w:val="9056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DE2481"/>
    <w:multiLevelType w:val="hybridMultilevel"/>
    <w:tmpl w:val="25360984"/>
    <w:styleLink w:val="ImportedStyle12"/>
    <w:lvl w:ilvl="0" w:tplc="534E55CA">
      <w:start w:val="1"/>
      <w:numFmt w:val="bullet"/>
      <w:lvlText w:val="•"/>
      <w:lvlJc w:val="left"/>
      <w:pPr>
        <w:ind w:left="1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52B84E">
      <w:start w:val="1"/>
      <w:numFmt w:val="bullet"/>
      <w:lvlText w:val="o"/>
      <w:lvlJc w:val="left"/>
      <w:pPr>
        <w:ind w:left="2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5AE6F0">
      <w:start w:val="1"/>
      <w:numFmt w:val="bullet"/>
      <w:lvlText w:val="▪"/>
      <w:lvlJc w:val="left"/>
      <w:pPr>
        <w:ind w:left="3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B07F42">
      <w:start w:val="1"/>
      <w:numFmt w:val="bullet"/>
      <w:lvlText w:val="•"/>
      <w:lvlJc w:val="left"/>
      <w:pPr>
        <w:ind w:left="3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8AB54A">
      <w:start w:val="1"/>
      <w:numFmt w:val="bullet"/>
      <w:lvlText w:val="o"/>
      <w:lvlJc w:val="left"/>
      <w:pPr>
        <w:ind w:left="4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D409A8">
      <w:start w:val="1"/>
      <w:numFmt w:val="bullet"/>
      <w:lvlText w:val="▪"/>
      <w:lvlJc w:val="left"/>
      <w:pPr>
        <w:ind w:left="5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CC97A">
      <w:start w:val="1"/>
      <w:numFmt w:val="bullet"/>
      <w:lvlText w:val="•"/>
      <w:lvlJc w:val="left"/>
      <w:pPr>
        <w:ind w:left="6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42ACC4">
      <w:start w:val="1"/>
      <w:numFmt w:val="bullet"/>
      <w:lvlText w:val="o"/>
      <w:lvlJc w:val="left"/>
      <w:pPr>
        <w:ind w:left="6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DE7B20">
      <w:start w:val="1"/>
      <w:numFmt w:val="bullet"/>
      <w:lvlText w:val="▪"/>
      <w:lvlJc w:val="left"/>
      <w:pPr>
        <w:ind w:left="7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8DA6E80"/>
    <w:multiLevelType w:val="hybridMultilevel"/>
    <w:tmpl w:val="DF54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135F1F"/>
    <w:multiLevelType w:val="hybridMultilevel"/>
    <w:tmpl w:val="DF543FBA"/>
    <w:styleLink w:val="ImportedStyle40"/>
    <w:lvl w:ilvl="0" w:tplc="1698374E">
      <w:start w:val="1"/>
      <w:numFmt w:val="bullet"/>
      <w:lvlText w:val="•"/>
      <w:lvlJc w:val="left"/>
      <w:pPr>
        <w:tabs>
          <w:tab w:val="left" w:pos="180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73E1BB6">
      <w:start w:val="1"/>
      <w:numFmt w:val="bullet"/>
      <w:lvlText w:val="•"/>
      <w:lvlJc w:val="left"/>
      <w:pPr>
        <w:tabs>
          <w:tab w:val="left" w:pos="180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746D6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347A64">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3E6DB0">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3C5F5C">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B09556">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0E0514">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F693B0">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5E412D96"/>
    <w:multiLevelType w:val="hybridMultilevel"/>
    <w:tmpl w:val="3AD20B12"/>
    <w:styleLink w:val="ImportedStyle7"/>
    <w:lvl w:ilvl="0" w:tplc="1CA8B5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E34A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BA5DF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14C5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E2E64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DA931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28593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1830E0">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C47A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EB50D13"/>
    <w:multiLevelType w:val="hybridMultilevel"/>
    <w:tmpl w:val="9E98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B74CBD"/>
    <w:multiLevelType w:val="multilevel"/>
    <w:tmpl w:val="15F24E7C"/>
    <w:styleLink w:val="ImportedStyle5"/>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00"/>
        </w:tabs>
        <w:ind w:left="1440" w:hanging="8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1800"/>
        </w:tabs>
        <w:ind w:left="1440"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180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1.%2.%3.(%4)(%5)(%6)"/>
      <w:lvlJc w:val="left"/>
      <w:pPr>
        <w:tabs>
          <w:tab w:val="left" w:pos="1440"/>
          <w:tab w:val="left" w:pos="180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1440"/>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1.%2.%3.(%4)(%5)(%6)%7.%8."/>
      <w:lvlJc w:val="left"/>
      <w:pPr>
        <w:tabs>
          <w:tab w:val="left" w:pos="1440"/>
          <w:tab w:val="left" w:pos="180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1.%2.%3.(%4)(%5)(%6)%7.%8.%9."/>
      <w:lvlJc w:val="left"/>
      <w:pPr>
        <w:tabs>
          <w:tab w:val="left" w:pos="1440"/>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2094199"/>
    <w:multiLevelType w:val="hybridMultilevel"/>
    <w:tmpl w:val="B7BE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C92CD1"/>
    <w:multiLevelType w:val="hybridMultilevel"/>
    <w:tmpl w:val="0146267A"/>
    <w:styleLink w:val="ImportedStyle17"/>
    <w:lvl w:ilvl="0" w:tplc="6A608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0EB8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C49A0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72B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5ACAA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B2252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4A18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504D9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08419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6A4781A"/>
    <w:multiLevelType w:val="hybridMultilevel"/>
    <w:tmpl w:val="B31002A8"/>
    <w:styleLink w:val="ImportedStyle3"/>
    <w:lvl w:ilvl="0" w:tplc="390257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74CA9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C27F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10CDF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A6387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50483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10055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3AEEC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8664B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7E577CB"/>
    <w:multiLevelType w:val="hybridMultilevel"/>
    <w:tmpl w:val="E790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703CB0"/>
    <w:multiLevelType w:val="hybridMultilevel"/>
    <w:tmpl w:val="69B259DE"/>
    <w:numStyleLink w:val="ImportedStyle2"/>
  </w:abstractNum>
  <w:abstractNum w:abstractNumId="49" w15:restartNumberingAfterBreak="0">
    <w:nsid w:val="6CB77D16"/>
    <w:multiLevelType w:val="hybridMultilevel"/>
    <w:tmpl w:val="3D74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340C98"/>
    <w:multiLevelType w:val="hybridMultilevel"/>
    <w:tmpl w:val="B030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1F2029"/>
    <w:multiLevelType w:val="hybridMultilevel"/>
    <w:tmpl w:val="1648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224D5"/>
    <w:multiLevelType w:val="hybridMultilevel"/>
    <w:tmpl w:val="8FBEF500"/>
    <w:styleLink w:val="ImportedStyle1"/>
    <w:lvl w:ilvl="0" w:tplc="969C4C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58B6B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FE90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2EC8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3E00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1A34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3C17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025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4864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79E3DB6"/>
    <w:multiLevelType w:val="hybridMultilevel"/>
    <w:tmpl w:val="3F9E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464031"/>
    <w:multiLevelType w:val="hybridMultilevel"/>
    <w:tmpl w:val="9720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904C6E"/>
    <w:multiLevelType w:val="hybridMultilevel"/>
    <w:tmpl w:val="9754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C41294"/>
    <w:multiLevelType w:val="hybridMultilevel"/>
    <w:tmpl w:val="FB72D7AA"/>
    <w:lvl w:ilvl="0" w:tplc="157A47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BCC188E"/>
    <w:multiLevelType w:val="hybridMultilevel"/>
    <w:tmpl w:val="69B259DE"/>
    <w:styleLink w:val="ImportedStyle2"/>
    <w:lvl w:ilvl="0" w:tplc="232A68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8480E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96D2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000B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58A89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6233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8AEE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BC56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547E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C2C770C"/>
    <w:multiLevelType w:val="hybridMultilevel"/>
    <w:tmpl w:val="97A4E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D3A75B5"/>
    <w:multiLevelType w:val="hybridMultilevel"/>
    <w:tmpl w:val="F684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2"/>
  </w:num>
  <w:num w:numId="3">
    <w:abstractNumId w:val="57"/>
  </w:num>
  <w:num w:numId="4">
    <w:abstractNumId w:val="48"/>
  </w:num>
  <w:num w:numId="5">
    <w:abstractNumId w:val="46"/>
  </w:num>
  <w:num w:numId="6">
    <w:abstractNumId w:val="22"/>
  </w:num>
  <w:num w:numId="7">
    <w:abstractNumId w:val="40"/>
  </w:num>
  <w:num w:numId="8">
    <w:abstractNumId w:val="43"/>
  </w:num>
  <w:num w:numId="9">
    <w:abstractNumId w:val="15"/>
  </w:num>
  <w:num w:numId="10">
    <w:abstractNumId w:val="20"/>
  </w:num>
  <w:num w:numId="11">
    <w:abstractNumId w:val="41"/>
  </w:num>
  <w:num w:numId="12">
    <w:abstractNumId w:val="12"/>
  </w:num>
  <w:num w:numId="13">
    <w:abstractNumId w:val="11"/>
  </w:num>
  <w:num w:numId="14">
    <w:abstractNumId w:val="0"/>
  </w:num>
  <w:num w:numId="15">
    <w:abstractNumId w:val="29"/>
  </w:num>
  <w:num w:numId="16">
    <w:abstractNumId w:val="38"/>
  </w:num>
  <w:num w:numId="17">
    <w:abstractNumId w:val="19"/>
  </w:num>
  <w:num w:numId="18">
    <w:abstractNumId w:val="13"/>
  </w:num>
  <w:num w:numId="19">
    <w:abstractNumId w:val="18"/>
  </w:num>
  <w:num w:numId="20">
    <w:abstractNumId w:val="10"/>
  </w:num>
  <w:num w:numId="21">
    <w:abstractNumId w:val="17"/>
  </w:num>
  <w:num w:numId="22">
    <w:abstractNumId w:val="32"/>
  </w:num>
  <w:num w:numId="23">
    <w:abstractNumId w:val="45"/>
  </w:num>
  <w:num w:numId="24">
    <w:abstractNumId w:val="6"/>
  </w:num>
  <w:num w:numId="25">
    <w:abstractNumId w:val="8"/>
  </w:num>
  <w:num w:numId="26">
    <w:abstractNumId w:val="24"/>
  </w:num>
  <w:num w:numId="27">
    <w:abstractNumId w:val="49"/>
  </w:num>
  <w:num w:numId="28">
    <w:abstractNumId w:val="44"/>
  </w:num>
  <w:num w:numId="29">
    <w:abstractNumId w:val="1"/>
  </w:num>
  <w:num w:numId="30">
    <w:abstractNumId w:val="36"/>
  </w:num>
  <w:num w:numId="31">
    <w:abstractNumId w:val="31"/>
  </w:num>
  <w:num w:numId="32">
    <w:abstractNumId w:val="7"/>
  </w:num>
  <w:num w:numId="33">
    <w:abstractNumId w:val="5"/>
  </w:num>
  <w:num w:numId="34">
    <w:abstractNumId w:val="56"/>
  </w:num>
  <w:num w:numId="35">
    <w:abstractNumId w:val="28"/>
  </w:num>
  <w:num w:numId="36">
    <w:abstractNumId w:val="23"/>
  </w:num>
  <w:num w:numId="37">
    <w:abstractNumId w:val="34"/>
  </w:num>
  <w:num w:numId="38">
    <w:abstractNumId w:val="27"/>
  </w:num>
  <w:num w:numId="39">
    <w:abstractNumId w:val="26"/>
  </w:num>
  <w:num w:numId="40">
    <w:abstractNumId w:val="50"/>
  </w:num>
  <w:num w:numId="41">
    <w:abstractNumId w:val="58"/>
  </w:num>
  <w:num w:numId="42">
    <w:abstractNumId w:val="21"/>
  </w:num>
  <w:num w:numId="43">
    <w:abstractNumId w:val="25"/>
  </w:num>
  <w:num w:numId="44">
    <w:abstractNumId w:val="37"/>
  </w:num>
  <w:num w:numId="45">
    <w:abstractNumId w:val="53"/>
  </w:num>
  <w:num w:numId="46">
    <w:abstractNumId w:val="51"/>
  </w:num>
  <w:num w:numId="47">
    <w:abstractNumId w:val="9"/>
  </w:num>
  <w:num w:numId="48">
    <w:abstractNumId w:val="14"/>
  </w:num>
  <w:num w:numId="49">
    <w:abstractNumId w:val="55"/>
  </w:num>
  <w:num w:numId="50">
    <w:abstractNumId w:val="39"/>
  </w:num>
  <w:num w:numId="51">
    <w:abstractNumId w:val="16"/>
  </w:num>
  <w:num w:numId="52">
    <w:abstractNumId w:val="35"/>
  </w:num>
  <w:num w:numId="53">
    <w:abstractNumId w:val="54"/>
  </w:num>
  <w:num w:numId="54">
    <w:abstractNumId w:val="42"/>
  </w:num>
  <w:num w:numId="55">
    <w:abstractNumId w:val="4"/>
  </w:num>
  <w:num w:numId="56">
    <w:abstractNumId w:val="59"/>
  </w:num>
  <w:num w:numId="57">
    <w:abstractNumId w:val="33"/>
  </w:num>
  <w:num w:numId="58">
    <w:abstractNumId w:val="47"/>
  </w:num>
  <w:num w:numId="59">
    <w:abstractNumId w:val="30"/>
  </w:num>
  <w:num w:numId="60">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AC"/>
    <w:rsid w:val="00004079"/>
    <w:rsid w:val="000051C9"/>
    <w:rsid w:val="000148A1"/>
    <w:rsid w:val="00014EB2"/>
    <w:rsid w:val="000165C6"/>
    <w:rsid w:val="0002196E"/>
    <w:rsid w:val="00027DE3"/>
    <w:rsid w:val="0006220A"/>
    <w:rsid w:val="00071AB7"/>
    <w:rsid w:val="0008732D"/>
    <w:rsid w:val="00093B60"/>
    <w:rsid w:val="000960F2"/>
    <w:rsid w:val="000A073C"/>
    <w:rsid w:val="000A2F61"/>
    <w:rsid w:val="000B4026"/>
    <w:rsid w:val="000C4FFB"/>
    <w:rsid w:val="000D0D1E"/>
    <w:rsid w:val="000F0349"/>
    <w:rsid w:val="000F103E"/>
    <w:rsid w:val="001141CC"/>
    <w:rsid w:val="00115EC8"/>
    <w:rsid w:val="00123889"/>
    <w:rsid w:val="00124879"/>
    <w:rsid w:val="00126232"/>
    <w:rsid w:val="00145164"/>
    <w:rsid w:val="00165448"/>
    <w:rsid w:val="00167EEC"/>
    <w:rsid w:val="00172257"/>
    <w:rsid w:val="001726AC"/>
    <w:rsid w:val="00177504"/>
    <w:rsid w:val="00181441"/>
    <w:rsid w:val="00185EF0"/>
    <w:rsid w:val="001A0023"/>
    <w:rsid w:val="001A1D5F"/>
    <w:rsid w:val="001D1EBC"/>
    <w:rsid w:val="001D26A8"/>
    <w:rsid w:val="001D2814"/>
    <w:rsid w:val="001E5D49"/>
    <w:rsid w:val="002057A8"/>
    <w:rsid w:val="00205ADC"/>
    <w:rsid w:val="002161A2"/>
    <w:rsid w:val="00222D94"/>
    <w:rsid w:val="002246EB"/>
    <w:rsid w:val="00225B64"/>
    <w:rsid w:val="002329AE"/>
    <w:rsid w:val="00240782"/>
    <w:rsid w:val="00250980"/>
    <w:rsid w:val="00264EF8"/>
    <w:rsid w:val="002920DB"/>
    <w:rsid w:val="002C4AB7"/>
    <w:rsid w:val="002C5D2D"/>
    <w:rsid w:val="002E3B6C"/>
    <w:rsid w:val="002E616E"/>
    <w:rsid w:val="002F1EFC"/>
    <w:rsid w:val="002F40F1"/>
    <w:rsid w:val="00302139"/>
    <w:rsid w:val="00303601"/>
    <w:rsid w:val="00321323"/>
    <w:rsid w:val="0032312A"/>
    <w:rsid w:val="00345C62"/>
    <w:rsid w:val="003528BC"/>
    <w:rsid w:val="0035758E"/>
    <w:rsid w:val="00361544"/>
    <w:rsid w:val="0037209F"/>
    <w:rsid w:val="00383876"/>
    <w:rsid w:val="003C2C1B"/>
    <w:rsid w:val="003D1A1C"/>
    <w:rsid w:val="00401E43"/>
    <w:rsid w:val="00405B38"/>
    <w:rsid w:val="004135BC"/>
    <w:rsid w:val="00423764"/>
    <w:rsid w:val="004411CE"/>
    <w:rsid w:val="004443FE"/>
    <w:rsid w:val="00447E47"/>
    <w:rsid w:val="0046268C"/>
    <w:rsid w:val="0046653B"/>
    <w:rsid w:val="0048240E"/>
    <w:rsid w:val="0048580D"/>
    <w:rsid w:val="004A4872"/>
    <w:rsid w:val="004B761F"/>
    <w:rsid w:val="004D2B9B"/>
    <w:rsid w:val="004E21EA"/>
    <w:rsid w:val="004E7152"/>
    <w:rsid w:val="0050037A"/>
    <w:rsid w:val="00504DB1"/>
    <w:rsid w:val="005132EF"/>
    <w:rsid w:val="00517491"/>
    <w:rsid w:val="0055156E"/>
    <w:rsid w:val="005562F9"/>
    <w:rsid w:val="005615E5"/>
    <w:rsid w:val="00574866"/>
    <w:rsid w:val="00581028"/>
    <w:rsid w:val="005828AE"/>
    <w:rsid w:val="005857EA"/>
    <w:rsid w:val="00595A46"/>
    <w:rsid w:val="00595D12"/>
    <w:rsid w:val="005D2FB4"/>
    <w:rsid w:val="005E0F95"/>
    <w:rsid w:val="005F43E7"/>
    <w:rsid w:val="005F7E6D"/>
    <w:rsid w:val="0064047E"/>
    <w:rsid w:val="00650778"/>
    <w:rsid w:val="00670AC8"/>
    <w:rsid w:val="0067328B"/>
    <w:rsid w:val="006753A7"/>
    <w:rsid w:val="00692C5D"/>
    <w:rsid w:val="00697974"/>
    <w:rsid w:val="006A08B8"/>
    <w:rsid w:val="006A7E1A"/>
    <w:rsid w:val="006B707E"/>
    <w:rsid w:val="006D0D08"/>
    <w:rsid w:val="006E700E"/>
    <w:rsid w:val="006F04D0"/>
    <w:rsid w:val="006F0BF1"/>
    <w:rsid w:val="00710BF7"/>
    <w:rsid w:val="0071382E"/>
    <w:rsid w:val="00730E72"/>
    <w:rsid w:val="00745982"/>
    <w:rsid w:val="007663A3"/>
    <w:rsid w:val="007720BA"/>
    <w:rsid w:val="00774833"/>
    <w:rsid w:val="007806C7"/>
    <w:rsid w:val="007B66B1"/>
    <w:rsid w:val="007C15EF"/>
    <w:rsid w:val="007E3A59"/>
    <w:rsid w:val="007F0750"/>
    <w:rsid w:val="007F210A"/>
    <w:rsid w:val="00813F1E"/>
    <w:rsid w:val="00821F3E"/>
    <w:rsid w:val="00824C6A"/>
    <w:rsid w:val="00855C6B"/>
    <w:rsid w:val="00862C7D"/>
    <w:rsid w:val="008769C2"/>
    <w:rsid w:val="00885818"/>
    <w:rsid w:val="00893C89"/>
    <w:rsid w:val="00896A95"/>
    <w:rsid w:val="00896DB6"/>
    <w:rsid w:val="008A5D74"/>
    <w:rsid w:val="008E5037"/>
    <w:rsid w:val="008F545E"/>
    <w:rsid w:val="009212F3"/>
    <w:rsid w:val="0093120B"/>
    <w:rsid w:val="00935B22"/>
    <w:rsid w:val="0094251D"/>
    <w:rsid w:val="009471EC"/>
    <w:rsid w:val="00960B63"/>
    <w:rsid w:val="00970230"/>
    <w:rsid w:val="00973D33"/>
    <w:rsid w:val="00985B52"/>
    <w:rsid w:val="009926E1"/>
    <w:rsid w:val="00997BAA"/>
    <w:rsid w:val="009A7208"/>
    <w:rsid w:val="009A7F56"/>
    <w:rsid w:val="009B554B"/>
    <w:rsid w:val="009C7C96"/>
    <w:rsid w:val="009C7D53"/>
    <w:rsid w:val="009E6639"/>
    <w:rsid w:val="009F7B62"/>
    <w:rsid w:val="00A05E64"/>
    <w:rsid w:val="00A3174D"/>
    <w:rsid w:val="00A33C75"/>
    <w:rsid w:val="00A4589B"/>
    <w:rsid w:val="00A46F46"/>
    <w:rsid w:val="00A53DC1"/>
    <w:rsid w:val="00A83969"/>
    <w:rsid w:val="00A9071B"/>
    <w:rsid w:val="00AA5505"/>
    <w:rsid w:val="00AA71D7"/>
    <w:rsid w:val="00AA7D89"/>
    <w:rsid w:val="00AB2188"/>
    <w:rsid w:val="00AB52A8"/>
    <w:rsid w:val="00AB56C1"/>
    <w:rsid w:val="00AC2688"/>
    <w:rsid w:val="00AD3074"/>
    <w:rsid w:val="00AE65BF"/>
    <w:rsid w:val="00AE7AB1"/>
    <w:rsid w:val="00AF57A9"/>
    <w:rsid w:val="00B1075C"/>
    <w:rsid w:val="00B154B1"/>
    <w:rsid w:val="00B27429"/>
    <w:rsid w:val="00B326E5"/>
    <w:rsid w:val="00B353EB"/>
    <w:rsid w:val="00B46761"/>
    <w:rsid w:val="00B479BD"/>
    <w:rsid w:val="00B6660A"/>
    <w:rsid w:val="00B7366E"/>
    <w:rsid w:val="00B77418"/>
    <w:rsid w:val="00B83B31"/>
    <w:rsid w:val="00B860D9"/>
    <w:rsid w:val="00B91579"/>
    <w:rsid w:val="00BA24EA"/>
    <w:rsid w:val="00BB699D"/>
    <w:rsid w:val="00BC155A"/>
    <w:rsid w:val="00BD243C"/>
    <w:rsid w:val="00BE6ABF"/>
    <w:rsid w:val="00C05713"/>
    <w:rsid w:val="00C1286F"/>
    <w:rsid w:val="00C16FD3"/>
    <w:rsid w:val="00C225EA"/>
    <w:rsid w:val="00C4708C"/>
    <w:rsid w:val="00C70600"/>
    <w:rsid w:val="00C81C73"/>
    <w:rsid w:val="00C86BF5"/>
    <w:rsid w:val="00C95174"/>
    <w:rsid w:val="00CB14DD"/>
    <w:rsid w:val="00CF4A36"/>
    <w:rsid w:val="00CF5983"/>
    <w:rsid w:val="00CF7BAD"/>
    <w:rsid w:val="00D062A9"/>
    <w:rsid w:val="00D13FE6"/>
    <w:rsid w:val="00D33888"/>
    <w:rsid w:val="00D3542E"/>
    <w:rsid w:val="00D453BB"/>
    <w:rsid w:val="00D520BA"/>
    <w:rsid w:val="00D541A2"/>
    <w:rsid w:val="00D626C1"/>
    <w:rsid w:val="00D67A21"/>
    <w:rsid w:val="00D9004C"/>
    <w:rsid w:val="00DA1EB1"/>
    <w:rsid w:val="00DA32FE"/>
    <w:rsid w:val="00DA7BD9"/>
    <w:rsid w:val="00DC422E"/>
    <w:rsid w:val="00DC4797"/>
    <w:rsid w:val="00DD6FCA"/>
    <w:rsid w:val="00DF2C6D"/>
    <w:rsid w:val="00DF7F7C"/>
    <w:rsid w:val="00E0033E"/>
    <w:rsid w:val="00E04627"/>
    <w:rsid w:val="00E0558D"/>
    <w:rsid w:val="00E1685F"/>
    <w:rsid w:val="00E26A07"/>
    <w:rsid w:val="00E277C7"/>
    <w:rsid w:val="00E27D40"/>
    <w:rsid w:val="00E35AA4"/>
    <w:rsid w:val="00E61D55"/>
    <w:rsid w:val="00E62E37"/>
    <w:rsid w:val="00E80806"/>
    <w:rsid w:val="00E87019"/>
    <w:rsid w:val="00EB1ACB"/>
    <w:rsid w:val="00EB2DD2"/>
    <w:rsid w:val="00EB4F3B"/>
    <w:rsid w:val="00EB6CFE"/>
    <w:rsid w:val="00EC17D9"/>
    <w:rsid w:val="00ED2E6C"/>
    <w:rsid w:val="00EE5074"/>
    <w:rsid w:val="00EE66A8"/>
    <w:rsid w:val="00EF26F6"/>
    <w:rsid w:val="00EF7CB3"/>
    <w:rsid w:val="00F2183F"/>
    <w:rsid w:val="00F24847"/>
    <w:rsid w:val="00F32B04"/>
    <w:rsid w:val="00F42A64"/>
    <w:rsid w:val="00F42AEF"/>
    <w:rsid w:val="00F52CC4"/>
    <w:rsid w:val="00F535A7"/>
    <w:rsid w:val="00F542C7"/>
    <w:rsid w:val="00F578E4"/>
    <w:rsid w:val="00F6551F"/>
    <w:rsid w:val="00F75D6F"/>
    <w:rsid w:val="00FB36CC"/>
    <w:rsid w:val="00FC53AA"/>
    <w:rsid w:val="00FC5CB7"/>
    <w:rsid w:val="00FE3EF4"/>
    <w:rsid w:val="00FF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F9770"/>
  <w15:docId w15:val="{10A11988-A492-47ED-8C98-C17B4DD5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951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outlineLvl w:val="1"/>
    </w:pPr>
    <w:rPr>
      <w:rFonts w:ascii="Arial" w:hAnsi="Arial" w:cs="Arial Unicode MS"/>
      <w:b/>
      <w:bCs/>
      <w:color w:val="000000"/>
      <w:sz w:val="24"/>
      <w:szCs w:val="24"/>
      <w:u w:color="000000"/>
      <w:lang w:val="en-US"/>
    </w:rPr>
  </w:style>
  <w:style w:type="paragraph" w:styleId="Heading3">
    <w:name w:val="heading 3"/>
    <w:basedOn w:val="Normal"/>
    <w:next w:val="Normal"/>
    <w:link w:val="Heading3Char"/>
    <w:uiPriority w:val="9"/>
    <w:unhideWhenUsed/>
    <w:qFormat/>
    <w:rsid w:val="00C9517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951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b/>
      <w:bCs/>
      <w:color w:val="000000"/>
      <w:sz w:val="24"/>
      <w:szCs w:val="24"/>
      <w:u w:color="000000"/>
      <w:lang w:val="en-US"/>
    </w:rPr>
  </w:style>
  <w:style w:type="paragraph" w:styleId="Title">
    <w:name w:val="Title"/>
    <w:pPr>
      <w:jc w:val="center"/>
    </w:pPr>
    <w:rPr>
      <w:rFonts w:ascii="Arial" w:eastAsia="Arial" w:hAnsi="Arial" w:cs="Arial"/>
      <w:b/>
      <w:bCs/>
      <w:color w:val="000000"/>
      <w:sz w:val="24"/>
      <w:szCs w:val="24"/>
      <w:u w:color="000000"/>
      <w:lang w:val="en-US"/>
    </w:rPr>
  </w:style>
  <w:style w:type="paragraph" w:customStyle="1" w:styleId="Body">
    <w:name w:val="Body"/>
    <w:rPr>
      <w:rFonts w:ascii="Arial" w:hAnsi="Arial" w:cs="Arial Unicode MS"/>
      <w:b/>
      <w:bCs/>
      <w:color w:val="000000"/>
      <w:sz w:val="24"/>
      <w:szCs w:val="24"/>
      <w:u w:color="000000"/>
      <w:lang w:val="da-DK"/>
    </w:rPr>
  </w:style>
  <w:style w:type="paragraph" w:styleId="BodyTextIndent3">
    <w:name w:val="Body Text Indent 3"/>
    <w:pPr>
      <w:ind w:left="360"/>
      <w:jc w:val="both"/>
    </w:pPr>
    <w:rPr>
      <w:rFonts w:ascii="Arial" w:hAnsi="Arial" w:cs="Arial Unicode MS"/>
      <w:b/>
      <w:bC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40">
    <w:name w:val="Imported Style 4.0"/>
    <w:pPr>
      <w:numPr>
        <w:numId w:val="7"/>
      </w:numPr>
    </w:pPr>
  </w:style>
  <w:style w:type="numbering" w:customStyle="1" w:styleId="ImportedStyle5">
    <w:name w:val="Imported Style 5"/>
    <w:pPr>
      <w:numPr>
        <w:numId w:val="8"/>
      </w:numPr>
    </w:pPr>
  </w:style>
  <w:style w:type="paragraph" w:styleId="ListParagraph">
    <w:name w:val="List Paragraph"/>
    <w:pPr>
      <w:ind w:left="720"/>
    </w:pPr>
    <w:rPr>
      <w:rFonts w:ascii="Arial" w:eastAsia="Arial" w:hAnsi="Arial" w:cs="Arial"/>
      <w:b/>
      <w:bCs/>
      <w:color w:val="000000"/>
      <w:sz w:val="24"/>
      <w:szCs w:val="24"/>
      <w:u w:color="000000"/>
      <w:lang w:val="en-US"/>
    </w:rPr>
  </w:style>
  <w:style w:type="numbering" w:customStyle="1" w:styleId="ImportedStyle6">
    <w:name w:val="Imported Style 6"/>
    <w:pPr>
      <w:numPr>
        <w:numId w:val="9"/>
      </w:numPr>
    </w:pPr>
  </w:style>
  <w:style w:type="numbering" w:customStyle="1" w:styleId="ImportedStyle50">
    <w:name w:val="Imported Style 5.0"/>
    <w:pPr>
      <w:numPr>
        <w:numId w:val="10"/>
      </w:numPr>
    </w:pPr>
  </w:style>
  <w:style w:type="numbering" w:customStyle="1" w:styleId="ImportedStyle7">
    <w:name w:val="Imported Style 7"/>
    <w:pPr>
      <w:numPr>
        <w:numId w:val="11"/>
      </w:numPr>
    </w:pPr>
  </w:style>
  <w:style w:type="numbering" w:customStyle="1" w:styleId="ImportedStyle8">
    <w:name w:val="Imported Style 8"/>
    <w:pPr>
      <w:numPr>
        <w:numId w:val="12"/>
      </w:numPr>
    </w:pPr>
  </w:style>
  <w:style w:type="numbering" w:customStyle="1" w:styleId="ImportedStyle9">
    <w:name w:val="Imported Style 9"/>
    <w:pPr>
      <w:numPr>
        <w:numId w:val="13"/>
      </w:numPr>
    </w:pPr>
  </w:style>
  <w:style w:type="numbering" w:customStyle="1" w:styleId="ImportedStyle10">
    <w:name w:val="Imported Style 10"/>
    <w:pPr>
      <w:numPr>
        <w:numId w:val="14"/>
      </w:numPr>
    </w:pPr>
  </w:style>
  <w:style w:type="numbering" w:customStyle="1" w:styleId="ImportedStyle11">
    <w:name w:val="Imported Style 11"/>
    <w:pPr>
      <w:numPr>
        <w:numId w:val="15"/>
      </w:numPr>
    </w:pPr>
  </w:style>
  <w:style w:type="paragraph" w:styleId="FootnoteText">
    <w:name w:val="footnote text"/>
    <w:rPr>
      <w:rFonts w:ascii="Arial" w:eastAsia="Arial" w:hAnsi="Arial" w:cs="Arial"/>
      <w:b/>
      <w:bCs/>
      <w:color w:val="000000"/>
      <w:u w:color="000000"/>
      <w:lang w:val="en-US"/>
    </w:rPr>
  </w:style>
  <w:style w:type="numbering" w:customStyle="1" w:styleId="ImportedStyle12">
    <w:name w:val="Imported Style 12"/>
    <w:pPr>
      <w:numPr>
        <w:numId w:val="16"/>
      </w:numPr>
    </w:pPr>
  </w:style>
  <w:style w:type="numbering" w:customStyle="1" w:styleId="ImportedStyle13">
    <w:name w:val="Imported Style 13"/>
    <w:pPr>
      <w:numPr>
        <w:numId w:val="17"/>
      </w:numPr>
    </w:pPr>
  </w:style>
  <w:style w:type="numbering" w:customStyle="1" w:styleId="ImportedStyle110">
    <w:name w:val="Imported Style 11.0"/>
    <w:pPr>
      <w:numPr>
        <w:numId w:val="18"/>
      </w:numPr>
    </w:pPr>
  </w:style>
  <w:style w:type="numbering" w:customStyle="1" w:styleId="ImportedStyle14">
    <w:name w:val="Imported Style 14"/>
    <w:pPr>
      <w:numPr>
        <w:numId w:val="19"/>
      </w:numPr>
    </w:pPr>
  </w:style>
  <w:style w:type="numbering" w:customStyle="1" w:styleId="ImportedStyle15">
    <w:name w:val="Imported Style 15"/>
    <w:pPr>
      <w:numPr>
        <w:numId w:val="20"/>
      </w:numPr>
    </w:pPr>
  </w:style>
  <w:style w:type="paragraph" w:customStyle="1" w:styleId="Default">
    <w:name w:val="Default"/>
    <w:rPr>
      <w:rFonts w:ascii="Arial" w:hAnsi="Arial" w:cs="Arial Unicode MS"/>
      <w:color w:val="000000"/>
      <w:sz w:val="24"/>
      <w:szCs w:val="24"/>
      <w:u w:color="000000"/>
      <w:lang w:val="en-US"/>
    </w:rPr>
  </w:style>
  <w:style w:type="numbering" w:customStyle="1" w:styleId="Numbered">
    <w:name w:val="Numbered"/>
    <w:pPr>
      <w:numPr>
        <w:numId w:val="21"/>
      </w:numPr>
    </w:pPr>
  </w:style>
  <w:style w:type="numbering" w:customStyle="1" w:styleId="ImportedStyle16">
    <w:name w:val="Imported Style 16"/>
    <w:pPr>
      <w:numPr>
        <w:numId w:val="22"/>
      </w:numPr>
    </w:pPr>
  </w:style>
  <w:style w:type="numbering" w:customStyle="1" w:styleId="ImportedStyle17">
    <w:name w:val="Imported Style 17"/>
    <w:pPr>
      <w:numPr>
        <w:numId w:val="23"/>
      </w:numPr>
    </w:pPr>
  </w:style>
  <w:style w:type="numbering" w:customStyle="1" w:styleId="ImportedStyle18">
    <w:name w:val="Imported Style 18"/>
    <w:pPr>
      <w:numPr>
        <w:numId w:val="24"/>
      </w:numPr>
    </w:pPr>
  </w:style>
  <w:style w:type="paragraph" w:styleId="BalloonText">
    <w:name w:val="Balloon Text"/>
    <w:basedOn w:val="Normal"/>
    <w:link w:val="BalloonTextChar"/>
    <w:uiPriority w:val="99"/>
    <w:semiHidden/>
    <w:unhideWhenUsed/>
    <w:rsid w:val="00352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BC"/>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9517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C9517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2">
    <w:name w:val="toc 2"/>
    <w:basedOn w:val="Normal"/>
    <w:next w:val="Normal"/>
    <w:autoRedefine/>
    <w:uiPriority w:val="39"/>
    <w:unhideWhenUsed/>
    <w:rsid w:val="00C95174"/>
    <w:pPr>
      <w:spacing w:after="100"/>
      <w:ind w:left="240"/>
    </w:pPr>
  </w:style>
  <w:style w:type="character" w:customStyle="1" w:styleId="Heading3Char">
    <w:name w:val="Heading 3 Char"/>
    <w:basedOn w:val="DefaultParagraphFont"/>
    <w:link w:val="Heading3"/>
    <w:uiPriority w:val="9"/>
    <w:rsid w:val="00C95174"/>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rsid w:val="00C95174"/>
    <w:rPr>
      <w:rFonts w:asciiTheme="majorHAnsi" w:eastAsiaTheme="majorEastAsia" w:hAnsiTheme="majorHAnsi" w:cstheme="majorBidi"/>
      <w:i/>
      <w:iCs/>
      <w:color w:val="365F91" w:themeColor="accent1" w:themeShade="BF"/>
      <w:sz w:val="24"/>
      <w:szCs w:val="24"/>
      <w:lang w:val="en-US" w:eastAsia="en-US"/>
    </w:rPr>
  </w:style>
  <w:style w:type="paragraph" w:styleId="Header">
    <w:name w:val="header"/>
    <w:basedOn w:val="Normal"/>
    <w:link w:val="HeaderChar"/>
    <w:uiPriority w:val="99"/>
    <w:unhideWhenUsed/>
    <w:rsid w:val="00185EF0"/>
    <w:pPr>
      <w:tabs>
        <w:tab w:val="center" w:pos="4513"/>
        <w:tab w:val="right" w:pos="9026"/>
      </w:tabs>
    </w:pPr>
  </w:style>
  <w:style w:type="character" w:customStyle="1" w:styleId="HeaderChar">
    <w:name w:val="Header Char"/>
    <w:basedOn w:val="DefaultParagraphFont"/>
    <w:link w:val="Header"/>
    <w:uiPriority w:val="99"/>
    <w:rsid w:val="00185EF0"/>
    <w:rPr>
      <w:sz w:val="24"/>
      <w:szCs w:val="24"/>
      <w:lang w:val="en-US" w:eastAsia="en-US"/>
    </w:rPr>
  </w:style>
  <w:style w:type="paragraph" w:styleId="TOC1">
    <w:name w:val="toc 1"/>
    <w:basedOn w:val="Normal"/>
    <w:next w:val="Normal"/>
    <w:autoRedefine/>
    <w:uiPriority w:val="39"/>
    <w:unhideWhenUsed/>
    <w:rsid w:val="00AB52A8"/>
    <w:pPr>
      <w:spacing w:after="100"/>
    </w:pPr>
  </w:style>
  <w:style w:type="table" w:styleId="TableGrid">
    <w:name w:val="Table Grid"/>
    <w:basedOn w:val="TableNormal"/>
    <w:uiPriority w:val="39"/>
    <w:rsid w:val="00F3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600"/>
    <w:rPr>
      <w:sz w:val="16"/>
      <w:szCs w:val="16"/>
    </w:rPr>
  </w:style>
  <w:style w:type="paragraph" w:styleId="CommentText">
    <w:name w:val="annotation text"/>
    <w:basedOn w:val="Normal"/>
    <w:link w:val="CommentTextChar"/>
    <w:uiPriority w:val="99"/>
    <w:semiHidden/>
    <w:unhideWhenUsed/>
    <w:rsid w:val="00C70600"/>
    <w:rPr>
      <w:sz w:val="20"/>
      <w:szCs w:val="20"/>
    </w:rPr>
  </w:style>
  <w:style w:type="character" w:customStyle="1" w:styleId="CommentTextChar">
    <w:name w:val="Comment Text Char"/>
    <w:basedOn w:val="DefaultParagraphFont"/>
    <w:link w:val="CommentText"/>
    <w:uiPriority w:val="99"/>
    <w:semiHidden/>
    <w:rsid w:val="00C70600"/>
    <w:rPr>
      <w:lang w:val="en-US" w:eastAsia="en-US"/>
    </w:rPr>
  </w:style>
  <w:style w:type="paragraph" w:styleId="CommentSubject">
    <w:name w:val="annotation subject"/>
    <w:basedOn w:val="CommentText"/>
    <w:next w:val="CommentText"/>
    <w:link w:val="CommentSubjectChar"/>
    <w:uiPriority w:val="99"/>
    <w:semiHidden/>
    <w:unhideWhenUsed/>
    <w:rsid w:val="00C70600"/>
    <w:rPr>
      <w:b/>
      <w:bCs/>
    </w:rPr>
  </w:style>
  <w:style w:type="character" w:customStyle="1" w:styleId="CommentSubjectChar">
    <w:name w:val="Comment Subject Char"/>
    <w:basedOn w:val="CommentTextChar"/>
    <w:link w:val="CommentSubject"/>
    <w:uiPriority w:val="99"/>
    <w:semiHidden/>
    <w:rsid w:val="00C70600"/>
    <w:rPr>
      <w:b/>
      <w:bCs/>
      <w:lang w:val="en-US" w:eastAsia="en-US"/>
    </w:rPr>
  </w:style>
  <w:style w:type="paragraph" w:styleId="BodyText">
    <w:name w:val="Body Text"/>
    <w:basedOn w:val="Normal"/>
    <w:link w:val="BodyTextChar"/>
    <w:uiPriority w:val="99"/>
    <w:semiHidden/>
    <w:unhideWhenUsed/>
    <w:rsid w:val="00CF7BAD"/>
    <w:pPr>
      <w:spacing w:after="120"/>
    </w:pPr>
  </w:style>
  <w:style w:type="character" w:customStyle="1" w:styleId="BodyTextChar">
    <w:name w:val="Body Text Char"/>
    <w:basedOn w:val="DefaultParagraphFont"/>
    <w:link w:val="BodyText"/>
    <w:uiPriority w:val="99"/>
    <w:semiHidden/>
    <w:rsid w:val="00CF7BAD"/>
    <w:rPr>
      <w:sz w:val="24"/>
      <w:szCs w:val="24"/>
      <w:lang w:val="en-US" w:eastAsia="en-US"/>
    </w:rPr>
  </w:style>
  <w:style w:type="character" w:customStyle="1" w:styleId="UnresolvedMention1">
    <w:name w:val="Unresolved Mention1"/>
    <w:basedOn w:val="DefaultParagraphFont"/>
    <w:uiPriority w:val="99"/>
    <w:semiHidden/>
    <w:unhideWhenUsed/>
    <w:rsid w:val="00CF7BAD"/>
    <w:rPr>
      <w:color w:val="605E5C"/>
      <w:shd w:val="clear" w:color="auto" w:fill="E1DFDD"/>
    </w:rPr>
  </w:style>
  <w:style w:type="character" w:styleId="FollowedHyperlink">
    <w:name w:val="FollowedHyperlink"/>
    <w:basedOn w:val="DefaultParagraphFont"/>
    <w:uiPriority w:val="99"/>
    <w:semiHidden/>
    <w:unhideWhenUsed/>
    <w:rsid w:val="0069797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aula.Nolan@sjr.ac.uk" TargetMode="External"/><Relationship Id="rId26" Type="http://schemas.openxmlformats.org/officeDocument/2006/relationships/hyperlink" Target="https://www.gov.uk/government/news/home-office-launches-child-abuse-whistleblowing-helpline" TargetMode="External"/><Relationship Id="rId3" Type="http://schemas.openxmlformats.org/officeDocument/2006/relationships/customXml" Target="../customXml/item3.xml"/><Relationship Id="rId21" Type="http://schemas.openxmlformats.org/officeDocument/2006/relationships/hyperlink" Target="mailto:EHH@wigan.gov.uk"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ohn.Lumb@sjr.ac.uk" TargetMode="External"/><Relationship Id="rId25" Type="http://schemas.openxmlformats.org/officeDocument/2006/relationships/hyperlink" Target="https://www.gov.uk/whistleblow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tin.lally@sjr.ac.uk" TargetMode="External"/><Relationship Id="rId20" Type="http://schemas.openxmlformats.org/officeDocument/2006/relationships/hyperlink" Target="https://www.wigan.gov.uk/Resident/Health-Social-Care/Children-and-young-people/ProfessionalReferralForm.aspx" TargetMode="External"/><Relationship Id="rId29" Type="http://schemas.openxmlformats.org/officeDocument/2006/relationships/hyperlink" Target="https://www.gov.uk/guidance/full-time-enrolment-of-14-to-16-year-olds-in-further-education-and-sixth-form-colleg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tmp"/><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Rosie.McKelvey@sjr.ac.uk" TargetMode="External"/><Relationship Id="rId23" Type="http://schemas.openxmlformats.org/officeDocument/2006/relationships/hyperlink" Target="https://www.bbc.co.uk/news/uk-england-47645863" TargetMode="External"/><Relationship Id="rId28" Type="http://schemas.openxmlformats.org/officeDocument/2006/relationships/hyperlink" Target="https://www.gov.uk/government/publications/children-missing-education" TargetMode="External"/><Relationship Id="rId10" Type="http://schemas.openxmlformats.org/officeDocument/2006/relationships/webSettings" Target="webSettings.xml"/><Relationship Id="rId19" Type="http://schemas.openxmlformats.org/officeDocument/2006/relationships/hyperlink" Target="mailto:lado@wigan.gov.uk" TargetMode="External"/><Relationship Id="rId31"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ula.Nolan@sjr.ac.uk" TargetMode="External"/><Relationship Id="rId22" Type="http://schemas.openxmlformats.org/officeDocument/2006/relationships/hyperlink" Target="mailto:wscb@wigan.gov.uk" TargetMode="External"/><Relationship Id="rId27" Type="http://schemas.openxmlformats.org/officeDocument/2006/relationships/hyperlink" Target="mailto:help@nspcc.org.uk" TargetMode="External"/><Relationship Id="rId30" Type="http://schemas.openxmlformats.org/officeDocument/2006/relationships/hyperlink" Target="https://www.gov.uk/guidance/full-time-enrolment-of-14-to-16-year-olds-in-further-education-and-sixth-form-colleges"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B9AE10FFCCA41B143859E06CD678C" ma:contentTypeVersion="11" ma:contentTypeDescription="Create a new document." ma:contentTypeScope="" ma:versionID="fe64a59b61fb4b1a17ea9764e0ada87d">
  <xsd:schema xmlns:xsd="http://www.w3.org/2001/XMLSchema" xmlns:xs="http://www.w3.org/2001/XMLSchema" xmlns:p="http://schemas.microsoft.com/office/2006/metadata/properties" xmlns:ns1="http://schemas.microsoft.com/sharepoint/v3" xmlns:ns2="9fde0598-5803-4a59-a646-6a4457e47576" targetNamespace="http://schemas.microsoft.com/office/2006/metadata/properties" ma:root="true" ma:fieldsID="9905d44f46b3f1e4d4e950288ca14826" ns1:_="" ns2:_="">
    <xsd:import namespace="http://schemas.microsoft.com/sharepoint/v3"/>
    <xsd:import namespace="9fde0598-5803-4a59-a646-6a4457e4757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e0598-5803-4a59-a646-6a4457e475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Audit all actions for items in library.</p:Description>
  <p:Statement>Audit all actions for items in library.</p:Statement>
  <p:PolicyItems>
    <p:PolicyItem featureId="Microsoft.Office.RecordsManagement.PolicyFeatures.PolicyAudit" staticId="0x010100E3AB9AE10FFCCA41B143859E06CD678C|8138272" UniqueId="cd601a5d-c934-4bb3-93a9-8146d61779d2">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9fde0598-5803-4a59-a646-6a4457e47576">FE2RYRUKR4SD-498208547-7800</_dlc_DocId>
    <_dlc_DocIdUrl xmlns="9fde0598-5803-4a59-a646-6a4457e47576">
      <Url>http://intranet-server/_layouts/15/DocIdRedir.aspx?ID=FE2RYRUKR4SD-498208547-7800</Url>
      <Description>FE2RYRUKR4SD-498208547-7800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A960-4528-485E-8289-DB21FD508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e0598-5803-4a59-a646-6a4457e47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4F73F-9231-41A0-B051-91109AFFF762}">
  <ds:schemaRefs>
    <ds:schemaRef ds:uri="office.server.policy"/>
  </ds:schemaRefs>
</ds:datastoreItem>
</file>

<file path=customXml/itemProps3.xml><?xml version="1.0" encoding="utf-8"?>
<ds:datastoreItem xmlns:ds="http://schemas.openxmlformats.org/officeDocument/2006/customXml" ds:itemID="{BB3D7502-0AD7-4F7C-A565-BC546E0F024A}">
  <ds:schemaRefs>
    <ds:schemaRef ds:uri="http://purl.org/dc/terms/"/>
    <ds:schemaRef ds:uri="http://purl.org/dc/elements/1.1/"/>
    <ds:schemaRef ds:uri="http://schemas.microsoft.com/office/2006/documentManagement/types"/>
    <ds:schemaRef ds:uri="http://schemas.microsoft.com/sharepoint/v3"/>
    <ds:schemaRef ds:uri="http://schemas.microsoft.com/office/infopath/2007/PartnerControls"/>
    <ds:schemaRef ds:uri="9fde0598-5803-4a59-a646-6a4457e47576"/>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CA151E1-D4E6-4F77-8DDD-826D270DB8C9}">
  <ds:schemaRefs>
    <ds:schemaRef ds:uri="http://schemas.microsoft.com/sharepoint/v3/contenttype/forms"/>
  </ds:schemaRefs>
</ds:datastoreItem>
</file>

<file path=customXml/itemProps5.xml><?xml version="1.0" encoding="utf-8"?>
<ds:datastoreItem xmlns:ds="http://schemas.openxmlformats.org/officeDocument/2006/customXml" ds:itemID="{ECB0B19F-A90D-407F-984F-5161BEBD5734}">
  <ds:schemaRefs>
    <ds:schemaRef ds:uri="http://schemas.microsoft.com/sharepoint/events"/>
  </ds:schemaRefs>
</ds:datastoreItem>
</file>

<file path=customXml/itemProps6.xml><?xml version="1.0" encoding="utf-8"?>
<ds:datastoreItem xmlns:ds="http://schemas.openxmlformats.org/officeDocument/2006/customXml" ds:itemID="{82371DF9-BF1C-4C15-8B51-62E0F972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9579</Words>
  <Characters>54603</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SJR</Company>
  <LinksUpToDate>false</LinksUpToDate>
  <CharactersWithSpaces>64054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Okubo</dc:creator>
  <cp:keywords/>
  <dc:description/>
  <cp:lastModifiedBy>Yvonne Bimpson</cp:lastModifiedBy>
  <cp:revision>2</cp:revision>
  <cp:lastPrinted>2019-04-09T09:38:00Z</cp:lastPrinted>
  <dcterms:created xsi:type="dcterms:W3CDTF">2019-07-17T14:19:00Z</dcterms:created>
  <dcterms:modified xsi:type="dcterms:W3CDTF">2019-07-17T14:19:00Z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0x010100E3AB9AE10FFCCA41B143859E06CD678C</vt:lpwstr>
  </property>
  <property fmtid="{D5CDD505-2E9C-101B-9397-08002B2CF9AE}" pid="3" name="_dlc_DocIdItemGuid">
    <vt:lpwstr>17b468f1-10d0-4e31-9b4e-133346cee5ed</vt:lpwstr>
  </property>
</Properties>
</file>