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321AF" w:rsidRPr="008321AF" w:rsidRDefault="00834C1E" w:rsidP="008321AF">
      <w:pPr>
        <w:spacing w:after="0" w:line="240" w:lineRule="auto"/>
        <w:ind w:left="720" w:firstLine="720"/>
        <w:rPr>
          <w:rFonts w:ascii="Tahoma" w:eastAsia="MS Mincho" w:hAnsi="Tahoma" w:cs="Tahoma"/>
          <w:b/>
          <w:color w:val="7030A0"/>
          <w:sz w:val="56"/>
          <w:szCs w:val="56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eastAsia="MS Mincho" w:hAnsi="Calibr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F62C8D" wp14:editId="3117F63D">
                <wp:simplePos x="0" y="0"/>
                <wp:positionH relativeFrom="column">
                  <wp:posOffset>5057775</wp:posOffset>
                </wp:positionH>
                <wp:positionV relativeFrom="paragraph">
                  <wp:posOffset>276225</wp:posOffset>
                </wp:positionV>
                <wp:extent cx="1419225" cy="7048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 w:rsidP="00834C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3A2CC4" wp14:editId="1AD44F6B">
                                  <wp:extent cx="1095375" cy="543289"/>
                                  <wp:effectExtent l="0" t="0" r="0" b="9525"/>
                                  <wp:docPr id="7" name="Picture 7" descr="N:\Gold-Club-Member-16-large 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Gold-Club-Member-16-large 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508" cy="54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8.25pt;margin-top:21.75pt;width:111.7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" fillcolor="white [3201]" stroked="f" strokeweight=".5pt">
                <v:textbox>
                  <w:txbxContent>
                    <w:p w:rsidR="00834C1E" w:rsidRDefault="00834C1E" w:rsidP="00834C1E">
                      <w:r>
                        <w:rPr>
                          <w:noProof/>
                        </w:rPr>
                        <w:drawing>
                          <wp:inline distT="0" distB="0" distL="0" distR="0" wp14:anchorId="683A2CC4" wp14:editId="1AD44F6B">
                            <wp:extent cx="1095375" cy="543289"/>
                            <wp:effectExtent l="0" t="0" r="0" b="9525"/>
                            <wp:docPr id="7" name="Picture 7" descr="N:\Gold-Club-Member-16-large 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Gold-Club-Member-16-large 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508" cy="54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MS Mincho" w:hAnsi="Calibr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812718" wp14:editId="33C5B6E2">
                <wp:simplePos x="0" y="0"/>
                <wp:positionH relativeFrom="column">
                  <wp:posOffset>-695325</wp:posOffset>
                </wp:positionH>
                <wp:positionV relativeFrom="paragraph">
                  <wp:posOffset>285750</wp:posOffset>
                </wp:positionV>
                <wp:extent cx="1419225" cy="7048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C59D14" wp14:editId="1927F12B">
                                  <wp:extent cx="1095375" cy="543289"/>
                                  <wp:effectExtent l="0" t="0" r="0" b="9525"/>
                                  <wp:docPr id="22" name="Picture 22" descr="N:\Gold-Club-Member-16-large 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Gold-Club-Member-16-large 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508" cy="54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54.75pt;margin-top:22.5pt;width:111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" fillcolor="white [3201]" stroked="f" strokeweight=".5pt">
                <v:textbox>
                  <w:txbxContent>
                    <w:p w:rsidR="00834C1E" w:rsidRDefault="00834C1E">
                      <w:r>
                        <w:rPr>
                          <w:noProof/>
                        </w:rPr>
                        <w:drawing>
                          <wp:inline distT="0" distB="0" distL="0" distR="0" wp14:anchorId="55C59D14" wp14:editId="1927F12B">
                            <wp:extent cx="1095375" cy="543289"/>
                            <wp:effectExtent l="0" t="0" r="0" b="9525"/>
                            <wp:docPr id="22" name="Picture 22" descr="N:\Gold-Club-Member-16-large 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Gold-Club-Member-16-large 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508" cy="54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MS Mincho" w:hAnsi="Tahoma" w:cs="Tahoma"/>
          <w:b/>
          <w:noProof/>
          <w:color w:val="7030A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3DC82" wp14:editId="147F09C6">
                <wp:simplePos x="0" y="0"/>
                <wp:positionH relativeFrom="column">
                  <wp:posOffset>-695325</wp:posOffset>
                </wp:positionH>
                <wp:positionV relativeFrom="paragraph">
                  <wp:posOffset>-361950</wp:posOffset>
                </wp:positionV>
                <wp:extent cx="1285875" cy="9048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 w:rsidP="00834C1E">
                            <w:r w:rsidRPr="00FC153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079F84" wp14:editId="617F3895">
                                  <wp:extent cx="1096645" cy="553570"/>
                                  <wp:effectExtent l="0" t="0" r="8255" b="0"/>
                                  <wp:docPr id="3" name="Picture 1" descr="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55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left:0;text-align:left;margin-left:-54.75pt;margin-top:-28.5pt;width:101.25pt;height:7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" fillcolor="white [3201]" stroked="f" strokeweight=".5pt">
                <v:textbox>
                  <w:txbxContent>
                    <w:p w:rsidR="00834C1E" w:rsidRDefault="00834C1E" w:rsidP="00834C1E">
                      <w:r w:rsidRPr="00FC153F">
                        <w:rPr>
                          <w:noProof/>
                        </w:rPr>
                        <w:drawing>
                          <wp:inline distT="0" distB="0" distL="0" distR="0" wp14:anchorId="0A079F84" wp14:editId="617F3895">
                            <wp:extent cx="1096645" cy="553570"/>
                            <wp:effectExtent l="0" t="0" r="8255" b="0"/>
                            <wp:docPr id="3" name="Picture 1" descr="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55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MS Mincho" w:hAnsi="Tahoma" w:cs="Tahoma"/>
          <w:b/>
          <w:noProof/>
          <w:color w:val="7030A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69A4A" wp14:editId="5A79ECE9">
                <wp:simplePos x="0" y="0"/>
                <wp:positionH relativeFrom="column">
                  <wp:posOffset>5191125</wp:posOffset>
                </wp:positionH>
                <wp:positionV relativeFrom="paragraph">
                  <wp:posOffset>-371475</wp:posOffset>
                </wp:positionV>
                <wp:extent cx="1285875" cy="9048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>
                            <w:r w:rsidRPr="00FC153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D8F3EF" wp14:editId="3B12E9B9">
                                  <wp:extent cx="1096645" cy="553570"/>
                                  <wp:effectExtent l="0" t="0" r="8255" b="0"/>
                                  <wp:docPr id="4" name="Picture 1" descr="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55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9" type="#_x0000_t202" style="position:absolute;left:0;text-align:left;margin-left:408.75pt;margin-top:-29.25pt;width:101.2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" fillcolor="white [3201]" stroked="f" strokeweight=".5pt">
                <v:textbox>
                  <w:txbxContent>
                    <w:p w:rsidR="00834C1E" w:rsidRDefault="00834C1E">
                      <w:r w:rsidRPr="00FC153F">
                        <w:rPr>
                          <w:noProof/>
                        </w:rPr>
                        <w:drawing>
                          <wp:inline distT="0" distB="0" distL="0" distR="0" wp14:anchorId="41D8F3EF" wp14:editId="3B12E9B9">
                            <wp:extent cx="1096645" cy="553570"/>
                            <wp:effectExtent l="0" t="0" r="8255" b="0"/>
                            <wp:docPr id="4" name="Picture 1" descr="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55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21AF" w:rsidRPr="008321AF">
        <w:rPr>
          <w:rFonts w:ascii="Tahoma" w:eastAsia="MS Mincho" w:hAnsi="Tahoma" w:cs="Tahoma"/>
          <w:b/>
          <w:color w:val="7030A0"/>
          <w:sz w:val="56"/>
          <w:szCs w:val="56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Greenford High School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Lady Margaret Road, Southall, Middlesex, UB1 2GU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Headteacher: Mr M Cramer BA (Hons) MA</w:t>
      </w:r>
    </w:p>
    <w:p w:rsid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NOR: 1800; 600 Post 16.</w:t>
      </w:r>
    </w:p>
    <w:p w:rsidR="00E32E52" w:rsidRDefault="00E32E52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56"/>
          <w:szCs w:val="56"/>
          <w:lang w:eastAsia="en-GB"/>
        </w:rPr>
      </w:pPr>
      <w:r>
        <w:rPr>
          <w:rFonts w:ascii="Calibri" w:eastAsia="MS Mincho" w:hAnsi="Calibri" w:cs="Arial"/>
          <w:b/>
          <w:sz w:val="56"/>
          <w:szCs w:val="56"/>
          <w:lang w:eastAsia="en-GB"/>
        </w:rPr>
        <w:t>Deputy Head of Geography</w:t>
      </w:r>
    </w:p>
    <w:p w:rsidR="00963C92" w:rsidRDefault="008321AF" w:rsidP="008321AF">
      <w:pPr>
        <w:spacing w:after="0" w:line="240" w:lineRule="auto"/>
        <w:jc w:val="center"/>
        <w:rPr>
          <w:rFonts w:ascii="Tahoma" w:eastAsia="MS Mincho" w:hAnsi="Tahoma" w:cs="Tahoma"/>
          <w:sz w:val="24"/>
          <w:szCs w:val="24"/>
          <w:lang w:eastAsia="en-GB"/>
        </w:rPr>
      </w:pPr>
      <w:r w:rsidRPr="008321AF">
        <w:rPr>
          <w:rFonts w:ascii="Tahoma" w:eastAsia="MS Mincho" w:hAnsi="Tahoma" w:cs="Tahoma"/>
          <w:b/>
          <w:sz w:val="24"/>
          <w:szCs w:val="24"/>
          <w:lang w:eastAsia="en-GB"/>
        </w:rPr>
        <w:t>Starting Date:</w:t>
      </w:r>
      <w:r w:rsidRPr="008321AF">
        <w:rPr>
          <w:rFonts w:ascii="Tahoma" w:eastAsia="MS Mincho" w:hAnsi="Tahoma" w:cs="Tahoma"/>
          <w:sz w:val="24"/>
          <w:szCs w:val="24"/>
          <w:lang w:eastAsia="en-GB"/>
        </w:rPr>
        <w:t xml:space="preserve">  </w:t>
      </w:r>
      <w:r w:rsidR="00E32E52">
        <w:rPr>
          <w:rFonts w:ascii="Tahoma" w:eastAsia="MS Mincho" w:hAnsi="Tahoma" w:cs="Tahoma"/>
          <w:sz w:val="24"/>
          <w:szCs w:val="24"/>
          <w:lang w:eastAsia="en-GB"/>
        </w:rPr>
        <w:t>1</w:t>
      </w:r>
      <w:r w:rsidR="00E32E52" w:rsidRPr="00E32E52">
        <w:rPr>
          <w:rFonts w:ascii="Tahoma" w:eastAsia="MS Mincho" w:hAnsi="Tahoma" w:cs="Tahoma"/>
          <w:sz w:val="24"/>
          <w:szCs w:val="24"/>
          <w:vertAlign w:val="superscript"/>
          <w:lang w:eastAsia="en-GB"/>
        </w:rPr>
        <w:t>st</w:t>
      </w:r>
      <w:r w:rsidR="00E32E52">
        <w:rPr>
          <w:rFonts w:ascii="Tahoma" w:eastAsia="MS Mincho" w:hAnsi="Tahoma" w:cs="Tahoma"/>
          <w:sz w:val="24"/>
          <w:szCs w:val="24"/>
          <w:lang w:eastAsia="en-GB"/>
        </w:rPr>
        <w:t xml:space="preserve"> January 2018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Tahoma" w:eastAsia="MS Mincho" w:hAnsi="Tahoma" w:cs="Tahoma"/>
          <w:b/>
          <w:sz w:val="24"/>
          <w:szCs w:val="24"/>
          <w:lang w:eastAsia="en-GB"/>
        </w:rPr>
      </w:pPr>
      <w:r w:rsidRPr="008321AF">
        <w:rPr>
          <w:rFonts w:ascii="Tahoma" w:eastAsia="MS Mincho" w:hAnsi="Tahoma" w:cs="Tahoma"/>
          <w:b/>
          <w:sz w:val="24"/>
          <w:szCs w:val="24"/>
          <w:lang w:eastAsia="en-GB"/>
        </w:rPr>
        <w:t xml:space="preserve">Closing Date for application: </w:t>
      </w:r>
      <w:r w:rsidR="00806B7F">
        <w:rPr>
          <w:rFonts w:ascii="Tahoma" w:eastAsia="MS Mincho" w:hAnsi="Tahoma" w:cs="Tahoma"/>
          <w:b/>
          <w:sz w:val="24"/>
          <w:szCs w:val="24"/>
          <w:lang w:eastAsia="en-GB"/>
        </w:rPr>
        <w:t>Monday 18</w:t>
      </w:r>
      <w:r w:rsidR="003B62C3" w:rsidRPr="003B62C3">
        <w:rPr>
          <w:rFonts w:ascii="Tahoma" w:eastAsia="MS Mincho" w:hAnsi="Tahoma" w:cs="Tahoma"/>
          <w:b/>
          <w:sz w:val="24"/>
          <w:szCs w:val="24"/>
          <w:vertAlign w:val="superscript"/>
          <w:lang w:eastAsia="en-GB"/>
        </w:rPr>
        <w:t>th</w:t>
      </w:r>
      <w:r w:rsidR="003B62C3">
        <w:rPr>
          <w:rFonts w:ascii="Tahoma" w:eastAsia="MS Mincho" w:hAnsi="Tahoma" w:cs="Tahoma"/>
          <w:b/>
          <w:sz w:val="24"/>
          <w:szCs w:val="24"/>
          <w:lang w:eastAsia="en-GB"/>
        </w:rPr>
        <w:t xml:space="preserve"> September 2017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Tahoma" w:eastAsia="MS Mincho" w:hAnsi="Tahoma" w:cs="Tahoma"/>
          <w:sz w:val="24"/>
          <w:szCs w:val="24"/>
          <w:lang w:eastAsia="en-GB"/>
        </w:rPr>
      </w:pPr>
      <w:r w:rsidRPr="008321AF">
        <w:rPr>
          <w:rFonts w:ascii="Tahoma" w:eastAsia="MS Mincho" w:hAnsi="Tahoma" w:cs="Tahoma"/>
          <w:b/>
          <w:sz w:val="24"/>
          <w:szCs w:val="24"/>
          <w:lang w:eastAsia="en-GB"/>
        </w:rPr>
        <w:t>Salary:</w:t>
      </w:r>
      <w:r w:rsidRPr="008321AF">
        <w:rPr>
          <w:rFonts w:ascii="Tahoma" w:eastAsia="MS Mincho" w:hAnsi="Tahoma" w:cs="Tahoma"/>
          <w:sz w:val="24"/>
          <w:szCs w:val="24"/>
          <w:lang w:eastAsia="en-GB"/>
        </w:rPr>
        <w:t xml:space="preserve"> Inner London Salary </w:t>
      </w:r>
      <w:r w:rsidR="00E32E52">
        <w:rPr>
          <w:rFonts w:ascii="Tahoma" w:eastAsia="MS Mincho" w:hAnsi="Tahoma" w:cs="Tahoma"/>
          <w:sz w:val="24"/>
          <w:szCs w:val="24"/>
          <w:lang w:eastAsia="en-GB"/>
        </w:rPr>
        <w:t>plus TLR 2B (£4399)</w:t>
      </w:r>
    </w:p>
    <w:p w:rsidR="00963C92" w:rsidRDefault="00963C92" w:rsidP="008321AF">
      <w:pPr>
        <w:spacing w:after="0" w:line="240" w:lineRule="auto"/>
        <w:jc w:val="both"/>
        <w:rPr>
          <w:rFonts w:ascii="Century Gothic" w:eastAsia="MS Mincho" w:hAnsi="Century Gothic" w:cs="Tahoma"/>
          <w:sz w:val="20"/>
          <w:szCs w:val="20"/>
          <w:lang w:eastAsia="en-GB"/>
        </w:rPr>
      </w:pPr>
    </w:p>
    <w:p w:rsidR="003F18F4" w:rsidRDefault="008321AF" w:rsidP="008321AF">
      <w:pPr>
        <w:spacing w:after="0" w:line="240" w:lineRule="auto"/>
        <w:jc w:val="both"/>
        <w:rPr>
          <w:rFonts w:ascii="Century Gothic" w:eastAsia="MS Mincho" w:hAnsi="Century Gothic" w:cs="Tahoma"/>
          <w:sz w:val="20"/>
          <w:szCs w:val="20"/>
          <w:lang w:eastAsia="en-GB"/>
        </w:rPr>
      </w:pPr>
      <w:r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This is an exciting opportunity to join a highly successful, </w:t>
      </w:r>
      <w:r w:rsidR="00D507E4"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outstanding, </w:t>
      </w:r>
      <w:r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oversubscribed, mixed, multi-cultural high school in West London. </w:t>
      </w:r>
      <w:r w:rsidR="00D435AB" w:rsidRPr="00E41656">
        <w:rPr>
          <w:rFonts w:ascii="Century Gothic" w:eastAsia="MS Mincho" w:hAnsi="Century Gothic" w:cs="Tahoma"/>
          <w:bCs/>
          <w:sz w:val="20"/>
          <w:szCs w:val="20"/>
          <w:lang w:eastAsia="en-GB"/>
        </w:rPr>
        <w:t>We are in the top 270</w:t>
      </w:r>
      <w:r w:rsidR="00963C92">
        <w:rPr>
          <w:rFonts w:ascii="Century Gothic" w:eastAsia="MS Mincho" w:hAnsi="Century Gothic" w:cs="Tahoma"/>
          <w:bCs/>
          <w:sz w:val="20"/>
          <w:szCs w:val="20"/>
          <w:lang w:eastAsia="en-GB"/>
        </w:rPr>
        <w:t xml:space="preserve"> schools out of 6235 nationally</w:t>
      </w:r>
      <w:r w:rsidR="00D435AB" w:rsidRPr="00E41656">
        <w:rPr>
          <w:rFonts w:ascii="Century Gothic" w:eastAsia="MS Mincho" w:hAnsi="Century Gothic" w:cs="Tahoma"/>
          <w:bCs/>
          <w:sz w:val="20"/>
          <w:szCs w:val="20"/>
          <w:lang w:eastAsia="en-GB"/>
        </w:rPr>
        <w:t xml:space="preserve"> for student progress. </w:t>
      </w:r>
      <w:r w:rsidR="00D80A18">
        <w:rPr>
          <w:rFonts w:ascii="Century Gothic" w:eastAsia="MS Mincho" w:hAnsi="Century Gothic" w:cs="Tahoma"/>
          <w:sz w:val="20"/>
          <w:szCs w:val="20"/>
          <w:lang w:eastAsia="en-GB"/>
        </w:rPr>
        <w:t xml:space="preserve">We are looking for a Science </w:t>
      </w:r>
      <w:r w:rsidR="008D04B8" w:rsidRPr="00E41656">
        <w:rPr>
          <w:rFonts w:ascii="Century Gothic" w:eastAsia="MS Mincho" w:hAnsi="Century Gothic" w:cs="Tahoma"/>
          <w:sz w:val="20"/>
          <w:szCs w:val="20"/>
          <w:lang w:eastAsia="en-GB"/>
        </w:rPr>
        <w:t>teacher with real potential and a great love of the subject</w:t>
      </w:r>
      <w:r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. </w:t>
      </w:r>
      <w:r w:rsidR="003F18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The school has a </w:t>
      </w:r>
      <w:r w:rsidR="008D04B8"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tremendous record of developing both students and staff. </w:t>
      </w:r>
      <w:r w:rsidR="00E32E52">
        <w:rPr>
          <w:rFonts w:ascii="Century Gothic" w:eastAsia="MS Mincho" w:hAnsi="Century Gothic" w:cs="Tahoma"/>
          <w:sz w:val="20"/>
          <w:szCs w:val="20"/>
          <w:lang w:eastAsia="en-GB"/>
        </w:rPr>
        <w:t>Geography</w:t>
      </w:r>
      <w:r w:rsidR="00D80A18">
        <w:rPr>
          <w:rFonts w:ascii="Century Gothic" w:eastAsia="MS Mincho" w:hAnsi="Century Gothic" w:cs="Tahoma"/>
          <w:sz w:val="20"/>
          <w:szCs w:val="20"/>
          <w:lang w:eastAsia="en-GB"/>
        </w:rPr>
        <w:t xml:space="preserve"> is </w:t>
      </w:r>
      <w:r w:rsidR="00963C92">
        <w:rPr>
          <w:rFonts w:ascii="Century Gothic" w:eastAsia="MS Mincho" w:hAnsi="Century Gothic" w:cs="Tahoma"/>
          <w:sz w:val="20"/>
          <w:szCs w:val="20"/>
          <w:lang w:eastAsia="en-GB"/>
        </w:rPr>
        <w:t>a popular subject</w:t>
      </w:r>
      <w:r w:rsidR="00D80A18">
        <w:rPr>
          <w:rFonts w:ascii="Century Gothic" w:eastAsia="MS Mincho" w:hAnsi="Century Gothic" w:cs="Tahoma"/>
          <w:sz w:val="20"/>
          <w:szCs w:val="20"/>
          <w:lang w:eastAsia="en-GB"/>
        </w:rPr>
        <w:t xml:space="preserve"> at A Level</w:t>
      </w:r>
      <w:r w:rsidR="00E32E52">
        <w:rPr>
          <w:rFonts w:ascii="Century Gothic" w:eastAsia="MS Mincho" w:hAnsi="Century Gothic" w:cs="Tahoma"/>
          <w:sz w:val="20"/>
          <w:szCs w:val="20"/>
          <w:lang w:eastAsia="en-GB"/>
        </w:rPr>
        <w:t xml:space="preserve"> and GCSE.</w:t>
      </w:r>
      <w:r w:rsidR="00D80A18">
        <w:rPr>
          <w:rFonts w:ascii="Century Gothic" w:eastAsia="MS Mincho" w:hAnsi="Century Gothic" w:cs="Tahoma"/>
          <w:sz w:val="20"/>
          <w:szCs w:val="20"/>
          <w:lang w:eastAsia="en-GB"/>
        </w:rPr>
        <w:t xml:space="preserve"> </w:t>
      </w:r>
    </w:p>
    <w:p w:rsidR="00E32E52" w:rsidRPr="00E41656" w:rsidRDefault="00E32E52" w:rsidP="008321AF">
      <w:pPr>
        <w:spacing w:after="0" w:line="240" w:lineRule="auto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</w:p>
    <w:p w:rsidR="008321AF" w:rsidRPr="00E41656" w:rsidRDefault="008321AF" w:rsidP="008321AF">
      <w:pPr>
        <w:spacing w:after="0" w:line="240" w:lineRule="auto"/>
        <w:jc w:val="center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E41656">
        <w:rPr>
          <w:rFonts w:ascii="Century Gothic" w:eastAsia="MS Mincho" w:hAnsi="Century Gothic" w:cs="Tahoma"/>
          <w:b/>
          <w:sz w:val="20"/>
          <w:szCs w:val="20"/>
          <w:lang w:eastAsia="en-GB"/>
        </w:rPr>
        <w:t>We offer:</w:t>
      </w:r>
    </w:p>
    <w:p w:rsidR="00D435AB" w:rsidRPr="00E41656" w:rsidRDefault="00D435AB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A </w:t>
      </w:r>
      <w:r w:rsidR="008321AF" w:rsidRPr="00E41656">
        <w:rPr>
          <w:rFonts w:ascii="Century Gothic" w:eastAsia="MS Mincho" w:hAnsi="Century Gothic" w:cs="Tahoma"/>
          <w:sz w:val="20"/>
          <w:szCs w:val="20"/>
          <w:lang w:eastAsia="en-GB"/>
        </w:rPr>
        <w:t>vibrant, flourishing Post 16 Centre of 580</w:t>
      </w:r>
      <w:r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 students</w:t>
      </w:r>
      <w:r w:rsidR="00D507E4" w:rsidRPr="00E41656">
        <w:rPr>
          <w:rFonts w:ascii="Century Gothic" w:eastAsia="MS Mincho" w:hAnsi="Century Gothic" w:cs="Tahoma"/>
          <w:sz w:val="20"/>
          <w:szCs w:val="20"/>
          <w:lang w:eastAsia="en-GB"/>
        </w:rPr>
        <w:t>, with many A Level classes</w:t>
      </w:r>
    </w:p>
    <w:p w:rsidR="008321AF" w:rsidRPr="00E41656" w:rsidRDefault="00D435AB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E41656">
        <w:rPr>
          <w:rFonts w:ascii="Century Gothic" w:eastAsia="MS Mincho" w:hAnsi="Century Gothic" w:cs="Tahoma"/>
          <w:sz w:val="20"/>
          <w:szCs w:val="20"/>
          <w:lang w:eastAsia="en-GB"/>
        </w:rPr>
        <w:t>F</w:t>
      </w:r>
      <w:r w:rsidR="008321AF" w:rsidRPr="00E41656">
        <w:rPr>
          <w:rFonts w:ascii="Century Gothic" w:eastAsia="MS Mincho" w:hAnsi="Century Gothic" w:cs="Tahoma"/>
          <w:sz w:val="20"/>
          <w:szCs w:val="20"/>
          <w:lang w:eastAsia="en-GB"/>
        </w:rPr>
        <w:t>riendly, dynamic and enthusiastic colleagues</w:t>
      </w:r>
    </w:p>
    <w:p w:rsidR="008321AF" w:rsidRPr="00E41656" w:rsidRDefault="008321AF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Greenford High School is </w:t>
      </w:r>
      <w:r w:rsidR="00963C92">
        <w:rPr>
          <w:rFonts w:ascii="Century Gothic" w:eastAsia="MS Mincho" w:hAnsi="Century Gothic" w:cs="Tahoma"/>
          <w:sz w:val="20"/>
          <w:szCs w:val="20"/>
          <w:lang w:eastAsia="en-GB"/>
        </w:rPr>
        <w:t>part of the Ealing Teaching School Alliance and</w:t>
      </w:r>
      <w:r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 </w:t>
      </w:r>
      <w:r w:rsidR="00D435AB"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has a long history of offering excellent </w:t>
      </w:r>
      <w:r w:rsidRPr="00E41656">
        <w:rPr>
          <w:rFonts w:ascii="Century Gothic" w:eastAsia="MS Mincho" w:hAnsi="Century Gothic" w:cs="Tahoma"/>
          <w:sz w:val="20"/>
          <w:szCs w:val="20"/>
          <w:lang w:eastAsia="en-GB"/>
        </w:rPr>
        <w:t>CPD programmes</w:t>
      </w:r>
      <w:r w:rsidR="00D435AB" w:rsidRPr="00E41656">
        <w:rPr>
          <w:rFonts w:ascii="Century Gothic" w:eastAsia="MS Mincho" w:hAnsi="Century Gothic" w:cs="Tahoma"/>
          <w:sz w:val="20"/>
          <w:szCs w:val="20"/>
          <w:lang w:eastAsia="en-GB"/>
        </w:rPr>
        <w:t>, collaboration with other schools, personalised coaching and an outstanding record of career progression</w:t>
      </w:r>
    </w:p>
    <w:p w:rsidR="008321AF" w:rsidRPr="00E41656" w:rsidRDefault="00D435AB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Excellent modern </w:t>
      </w:r>
      <w:r w:rsidR="008321AF" w:rsidRPr="00E41656">
        <w:rPr>
          <w:rFonts w:ascii="Century Gothic" w:eastAsia="MS Mincho" w:hAnsi="Century Gothic" w:cs="Tahoma"/>
          <w:sz w:val="20"/>
          <w:szCs w:val="20"/>
          <w:lang w:eastAsia="en-GB"/>
        </w:rPr>
        <w:t>facilities and interactive technology in a well-resourced, new school</w:t>
      </w:r>
      <w:r w:rsidR="00D507E4" w:rsidRPr="00E41656">
        <w:rPr>
          <w:rFonts w:ascii="Century Gothic" w:eastAsia="MS Mincho" w:hAnsi="Century Gothic" w:cs="Tahoma"/>
          <w:sz w:val="20"/>
          <w:szCs w:val="20"/>
          <w:lang w:eastAsia="en-GB"/>
        </w:rPr>
        <w:t>, with a new KS3 building opening in 2018</w:t>
      </w:r>
    </w:p>
    <w:p w:rsidR="008321AF" w:rsidRPr="00E41656" w:rsidRDefault="008321AF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Other benefits include: </w:t>
      </w:r>
      <w:r w:rsidR="00D435AB"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generous non-contact time; small class sizes wherever possible; assistance for </w:t>
      </w:r>
      <w:r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those taking Masters and further degrees; </w:t>
      </w:r>
      <w:r w:rsidR="00D435AB"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a partnership with the Institute of Education and Teach First; many colleagues taking Teaching Leaders courses, Future Leaders, NPQML and NPQSL; </w:t>
      </w:r>
      <w:r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an outstanding record of staff achieving promotion; the opportunity to train and mentor student teachers and Teach First; </w:t>
      </w:r>
      <w:r w:rsidR="00FE57BC"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a dedicated and supportive pastoral team; </w:t>
      </w:r>
      <w:r w:rsidR="00D435AB" w:rsidRPr="00E41656">
        <w:rPr>
          <w:rFonts w:ascii="Century Gothic" w:eastAsia="MS Mincho" w:hAnsi="Century Gothic" w:cs="Tahoma"/>
          <w:sz w:val="20"/>
          <w:szCs w:val="20"/>
          <w:lang w:eastAsia="en-GB"/>
        </w:rPr>
        <w:t>guaranteed car parking spaces</w:t>
      </w:r>
      <w:r w:rsidR="00FE57BC"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 and bicycle storage</w:t>
      </w:r>
      <w:r w:rsidR="00D435AB"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; </w:t>
      </w:r>
      <w:r w:rsidR="00D507E4"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shared department workroom; an excellent library; </w:t>
      </w:r>
      <w:r w:rsidR="00FE57BC"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access to sporting facilities and a fitness gym; </w:t>
      </w:r>
      <w:r w:rsidR="00D435AB" w:rsidRPr="00E41656">
        <w:rPr>
          <w:rFonts w:ascii="Century Gothic" w:eastAsia="MS Mincho" w:hAnsi="Century Gothic" w:cs="Tahoma"/>
          <w:sz w:val="20"/>
          <w:szCs w:val="20"/>
          <w:lang w:eastAsia="en-GB"/>
        </w:rPr>
        <w:t>Workplace Options scheme providing advice and support; staff social events and well-being sessions</w:t>
      </w:r>
    </w:p>
    <w:p w:rsidR="008321AF" w:rsidRPr="00E41656" w:rsidRDefault="008321AF" w:rsidP="008321AF">
      <w:pPr>
        <w:spacing w:after="0" w:line="240" w:lineRule="auto"/>
        <w:rPr>
          <w:rFonts w:ascii="Century Gothic" w:eastAsia="MS Mincho" w:hAnsi="Century Gothic" w:cs="Tahoma"/>
          <w:sz w:val="20"/>
          <w:szCs w:val="20"/>
          <w:lang w:eastAsia="en-GB"/>
        </w:rPr>
      </w:pPr>
    </w:p>
    <w:p w:rsidR="00E41656" w:rsidRDefault="008321AF" w:rsidP="00963C92">
      <w:pPr>
        <w:spacing w:after="0" w:line="240" w:lineRule="auto"/>
        <w:jc w:val="center"/>
      </w:pPr>
      <w:r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Application packs are available from the school website </w:t>
      </w:r>
      <w:hyperlink r:id="rId14" w:history="1">
        <w:r w:rsidRPr="00E41656">
          <w:rPr>
            <w:rFonts w:ascii="Century Gothic" w:eastAsia="MS Mincho" w:hAnsi="Century Gothic" w:cs="Tahoma"/>
            <w:color w:val="0000FF"/>
            <w:sz w:val="20"/>
            <w:szCs w:val="20"/>
            <w:u w:val="single"/>
            <w:lang w:eastAsia="en-GB"/>
          </w:rPr>
          <w:t>www.greenford.ealing.sch.uk</w:t>
        </w:r>
      </w:hyperlink>
      <w:r w:rsidRPr="00E41656">
        <w:rPr>
          <w:rFonts w:ascii="Century Gothic" w:eastAsia="MS Mincho" w:hAnsi="Century Gothic" w:cs="Tahoma"/>
          <w:sz w:val="20"/>
          <w:szCs w:val="20"/>
          <w:lang w:eastAsia="en-GB"/>
        </w:rPr>
        <w:t xml:space="preserve"> and should be returned to Dawn Druce at </w:t>
      </w:r>
      <w:hyperlink r:id="rId15" w:history="1">
        <w:r w:rsidR="00963C92" w:rsidRPr="00CF0FA8">
          <w:rPr>
            <w:rStyle w:val="Hyperlink"/>
            <w:rFonts w:ascii="Century Gothic" w:eastAsia="MS Mincho" w:hAnsi="Century Gothic" w:cs="Tahoma"/>
            <w:sz w:val="20"/>
            <w:szCs w:val="20"/>
            <w:lang w:eastAsia="en-GB"/>
          </w:rPr>
          <w:t>jobs@greenford.ealing.sch.uk</w:t>
        </w:r>
      </w:hyperlink>
      <w:r w:rsidR="00963C92">
        <w:rPr>
          <w:rFonts w:ascii="Century Gothic" w:eastAsia="MS Mincho" w:hAnsi="Century Gothic" w:cs="Tahoma"/>
          <w:sz w:val="20"/>
          <w:szCs w:val="20"/>
          <w:lang w:eastAsia="en-GB"/>
        </w:rPr>
        <w:t xml:space="preserve"> </w:t>
      </w:r>
      <w:r w:rsidR="00834C1E">
        <w:rPr>
          <w:noProof/>
          <w:lang w:eastAsia="en-GB"/>
        </w:rPr>
        <w:drawing>
          <wp:inline distT="0" distB="0" distL="0" distR="0" wp14:anchorId="7E9CEE75" wp14:editId="6574F6D6">
            <wp:extent cx="1562100" cy="295179"/>
            <wp:effectExtent l="0" t="0" r="0" b="0"/>
            <wp:docPr id="8" name="Picture 8" descr="N:\DAWN\GENERAL\LOGOS\HS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AWN\GENERAL\LOGOS\HSL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51" cy="29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C1E">
        <w:rPr>
          <w:noProof/>
          <w:lang w:eastAsia="en-GB"/>
        </w:rPr>
        <w:t xml:space="preserve">      </w:t>
      </w:r>
      <w:r w:rsidR="00834C1E">
        <w:rPr>
          <w:noProof/>
          <w:lang w:eastAsia="en-GB"/>
        </w:rPr>
        <w:drawing>
          <wp:inline distT="0" distB="0" distL="0" distR="0" wp14:anchorId="532E6527" wp14:editId="35EB7B36">
            <wp:extent cx="1181101" cy="400050"/>
            <wp:effectExtent l="0" t="0" r="0" b="0"/>
            <wp:docPr id="9" name="Picture 9" descr="N:\DAWN\GENERAL\LOGOS\TF partner school logo for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AWN\GENERAL\LOGOS\TF partner school logo for websi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1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C1E">
        <w:rPr>
          <w:noProof/>
          <w:lang w:eastAsia="en-GB"/>
        </w:rPr>
        <w:t xml:space="preserve">  </w:t>
      </w:r>
      <w:r w:rsidR="00E41656">
        <w:rPr>
          <w:noProof/>
          <w:lang w:eastAsia="en-GB"/>
        </w:rPr>
        <w:t xml:space="preserve">     </w:t>
      </w:r>
      <w:r w:rsidR="00834C1E">
        <w:rPr>
          <w:noProof/>
          <w:lang w:eastAsia="en-GB"/>
        </w:rPr>
        <w:drawing>
          <wp:inline distT="0" distB="0" distL="0" distR="0" wp14:anchorId="25E28BA1" wp14:editId="7F135E20">
            <wp:extent cx="1047750" cy="479495"/>
            <wp:effectExtent l="0" t="0" r="0" b="0"/>
            <wp:docPr id="10" name="Picture 10" descr="N:\DAWN\GENERAL\LOGOS\EO2015 Awards Logo Landscape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AWN\GENERAL\LOGOS\EO2015 Awards Logo Landscape We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94" cy="4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     </w:t>
      </w:r>
      <w:r w:rsidR="00E41656">
        <w:rPr>
          <w:noProof/>
          <w:lang w:eastAsia="en-GB"/>
        </w:rPr>
        <w:drawing>
          <wp:inline distT="0" distB="0" distL="0" distR="0" wp14:anchorId="250EEC22" wp14:editId="4885AD97">
            <wp:extent cx="631420" cy="676275"/>
            <wp:effectExtent l="0" t="0" r="0" b="0"/>
            <wp:docPr id="11" name="Picture 11" descr="N:\DAWN\GENERAL\LOGOS\prof_dev_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AWN\GENERAL\LOGOS\prof_dev_gol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1" cy="6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</w:rPr>
        <w:t xml:space="preserve"> </w:t>
      </w:r>
      <w:r w:rsidR="00B50B71">
        <w:rPr>
          <w:noProof/>
          <w:lang w:eastAsia="en-GB"/>
        </w:rPr>
        <w:t xml:space="preserve">   </w:t>
      </w:r>
      <w:r w:rsidR="00E41656">
        <w:rPr>
          <w:noProof/>
          <w:lang w:eastAsia="en-GB"/>
        </w:rPr>
        <w:drawing>
          <wp:inline distT="0" distB="0" distL="0" distR="0" wp14:anchorId="4B616082" wp14:editId="71C02F38">
            <wp:extent cx="543422" cy="797436"/>
            <wp:effectExtent l="0" t="0" r="9525" b="3175"/>
            <wp:docPr id="16" name="Picture 16" descr="N:\DAWN\GENERAL\LOGOS\BU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DAWN\GENERAL\LOGOS\BUS_4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2" cy="79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</w:rPr>
        <w:t xml:space="preserve"> </w:t>
      </w:r>
      <w:r w:rsidR="00E41656" w:rsidRPr="002A0C08">
        <w:rPr>
          <w:noProof/>
          <w:lang w:eastAsia="en-GB"/>
        </w:rPr>
        <w:drawing>
          <wp:inline distT="0" distB="0" distL="0" distR="0" wp14:anchorId="74E068EF" wp14:editId="602680C0">
            <wp:extent cx="820738" cy="895350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66" cy="8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656">
        <w:rPr>
          <w:noProof/>
        </w:rPr>
        <w:t xml:space="preserve">  </w:t>
      </w:r>
      <w:r w:rsidR="00B50B71">
        <w:rPr>
          <w:noProof/>
        </w:rPr>
        <w:t xml:space="preserve">   </w:t>
      </w:r>
      <w:r w:rsidR="00E41656">
        <w:rPr>
          <w:noProof/>
          <w:lang w:eastAsia="en-GB"/>
        </w:rPr>
        <w:t xml:space="preserve"> </w:t>
      </w:r>
      <w:r w:rsidR="00B50B71">
        <w:rPr>
          <w:noProof/>
          <w:lang w:eastAsia="en-GB"/>
        </w:rPr>
        <w:t xml:space="preserve">  </w:t>
      </w:r>
      <w:r w:rsidR="00E41656">
        <w:rPr>
          <w:noProof/>
          <w:lang w:eastAsia="en-GB"/>
        </w:rPr>
        <w:drawing>
          <wp:inline distT="0" distB="0" distL="0" distR="0" wp14:anchorId="40261D31" wp14:editId="113AB9AB">
            <wp:extent cx="1257300" cy="483577"/>
            <wp:effectExtent l="0" t="0" r="0" b="0"/>
            <wp:docPr id="12" name="Picture 12" descr="N:\DAWN\GENERAL\LOGOS\IOELogoW143x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AWN\GENERAL\LOGOS\IOELogoW143x55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8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71">
        <w:rPr>
          <w:noProof/>
          <w:lang w:eastAsia="en-GB"/>
        </w:rPr>
        <w:t xml:space="preserve">     </w:t>
      </w:r>
      <w:r w:rsidR="00E41656">
        <w:rPr>
          <w:noProof/>
          <w:lang w:eastAsia="en-GB"/>
        </w:rPr>
        <w:drawing>
          <wp:inline distT="0" distB="0" distL="0" distR="0" wp14:anchorId="14F198EF" wp14:editId="1384CB10">
            <wp:extent cx="733425" cy="733425"/>
            <wp:effectExtent l="0" t="0" r="9525" b="9525"/>
            <wp:docPr id="13" name="Picture 13" descr="N:\DAWN\GENERAL\LOGOS\School%20Games%20Kitemark%20-%20Bro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DAWN\GENERAL\LOGOS\School%20Games%20Kitemark%20-%20Bronz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</w:t>
      </w:r>
      <w:r w:rsidR="00B50B71">
        <w:rPr>
          <w:noProof/>
          <w:lang w:eastAsia="en-GB"/>
        </w:rPr>
        <w:t xml:space="preserve">    </w:t>
      </w:r>
      <w:r w:rsidR="00E41656">
        <w:rPr>
          <w:noProof/>
          <w:lang w:eastAsia="en-GB"/>
        </w:rPr>
        <w:drawing>
          <wp:inline distT="0" distB="0" distL="0" distR="0" wp14:anchorId="686EEE2A" wp14:editId="02B3BACC">
            <wp:extent cx="721615" cy="923925"/>
            <wp:effectExtent l="0" t="0" r="2540" b="0"/>
            <wp:docPr id="15" name="Picture 15" descr="N:\DAWN\GENERAL\LOGOS\Language Colle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DAWN\GENERAL\LOGOS\Language College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2" cy="9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71">
        <w:rPr>
          <w:noProof/>
          <w:lang w:eastAsia="en-GB"/>
        </w:rPr>
        <w:t xml:space="preserve">         </w:t>
      </w:r>
      <w:r w:rsidR="00B50B71">
        <w:rPr>
          <w:noProof/>
          <w:lang w:eastAsia="en-GB"/>
        </w:rPr>
        <w:drawing>
          <wp:inline distT="0" distB="0" distL="0" distR="0" wp14:anchorId="4411C90D" wp14:editId="795AC041">
            <wp:extent cx="1314450" cy="534543"/>
            <wp:effectExtent l="0" t="0" r="0" b="0"/>
            <wp:docPr id="14" name="Picture 14" descr="N:\DAWN\GENERAL\LOGOS\Sport England Logo Blue (CMY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DAWN\GENERAL\LOGOS\Sport England Logo Blue (CMYK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495" cy="53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         </w:t>
      </w:r>
    </w:p>
    <w:sectPr w:rsidR="00E41656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E52" w:rsidRDefault="00E32E52" w:rsidP="00E32E52">
      <w:pPr>
        <w:spacing w:after="0" w:line="240" w:lineRule="auto"/>
      </w:pPr>
      <w:r>
        <w:separator/>
      </w:r>
    </w:p>
  </w:endnote>
  <w:endnote w:type="continuationSeparator" w:id="0">
    <w:p w:rsidR="00E32E52" w:rsidRDefault="00E32E52" w:rsidP="00E32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E52" w:rsidRDefault="00E32E52" w:rsidP="00E32E52">
      <w:pPr>
        <w:spacing w:after="0" w:line="240" w:lineRule="auto"/>
      </w:pPr>
      <w:r>
        <w:separator/>
      </w:r>
    </w:p>
  </w:footnote>
  <w:footnote w:type="continuationSeparator" w:id="0">
    <w:p w:rsidR="00E32E52" w:rsidRDefault="00E32E52" w:rsidP="00E32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E52" w:rsidRPr="00E41656" w:rsidRDefault="00E32E52" w:rsidP="00E32E52">
    <w:pPr>
      <w:spacing w:after="0" w:line="240" w:lineRule="auto"/>
      <w:ind w:left="1440"/>
      <w:rPr>
        <w:rFonts w:ascii="Century Gothic" w:eastAsia="MS Mincho" w:hAnsi="Century Gothic" w:cs="Arial"/>
        <w:b/>
        <w:noProof/>
        <w:color w:val="548DD4"/>
        <w:sz w:val="20"/>
        <w:szCs w:val="20"/>
        <w:lang w:eastAsia="en-GB"/>
      </w:rPr>
    </w:pPr>
    <w:r w:rsidRPr="003F1921">
      <w:rPr>
        <w:rFonts w:ascii="Century Gothic" w:eastAsia="MS Mincho" w:hAnsi="Century Gothic" w:cs="Tahoma"/>
        <w:b/>
        <w:sz w:val="20"/>
        <w:szCs w:val="20"/>
        <w:lang w:eastAsia="en-GB"/>
      </w:rPr>
      <w:t>G</w:t>
    </w:r>
    <w:r w:rsidRPr="00E41656">
      <w:rPr>
        <w:rFonts w:ascii="Century Gothic" w:eastAsia="MS Mincho" w:hAnsi="Century Gothic" w:cs="Tahoma"/>
        <w:b/>
        <w:bCs/>
        <w:i/>
        <w:iCs/>
        <w:sz w:val="20"/>
        <w:szCs w:val="20"/>
        <w:lang w:eastAsia="en-GB"/>
      </w:rPr>
      <w:t xml:space="preserve">reenford is committed to safeguarding and promoting the welfare of children and young </w:t>
    </w:r>
    <w:r>
      <w:rPr>
        <w:rFonts w:ascii="Century Gothic" w:eastAsia="MS Mincho" w:hAnsi="Century Gothic" w:cs="Tahoma"/>
        <w:b/>
        <w:bCs/>
        <w:i/>
        <w:iCs/>
        <w:sz w:val="20"/>
        <w:szCs w:val="20"/>
        <w:lang w:eastAsia="en-GB"/>
      </w:rPr>
      <w:t xml:space="preserve">   </w:t>
    </w:r>
    <w:r w:rsidRPr="00E41656">
      <w:rPr>
        <w:rFonts w:ascii="Century Gothic" w:eastAsia="MS Mincho" w:hAnsi="Century Gothic" w:cs="Tahoma"/>
        <w:b/>
        <w:bCs/>
        <w:i/>
        <w:iCs/>
        <w:sz w:val="20"/>
        <w:szCs w:val="20"/>
        <w:lang w:eastAsia="en-GB"/>
      </w:rPr>
      <w:t>people.  Successful applicants will undergo reference checks with previous employers and a criminal record check with the Criminal Records Bureau.</w:t>
    </w:r>
    <w:r w:rsidRPr="00E41656">
      <w:rPr>
        <w:rFonts w:ascii="Century Gothic" w:eastAsia="MS Mincho" w:hAnsi="Century Gothic" w:cs="Arial"/>
        <w:b/>
        <w:noProof/>
        <w:color w:val="548DD4"/>
        <w:sz w:val="20"/>
        <w:szCs w:val="20"/>
        <w:lang w:eastAsia="en-GB"/>
      </w:rPr>
      <w:t xml:space="preserve"> </w:t>
    </w:r>
  </w:p>
  <w:p w:rsidR="00E32E52" w:rsidRDefault="00E32E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718A1"/>
    <w:multiLevelType w:val="hybridMultilevel"/>
    <w:tmpl w:val="6DC82490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1AF"/>
    <w:rsid w:val="00217010"/>
    <w:rsid w:val="00250947"/>
    <w:rsid w:val="003B62C3"/>
    <w:rsid w:val="003F18F4"/>
    <w:rsid w:val="003F1921"/>
    <w:rsid w:val="004163C5"/>
    <w:rsid w:val="00806B7F"/>
    <w:rsid w:val="008321AF"/>
    <w:rsid w:val="00834C1E"/>
    <w:rsid w:val="008D04B8"/>
    <w:rsid w:val="00963C92"/>
    <w:rsid w:val="00B50B71"/>
    <w:rsid w:val="00BF3351"/>
    <w:rsid w:val="00D435AB"/>
    <w:rsid w:val="00D507E4"/>
    <w:rsid w:val="00D80A18"/>
    <w:rsid w:val="00E32E52"/>
    <w:rsid w:val="00E41656"/>
    <w:rsid w:val="00FE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C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2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52"/>
  </w:style>
  <w:style w:type="paragraph" w:styleId="Footer">
    <w:name w:val="footer"/>
    <w:basedOn w:val="Normal"/>
    <w:link w:val="FooterChar"/>
    <w:uiPriority w:val="99"/>
    <w:unhideWhenUsed/>
    <w:rsid w:val="00E32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C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2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52"/>
  </w:style>
  <w:style w:type="paragraph" w:styleId="Footer">
    <w:name w:val="footer"/>
    <w:basedOn w:val="Normal"/>
    <w:link w:val="FooterChar"/>
    <w:uiPriority w:val="99"/>
    <w:unhideWhenUsed/>
    <w:rsid w:val="00E32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2.png@01CCAAAA.BFB7FC90" TargetMode="External"/><Relationship Id="rId18" Type="http://schemas.openxmlformats.org/officeDocument/2006/relationships/image" Target="media/image5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image002.png@01CCAAAA.BFB7FC90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mailto:jobs@greenford.ealing.sch.uk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://www.greenford.ealing.sch.uk" TargetMode="External"/><Relationship Id="rId22" Type="http://schemas.openxmlformats.org/officeDocument/2006/relationships/image" Target="media/image9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1927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Greenford High School</Company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Cramer</dc:creator>
  <cp:lastModifiedBy>ICT Services</cp:lastModifiedBy>
  <cp:revision>2</cp:revision>
  <dcterms:created xsi:type="dcterms:W3CDTF">2017-09-08T06:39:00Z</dcterms:created>
  <dcterms:modified xsi:type="dcterms:W3CDTF">2017-09-08T06:39:00Z</dcterms:modified>
</cp:coreProperties>
</file>