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4E01" w14:textId="77777777" w:rsidR="003E53B5" w:rsidRDefault="003E53B5">
      <w:pPr>
        <w:widowControl w:val="0"/>
        <w:pBdr>
          <w:top w:val="nil"/>
          <w:left w:val="nil"/>
          <w:bottom w:val="nil"/>
          <w:right w:val="nil"/>
          <w:between w:val="nil"/>
        </w:pBdr>
        <w:spacing w:line="276" w:lineRule="auto"/>
        <w:ind w:left="0" w:hanging="2"/>
        <w:rPr>
          <w:color w:val="000000"/>
          <w:sz w:val="22"/>
          <w:szCs w:val="22"/>
        </w:rPr>
      </w:pPr>
    </w:p>
    <w:tbl>
      <w:tblPr>
        <w:tblStyle w:val="3"/>
        <w:tblW w:w="9955" w:type="dxa"/>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4939"/>
        <w:gridCol w:w="5016"/>
      </w:tblGrid>
      <w:tr w:rsidR="003E53B5" w14:paraId="3F7E3E3A" w14:textId="77777777" w:rsidTr="00643174">
        <w:trPr>
          <w:trHeight w:val="1988"/>
          <w:jc w:val="center"/>
        </w:trPr>
        <w:tc>
          <w:tcPr>
            <w:tcW w:w="4939" w:type="dxa"/>
            <w:tcBorders>
              <w:top w:val="single" w:sz="18" w:space="0" w:color="000000"/>
              <w:left w:val="single" w:sz="18" w:space="0" w:color="000000"/>
            </w:tcBorders>
          </w:tcPr>
          <w:p w14:paraId="734944D1" w14:textId="77777777" w:rsidR="003E53B5" w:rsidRDefault="003E53B5">
            <w:pPr>
              <w:ind w:left="0" w:hanging="2"/>
            </w:pPr>
          </w:p>
          <w:p w14:paraId="5CE1F891" w14:textId="77777777" w:rsidR="003E53B5" w:rsidRDefault="003E53B5">
            <w:pPr>
              <w:ind w:left="0" w:right="-6627" w:hanging="2"/>
            </w:pPr>
          </w:p>
          <w:p w14:paraId="6409A937" w14:textId="77777777" w:rsidR="003E53B5" w:rsidRDefault="003E53B5">
            <w:pPr>
              <w:ind w:left="0" w:right="-6627" w:hanging="2"/>
            </w:pPr>
          </w:p>
          <w:p w14:paraId="3174074B" w14:textId="77777777" w:rsidR="00643174" w:rsidRDefault="00643174">
            <w:pPr>
              <w:ind w:left="3" w:right="-6627" w:hanging="5"/>
              <w:rPr>
                <w:rFonts w:ascii="Tahoma" w:eastAsia="Tahoma" w:hAnsi="Tahoma" w:cs="Tahoma"/>
                <w:sz w:val="48"/>
                <w:szCs w:val="48"/>
              </w:rPr>
            </w:pPr>
            <w:r>
              <w:rPr>
                <w:rFonts w:ascii="Tahoma" w:eastAsia="Tahoma" w:hAnsi="Tahoma" w:cs="Tahoma"/>
                <w:sz w:val="48"/>
                <w:szCs w:val="48"/>
              </w:rPr>
              <w:t xml:space="preserve">Teacher </w:t>
            </w:r>
          </w:p>
          <w:p w14:paraId="29ACAE4B" w14:textId="77777777" w:rsidR="00643174" w:rsidRDefault="00643174">
            <w:pPr>
              <w:ind w:left="3" w:right="-6627" w:hanging="5"/>
              <w:rPr>
                <w:rFonts w:ascii="Tahoma" w:eastAsia="Tahoma" w:hAnsi="Tahoma" w:cs="Tahoma"/>
                <w:sz w:val="48"/>
                <w:szCs w:val="48"/>
              </w:rPr>
            </w:pPr>
            <w:r>
              <w:rPr>
                <w:rFonts w:ascii="Tahoma" w:eastAsia="Tahoma" w:hAnsi="Tahoma" w:cs="Tahoma"/>
                <w:sz w:val="48"/>
                <w:szCs w:val="48"/>
              </w:rPr>
              <w:t xml:space="preserve">Alternative Learning </w:t>
            </w:r>
          </w:p>
          <w:p w14:paraId="61AD9B50" w14:textId="1433FE3A" w:rsidR="003E53B5" w:rsidRDefault="00643174">
            <w:pPr>
              <w:ind w:left="3" w:right="-6627" w:hanging="5"/>
              <w:rPr>
                <w:rFonts w:ascii="Tahoma" w:eastAsia="Tahoma" w:hAnsi="Tahoma" w:cs="Tahoma"/>
                <w:sz w:val="48"/>
                <w:szCs w:val="48"/>
              </w:rPr>
            </w:pPr>
            <w:r>
              <w:rPr>
                <w:rFonts w:ascii="Tahoma" w:eastAsia="Tahoma" w:hAnsi="Tahoma" w:cs="Tahoma"/>
                <w:sz w:val="48"/>
                <w:szCs w:val="48"/>
              </w:rPr>
              <w:t>Provision</w:t>
            </w:r>
          </w:p>
          <w:p w14:paraId="5C2C4153" w14:textId="77777777" w:rsidR="003E53B5" w:rsidRDefault="003E53B5">
            <w:pPr>
              <w:ind w:left="0" w:right="-6627" w:hanging="2"/>
            </w:pPr>
          </w:p>
        </w:tc>
        <w:tc>
          <w:tcPr>
            <w:tcW w:w="5016" w:type="dxa"/>
            <w:tcBorders>
              <w:top w:val="single" w:sz="18" w:space="0" w:color="000000"/>
              <w:right w:val="single" w:sz="18" w:space="0" w:color="000000"/>
            </w:tcBorders>
          </w:tcPr>
          <w:p w14:paraId="28D2F142" w14:textId="52159A79" w:rsidR="003E53B5" w:rsidRDefault="00643174">
            <w:pPr>
              <w:ind w:left="3" w:hanging="5"/>
              <w:rPr>
                <w:sz w:val="40"/>
                <w:szCs w:val="40"/>
              </w:rPr>
            </w:pPr>
            <w:r>
              <w:rPr>
                <w:b/>
                <w:sz w:val="48"/>
                <w:szCs w:val="48"/>
              </w:rPr>
              <w:t xml:space="preserve">        </w:t>
            </w:r>
            <w:r>
              <w:rPr>
                <w:b/>
                <w:sz w:val="40"/>
                <w:szCs w:val="40"/>
              </w:rPr>
              <w:t>JOB DESCRIPTION</w:t>
            </w:r>
            <w:r>
              <w:rPr>
                <w:noProof/>
              </w:rPr>
              <w:drawing>
                <wp:anchor distT="0" distB="0" distL="114300" distR="114300" simplePos="0" relativeHeight="251658240" behindDoc="0" locked="0" layoutInCell="1" hidden="0" allowOverlap="1" wp14:anchorId="14BE8ABD" wp14:editId="6CDD2C54">
                  <wp:simplePos x="0" y="0"/>
                  <wp:positionH relativeFrom="column">
                    <wp:posOffset>1446530</wp:posOffset>
                  </wp:positionH>
                  <wp:positionV relativeFrom="paragraph">
                    <wp:posOffset>425450</wp:posOffset>
                  </wp:positionV>
                  <wp:extent cx="1784985" cy="56134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84985" cy="561340"/>
                          </a:xfrm>
                          <a:prstGeom prst="rect">
                            <a:avLst/>
                          </a:prstGeom>
                          <a:ln/>
                        </pic:spPr>
                      </pic:pic>
                    </a:graphicData>
                  </a:graphic>
                </wp:anchor>
              </w:drawing>
            </w:r>
          </w:p>
        </w:tc>
      </w:tr>
      <w:tr w:rsidR="003E53B5" w14:paraId="75F31A56" w14:textId="77777777">
        <w:trPr>
          <w:trHeight w:val="864"/>
          <w:jc w:val="center"/>
        </w:trPr>
        <w:tc>
          <w:tcPr>
            <w:tcW w:w="9955" w:type="dxa"/>
            <w:gridSpan w:val="2"/>
            <w:tcBorders>
              <w:top w:val="single" w:sz="6" w:space="0" w:color="000000"/>
              <w:left w:val="single" w:sz="18" w:space="0" w:color="000000"/>
              <w:bottom w:val="single" w:sz="6" w:space="0" w:color="000000"/>
              <w:right w:val="single" w:sz="18" w:space="0" w:color="000000"/>
            </w:tcBorders>
            <w:vAlign w:val="center"/>
          </w:tcPr>
          <w:p w14:paraId="69261B52" w14:textId="77777777" w:rsidR="003E53B5" w:rsidRDefault="00643174">
            <w:pPr>
              <w:pStyle w:val="Heading3"/>
              <w:spacing w:before="0" w:after="0"/>
              <w:ind w:left="0" w:hanging="2"/>
            </w:pPr>
            <w:r>
              <w:t>The Centre is committed to safeguarding and promoting the welfare of children and young people and expects all staff and volunteers to share this commitment</w:t>
            </w:r>
          </w:p>
        </w:tc>
      </w:tr>
      <w:tr w:rsidR="003E53B5" w14:paraId="7A72759A" w14:textId="77777777">
        <w:trPr>
          <w:trHeight w:val="864"/>
          <w:jc w:val="center"/>
        </w:trPr>
        <w:tc>
          <w:tcPr>
            <w:tcW w:w="9955" w:type="dxa"/>
            <w:gridSpan w:val="2"/>
            <w:tcBorders>
              <w:top w:val="single" w:sz="6" w:space="0" w:color="000000"/>
              <w:left w:val="single" w:sz="18" w:space="0" w:color="000000"/>
              <w:bottom w:val="single" w:sz="6" w:space="0" w:color="000000"/>
              <w:right w:val="single" w:sz="18" w:space="0" w:color="000000"/>
            </w:tcBorders>
            <w:vAlign w:val="center"/>
          </w:tcPr>
          <w:p w14:paraId="0A46579F" w14:textId="21D3EF72" w:rsidR="003E53B5" w:rsidRDefault="00643174">
            <w:pPr>
              <w:spacing w:after="160" w:line="259" w:lineRule="auto"/>
              <w:ind w:left="0" w:hanging="2"/>
              <w:rPr>
                <w:rFonts w:ascii="Tahoma" w:eastAsia="Tahoma" w:hAnsi="Tahoma" w:cs="Tahoma"/>
                <w:sz w:val="22"/>
                <w:szCs w:val="22"/>
              </w:rPr>
            </w:pPr>
            <w:r>
              <w:rPr>
                <w:rFonts w:ascii="Tahoma" w:eastAsia="Tahoma" w:hAnsi="Tahoma" w:cs="Tahoma"/>
                <w:sz w:val="22"/>
                <w:szCs w:val="22"/>
              </w:rPr>
              <w:t xml:space="preserve">We wish to appoint an exceptional, </w:t>
            </w:r>
            <w:proofErr w:type="gramStart"/>
            <w:r>
              <w:rPr>
                <w:rFonts w:ascii="Tahoma" w:eastAsia="Tahoma" w:hAnsi="Tahoma" w:cs="Tahoma"/>
                <w:sz w:val="22"/>
                <w:szCs w:val="22"/>
              </w:rPr>
              <w:t>inspirational</w:t>
            </w:r>
            <w:proofErr w:type="gramEnd"/>
            <w:r>
              <w:rPr>
                <w:rFonts w:ascii="Tahoma" w:eastAsia="Tahoma" w:hAnsi="Tahoma" w:cs="Tahoma"/>
                <w:sz w:val="22"/>
                <w:szCs w:val="22"/>
              </w:rPr>
              <w:t xml:space="preserve"> and energetic </w:t>
            </w:r>
            <w:r>
              <w:rPr>
                <w:rFonts w:ascii="Tahoma" w:eastAsia="Tahoma" w:hAnsi="Tahoma" w:cs="Tahoma"/>
                <w:sz w:val="22"/>
                <w:szCs w:val="22"/>
              </w:rPr>
              <w:t xml:space="preserve">Teacher to join our committed </w:t>
            </w:r>
            <w:r>
              <w:rPr>
                <w:rFonts w:ascii="Tahoma" w:eastAsia="Tahoma" w:hAnsi="Tahoma" w:cs="Tahoma"/>
                <w:sz w:val="22"/>
                <w:szCs w:val="22"/>
              </w:rPr>
              <w:t>team.</w:t>
            </w:r>
          </w:p>
          <w:p w14:paraId="2C8A5887" w14:textId="77777777" w:rsidR="00643174" w:rsidRDefault="00643174" w:rsidP="00643174">
            <w:pPr>
              <w:spacing w:line="240" w:lineRule="auto"/>
              <w:ind w:left="0" w:hanging="2"/>
              <w:jc w:val="both"/>
              <w:rPr>
                <w:rFonts w:ascii="Tahoma" w:eastAsia="Tahoma" w:hAnsi="Tahoma" w:cs="Tahoma"/>
                <w:sz w:val="22"/>
                <w:szCs w:val="22"/>
              </w:rPr>
            </w:pPr>
            <w:r>
              <w:rPr>
                <w:rFonts w:ascii="Tahoma" w:eastAsia="Tahoma" w:hAnsi="Tahoma" w:cs="Tahoma"/>
                <w:sz w:val="22"/>
                <w:szCs w:val="22"/>
              </w:rPr>
              <w:t>We will offer:</w:t>
            </w:r>
          </w:p>
          <w:p w14:paraId="43EB16C1" w14:textId="77777777" w:rsidR="00643174" w:rsidRDefault="00643174" w:rsidP="00643174">
            <w:pPr>
              <w:spacing w:line="240" w:lineRule="auto"/>
              <w:ind w:left="0" w:hanging="2"/>
              <w:jc w:val="both"/>
              <w:rPr>
                <w:rFonts w:ascii="Tahoma" w:eastAsia="Tahoma" w:hAnsi="Tahoma" w:cs="Tahoma"/>
                <w:sz w:val="22"/>
                <w:szCs w:val="22"/>
              </w:rPr>
            </w:pPr>
          </w:p>
          <w:p w14:paraId="4C2ACC36" w14:textId="537AE404" w:rsidR="003E53B5" w:rsidRDefault="00643174" w:rsidP="00643174">
            <w:pPr>
              <w:spacing w:line="240" w:lineRule="auto"/>
              <w:ind w:left="0" w:hanging="2"/>
              <w:jc w:val="both"/>
              <w:rPr>
                <w:rFonts w:ascii="Tahoma" w:eastAsia="Tahoma" w:hAnsi="Tahoma" w:cs="Tahoma"/>
                <w:sz w:val="22"/>
                <w:szCs w:val="22"/>
              </w:rPr>
            </w:pPr>
            <w:r>
              <w:rPr>
                <w:rFonts w:ascii="Tahoma" w:eastAsia="Tahoma" w:hAnsi="Tahoma" w:cs="Tahoma"/>
                <w:sz w:val="22"/>
                <w:szCs w:val="22"/>
              </w:rPr>
              <w:t>High quality professional development and support.</w:t>
            </w:r>
          </w:p>
          <w:p w14:paraId="20E90CB6" w14:textId="77777777" w:rsidR="003E53B5" w:rsidRDefault="00643174" w:rsidP="00643174">
            <w:pPr>
              <w:spacing w:line="240" w:lineRule="auto"/>
              <w:ind w:left="0" w:hanging="2"/>
              <w:jc w:val="both"/>
              <w:rPr>
                <w:rFonts w:ascii="Tahoma" w:eastAsia="Tahoma" w:hAnsi="Tahoma" w:cs="Tahoma"/>
                <w:sz w:val="22"/>
                <w:szCs w:val="22"/>
              </w:rPr>
            </w:pPr>
            <w:r>
              <w:rPr>
                <w:rFonts w:ascii="Tahoma" w:eastAsia="Tahoma" w:hAnsi="Tahoma" w:cs="Tahoma"/>
                <w:sz w:val="22"/>
                <w:szCs w:val="22"/>
              </w:rPr>
              <w:t xml:space="preserve">Access to an exceptional, </w:t>
            </w:r>
            <w:proofErr w:type="gramStart"/>
            <w:r>
              <w:rPr>
                <w:rFonts w:ascii="Tahoma" w:eastAsia="Tahoma" w:hAnsi="Tahoma" w:cs="Tahoma"/>
                <w:sz w:val="22"/>
                <w:szCs w:val="22"/>
              </w:rPr>
              <w:t>positive</w:t>
            </w:r>
            <w:proofErr w:type="gramEnd"/>
            <w:r>
              <w:rPr>
                <w:rFonts w:ascii="Tahoma" w:eastAsia="Tahoma" w:hAnsi="Tahoma" w:cs="Tahoma"/>
                <w:sz w:val="22"/>
                <w:szCs w:val="22"/>
              </w:rPr>
              <w:t xml:space="preserve"> and ambitious staff team.</w:t>
            </w:r>
          </w:p>
          <w:p w14:paraId="27995479" w14:textId="77777777" w:rsidR="003E53B5" w:rsidRDefault="00643174" w:rsidP="00643174">
            <w:pPr>
              <w:spacing w:line="240" w:lineRule="auto"/>
              <w:ind w:left="0" w:hanging="2"/>
              <w:jc w:val="both"/>
              <w:rPr>
                <w:rFonts w:ascii="Tahoma" w:eastAsia="Tahoma" w:hAnsi="Tahoma" w:cs="Tahoma"/>
                <w:sz w:val="22"/>
                <w:szCs w:val="22"/>
              </w:rPr>
            </w:pPr>
            <w:r>
              <w:rPr>
                <w:rFonts w:ascii="Tahoma" w:eastAsia="Tahoma" w:hAnsi="Tahoma" w:cs="Tahoma"/>
                <w:sz w:val="22"/>
                <w:szCs w:val="22"/>
              </w:rPr>
              <w:t>Opportunities to shape and develop alternative provision.</w:t>
            </w:r>
          </w:p>
          <w:p w14:paraId="404A5BD5" w14:textId="77777777" w:rsidR="003E53B5" w:rsidRDefault="00643174" w:rsidP="00643174">
            <w:pPr>
              <w:spacing w:line="240" w:lineRule="auto"/>
              <w:ind w:left="0" w:hanging="2"/>
              <w:jc w:val="both"/>
              <w:rPr>
                <w:rFonts w:ascii="Tahoma" w:eastAsia="Tahoma" w:hAnsi="Tahoma" w:cs="Tahoma"/>
                <w:sz w:val="22"/>
                <w:szCs w:val="22"/>
              </w:rPr>
            </w:pPr>
            <w:r>
              <w:rPr>
                <w:rFonts w:ascii="Tahoma" w:eastAsia="Tahoma" w:hAnsi="Tahoma" w:cs="Tahoma"/>
                <w:sz w:val="22"/>
                <w:szCs w:val="22"/>
              </w:rPr>
              <w:t>A chance to work in a forward-thinking trust.</w:t>
            </w:r>
          </w:p>
          <w:p w14:paraId="7FB1C4DB" w14:textId="77777777" w:rsidR="003E53B5" w:rsidRDefault="00643174" w:rsidP="00643174">
            <w:pPr>
              <w:spacing w:line="240" w:lineRule="auto"/>
              <w:ind w:left="0" w:hanging="2"/>
              <w:jc w:val="both"/>
              <w:rPr>
                <w:rFonts w:ascii="Tahoma" w:eastAsia="Tahoma" w:hAnsi="Tahoma" w:cs="Tahoma"/>
                <w:sz w:val="22"/>
                <w:szCs w:val="22"/>
              </w:rPr>
            </w:pPr>
            <w:r>
              <w:rPr>
                <w:rFonts w:ascii="Tahoma" w:eastAsia="Tahoma" w:hAnsi="Tahoma" w:cs="Tahoma"/>
                <w:sz w:val="22"/>
                <w:szCs w:val="22"/>
              </w:rPr>
              <w:t xml:space="preserve">A chance to make a </w:t>
            </w:r>
            <w:r>
              <w:rPr>
                <w:rFonts w:ascii="Tahoma" w:eastAsia="Tahoma" w:hAnsi="Tahoma" w:cs="Tahoma"/>
                <w:sz w:val="22"/>
                <w:szCs w:val="22"/>
              </w:rPr>
              <w:t>real difference to the lives of children.</w:t>
            </w:r>
          </w:p>
          <w:p w14:paraId="2041089E" w14:textId="77777777" w:rsidR="00643174" w:rsidRDefault="00643174" w:rsidP="00643174">
            <w:pPr>
              <w:spacing w:line="240" w:lineRule="auto"/>
              <w:ind w:left="0" w:hanging="2"/>
              <w:jc w:val="both"/>
              <w:rPr>
                <w:rFonts w:ascii="Tahoma" w:eastAsia="Tahoma" w:hAnsi="Tahoma" w:cs="Tahoma"/>
                <w:sz w:val="22"/>
                <w:szCs w:val="22"/>
              </w:rPr>
            </w:pPr>
          </w:p>
          <w:p w14:paraId="0186B956" w14:textId="5272FC2C" w:rsidR="003E53B5" w:rsidRDefault="00643174" w:rsidP="00643174">
            <w:pPr>
              <w:spacing w:line="240" w:lineRule="auto"/>
              <w:ind w:left="0" w:hanging="2"/>
              <w:jc w:val="both"/>
              <w:rPr>
                <w:rFonts w:ascii="Tahoma" w:eastAsia="Tahoma" w:hAnsi="Tahoma" w:cs="Tahoma"/>
                <w:sz w:val="22"/>
                <w:szCs w:val="22"/>
              </w:rPr>
            </w:pPr>
            <w:r>
              <w:rPr>
                <w:rFonts w:ascii="Tahoma" w:eastAsia="Tahoma" w:hAnsi="Tahoma" w:cs="Tahoma"/>
                <w:sz w:val="22"/>
                <w:szCs w:val="22"/>
              </w:rPr>
              <w:t>Our mission is to ensure every child enjoys school and secures outstanding progress and attainment. We aspire to offer the best alternative provision in the city and receive national recognition.</w:t>
            </w:r>
          </w:p>
          <w:p w14:paraId="2880C700" w14:textId="77777777" w:rsidR="003E53B5" w:rsidRDefault="003E53B5" w:rsidP="00643174">
            <w:pPr>
              <w:spacing w:line="240" w:lineRule="auto"/>
              <w:ind w:left="0" w:hanging="2"/>
              <w:jc w:val="both"/>
              <w:rPr>
                <w:rFonts w:ascii="Tahoma" w:eastAsia="Tahoma" w:hAnsi="Tahoma" w:cs="Tahoma"/>
                <w:sz w:val="22"/>
                <w:szCs w:val="22"/>
              </w:rPr>
            </w:pPr>
          </w:p>
          <w:p w14:paraId="6F5F0BA9" w14:textId="77777777" w:rsidR="003E53B5" w:rsidRDefault="00643174" w:rsidP="00643174">
            <w:pPr>
              <w:spacing w:line="240" w:lineRule="auto"/>
              <w:ind w:left="0" w:hanging="2"/>
              <w:jc w:val="both"/>
              <w:rPr>
                <w:rFonts w:ascii="Tahoma" w:eastAsia="Tahoma" w:hAnsi="Tahoma" w:cs="Tahoma"/>
                <w:sz w:val="22"/>
                <w:szCs w:val="22"/>
              </w:rPr>
            </w:pPr>
            <w:r>
              <w:rPr>
                <w:rFonts w:ascii="Tahoma" w:eastAsia="Tahoma" w:hAnsi="Tahoma" w:cs="Tahoma"/>
                <w:sz w:val="22"/>
                <w:szCs w:val="22"/>
              </w:rPr>
              <w:t>Only by recruiting and retaining the very best staff, and d</w:t>
            </w:r>
            <w:r>
              <w:rPr>
                <w:rFonts w:ascii="Tahoma" w:eastAsia="Tahoma" w:hAnsi="Tahoma" w:cs="Tahoma"/>
                <w:sz w:val="22"/>
                <w:szCs w:val="22"/>
              </w:rPr>
              <w:t xml:space="preserve">eveloping them further, do we believe we will continue to improve. </w:t>
            </w:r>
          </w:p>
          <w:p w14:paraId="2C4F54BC" w14:textId="77777777" w:rsidR="003E53B5" w:rsidRDefault="003E53B5">
            <w:pPr>
              <w:ind w:left="0" w:hanging="2"/>
            </w:pPr>
          </w:p>
        </w:tc>
      </w:tr>
      <w:tr w:rsidR="003E53B5" w14:paraId="2D806EBA" w14:textId="77777777" w:rsidTr="00643174">
        <w:trPr>
          <w:trHeight w:val="864"/>
          <w:jc w:val="center"/>
        </w:trPr>
        <w:tc>
          <w:tcPr>
            <w:tcW w:w="4939" w:type="dxa"/>
            <w:tcBorders>
              <w:top w:val="single" w:sz="6" w:space="0" w:color="000000"/>
              <w:left w:val="single" w:sz="18" w:space="0" w:color="000000"/>
              <w:bottom w:val="single" w:sz="6" w:space="0" w:color="000000"/>
              <w:right w:val="single" w:sz="6" w:space="0" w:color="000000"/>
            </w:tcBorders>
            <w:vAlign w:val="center"/>
          </w:tcPr>
          <w:p w14:paraId="141695D3" w14:textId="77777777" w:rsidR="003E53B5" w:rsidRDefault="00643174">
            <w:pPr>
              <w:ind w:left="0" w:hanging="2"/>
            </w:pPr>
            <w:r>
              <w:rPr>
                <w:b/>
              </w:rPr>
              <w:t>POST TITLE</w:t>
            </w:r>
          </w:p>
        </w:tc>
        <w:tc>
          <w:tcPr>
            <w:tcW w:w="5016" w:type="dxa"/>
            <w:tcBorders>
              <w:top w:val="single" w:sz="6" w:space="0" w:color="000000"/>
              <w:left w:val="nil"/>
              <w:bottom w:val="single" w:sz="6" w:space="0" w:color="000000"/>
              <w:right w:val="single" w:sz="18" w:space="0" w:color="000000"/>
            </w:tcBorders>
            <w:vAlign w:val="center"/>
          </w:tcPr>
          <w:p w14:paraId="417E8350" w14:textId="5A33DC07" w:rsidR="003E53B5" w:rsidRDefault="00643174">
            <w:pPr>
              <w:ind w:left="0" w:hanging="2"/>
            </w:pPr>
            <w:r>
              <w:rPr>
                <w:b/>
              </w:rPr>
              <w:t>Teacher – Alternative Learning Provision</w:t>
            </w:r>
          </w:p>
        </w:tc>
      </w:tr>
      <w:tr w:rsidR="003E53B5" w14:paraId="13AF3A5A" w14:textId="77777777" w:rsidTr="00643174">
        <w:trPr>
          <w:trHeight w:val="1067"/>
          <w:jc w:val="center"/>
        </w:trPr>
        <w:tc>
          <w:tcPr>
            <w:tcW w:w="4939" w:type="dxa"/>
            <w:tcBorders>
              <w:top w:val="single" w:sz="6" w:space="0" w:color="000000"/>
              <w:left w:val="single" w:sz="18" w:space="0" w:color="000000"/>
              <w:bottom w:val="single" w:sz="6" w:space="0" w:color="000000"/>
              <w:right w:val="single" w:sz="6" w:space="0" w:color="000000"/>
            </w:tcBorders>
            <w:vAlign w:val="center"/>
          </w:tcPr>
          <w:p w14:paraId="3324A72B" w14:textId="77777777" w:rsidR="003E53B5" w:rsidRDefault="00643174">
            <w:pPr>
              <w:ind w:left="0" w:hanging="2"/>
            </w:pPr>
            <w:r>
              <w:rPr>
                <w:b/>
              </w:rPr>
              <w:t>SALARY</w:t>
            </w:r>
          </w:p>
        </w:tc>
        <w:tc>
          <w:tcPr>
            <w:tcW w:w="5016" w:type="dxa"/>
            <w:tcBorders>
              <w:top w:val="single" w:sz="6" w:space="0" w:color="000000"/>
              <w:left w:val="nil"/>
              <w:bottom w:val="single" w:sz="4" w:space="0" w:color="000000"/>
              <w:right w:val="single" w:sz="18" w:space="0" w:color="000000"/>
            </w:tcBorders>
            <w:vAlign w:val="center"/>
          </w:tcPr>
          <w:p w14:paraId="202DEF0B" w14:textId="5AE566EE" w:rsidR="003E53B5" w:rsidRPr="00643174" w:rsidRDefault="00643174">
            <w:pPr>
              <w:ind w:left="0" w:hanging="2"/>
              <w:rPr>
                <w:b/>
                <w:bCs/>
              </w:rPr>
            </w:pPr>
            <w:r w:rsidRPr="00643174">
              <w:rPr>
                <w:b/>
                <w:bCs/>
              </w:rPr>
              <w:t>MPS/UPS £30,000 - £43,684</w:t>
            </w:r>
          </w:p>
          <w:p w14:paraId="1D384B58" w14:textId="77777777" w:rsidR="003E53B5" w:rsidRDefault="00643174">
            <w:pPr>
              <w:ind w:left="0" w:hanging="2"/>
            </w:pPr>
            <w:r>
              <w:rPr>
                <w:b/>
              </w:rPr>
              <w:t xml:space="preserve"> </w:t>
            </w:r>
          </w:p>
        </w:tc>
      </w:tr>
      <w:tr w:rsidR="003E53B5" w14:paraId="638FE882" w14:textId="77777777" w:rsidTr="00643174">
        <w:trPr>
          <w:trHeight w:val="864"/>
          <w:jc w:val="center"/>
        </w:trPr>
        <w:tc>
          <w:tcPr>
            <w:tcW w:w="4939" w:type="dxa"/>
            <w:tcBorders>
              <w:top w:val="single" w:sz="6" w:space="0" w:color="000000"/>
              <w:left w:val="single" w:sz="18" w:space="0" w:color="000000"/>
              <w:bottom w:val="single" w:sz="6" w:space="0" w:color="000000"/>
              <w:right w:val="single" w:sz="6" w:space="0" w:color="000000"/>
            </w:tcBorders>
            <w:vAlign w:val="center"/>
          </w:tcPr>
          <w:p w14:paraId="445E37D5" w14:textId="77777777" w:rsidR="003E53B5" w:rsidRDefault="00643174">
            <w:pPr>
              <w:ind w:left="0" w:hanging="2"/>
            </w:pPr>
            <w:r>
              <w:rPr>
                <w:b/>
              </w:rPr>
              <w:t>HOURS/WEEKS</w:t>
            </w:r>
          </w:p>
        </w:tc>
        <w:tc>
          <w:tcPr>
            <w:tcW w:w="5016" w:type="dxa"/>
            <w:tcBorders>
              <w:top w:val="single" w:sz="4" w:space="0" w:color="000000"/>
              <w:left w:val="nil"/>
              <w:bottom w:val="nil"/>
              <w:right w:val="single" w:sz="18" w:space="0" w:color="000000"/>
            </w:tcBorders>
            <w:vAlign w:val="center"/>
          </w:tcPr>
          <w:p w14:paraId="6D90B580" w14:textId="2699E4D0" w:rsidR="003E53B5" w:rsidRPr="00643174" w:rsidRDefault="00643174">
            <w:pPr>
              <w:ind w:left="0" w:hanging="2"/>
              <w:rPr>
                <w:b/>
                <w:bCs/>
              </w:rPr>
            </w:pPr>
            <w:r w:rsidRPr="00643174">
              <w:rPr>
                <w:b/>
                <w:bCs/>
              </w:rPr>
              <w:t>Full Time</w:t>
            </w:r>
          </w:p>
        </w:tc>
      </w:tr>
      <w:tr w:rsidR="003E53B5" w14:paraId="6E45E08A" w14:textId="77777777" w:rsidTr="00643174">
        <w:trPr>
          <w:trHeight w:val="864"/>
          <w:jc w:val="center"/>
        </w:trPr>
        <w:tc>
          <w:tcPr>
            <w:tcW w:w="4939" w:type="dxa"/>
            <w:tcBorders>
              <w:top w:val="single" w:sz="6" w:space="0" w:color="000000"/>
              <w:left w:val="single" w:sz="18" w:space="0" w:color="000000"/>
              <w:bottom w:val="single" w:sz="6" w:space="0" w:color="000000"/>
              <w:right w:val="single" w:sz="6" w:space="0" w:color="000000"/>
            </w:tcBorders>
            <w:vAlign w:val="center"/>
          </w:tcPr>
          <w:p w14:paraId="22D7AA8E" w14:textId="77777777" w:rsidR="003E53B5" w:rsidRDefault="00643174">
            <w:pPr>
              <w:ind w:left="0" w:hanging="2"/>
            </w:pPr>
            <w:r>
              <w:rPr>
                <w:b/>
              </w:rPr>
              <w:t>RESPONSIBLE TO</w:t>
            </w:r>
          </w:p>
        </w:tc>
        <w:tc>
          <w:tcPr>
            <w:tcW w:w="5016" w:type="dxa"/>
            <w:tcBorders>
              <w:top w:val="single" w:sz="6" w:space="0" w:color="000000"/>
              <w:left w:val="nil"/>
              <w:bottom w:val="single" w:sz="6" w:space="0" w:color="000000"/>
              <w:right w:val="single" w:sz="18" w:space="0" w:color="000000"/>
            </w:tcBorders>
            <w:vAlign w:val="center"/>
          </w:tcPr>
          <w:p w14:paraId="46B6CF92" w14:textId="26F0915F" w:rsidR="003E53B5" w:rsidRDefault="00643174">
            <w:pPr>
              <w:ind w:left="0" w:hanging="2"/>
              <w:rPr>
                <w:highlight w:val="yellow"/>
              </w:rPr>
            </w:pPr>
            <w:r>
              <w:rPr>
                <w:b/>
              </w:rPr>
              <w:t>Lead for Alternative Learning Provision</w:t>
            </w:r>
          </w:p>
        </w:tc>
      </w:tr>
      <w:tr w:rsidR="003E53B5" w14:paraId="70C5E4E6" w14:textId="77777777" w:rsidTr="00643174">
        <w:trPr>
          <w:trHeight w:val="1418"/>
          <w:jc w:val="center"/>
        </w:trPr>
        <w:tc>
          <w:tcPr>
            <w:tcW w:w="4939" w:type="dxa"/>
            <w:tcBorders>
              <w:top w:val="single" w:sz="6" w:space="0" w:color="000000"/>
              <w:left w:val="single" w:sz="18" w:space="0" w:color="000000"/>
              <w:bottom w:val="single" w:sz="6" w:space="0" w:color="000000"/>
              <w:right w:val="single" w:sz="6" w:space="0" w:color="000000"/>
            </w:tcBorders>
            <w:vAlign w:val="center"/>
          </w:tcPr>
          <w:p w14:paraId="09C3F96F" w14:textId="77777777" w:rsidR="003E53B5" w:rsidRDefault="00643174">
            <w:pPr>
              <w:ind w:left="0" w:hanging="2"/>
            </w:pPr>
            <w:r>
              <w:rPr>
                <w:b/>
              </w:rPr>
              <w:t>PURPOSE OF JOB</w:t>
            </w:r>
          </w:p>
        </w:tc>
        <w:tc>
          <w:tcPr>
            <w:tcW w:w="5016" w:type="dxa"/>
            <w:tcBorders>
              <w:top w:val="single" w:sz="4" w:space="0" w:color="000000"/>
              <w:left w:val="nil"/>
              <w:bottom w:val="single" w:sz="4" w:space="0" w:color="000000"/>
              <w:right w:val="single" w:sz="18" w:space="0" w:color="000000"/>
            </w:tcBorders>
            <w:vAlign w:val="center"/>
          </w:tcPr>
          <w:p w14:paraId="3E44CEFF" w14:textId="01CC3730" w:rsidR="003E53B5" w:rsidRDefault="00643174">
            <w:pPr>
              <w:ind w:left="0" w:hanging="2"/>
            </w:pPr>
            <w:r w:rsidRPr="00643174">
              <w:rPr>
                <w:b/>
                <w:bCs/>
              </w:rPr>
              <w:t>To enhance the learning and personal development of children unable to access their mainstream school on a full-time basis</w:t>
            </w:r>
            <w:r>
              <w:t xml:space="preserve">. </w:t>
            </w:r>
          </w:p>
        </w:tc>
      </w:tr>
      <w:tr w:rsidR="003E53B5" w14:paraId="1A09A64E" w14:textId="77777777" w:rsidTr="00643174">
        <w:trPr>
          <w:trHeight w:val="1418"/>
          <w:jc w:val="center"/>
        </w:trPr>
        <w:tc>
          <w:tcPr>
            <w:tcW w:w="4939" w:type="dxa"/>
            <w:tcBorders>
              <w:top w:val="single" w:sz="6" w:space="0" w:color="000000"/>
              <w:left w:val="single" w:sz="18" w:space="0" w:color="000000"/>
              <w:bottom w:val="single" w:sz="18" w:space="0" w:color="000000"/>
              <w:right w:val="single" w:sz="6" w:space="0" w:color="000000"/>
            </w:tcBorders>
            <w:vAlign w:val="center"/>
          </w:tcPr>
          <w:p w14:paraId="72EB4AB5" w14:textId="77777777" w:rsidR="003E53B5" w:rsidRDefault="00643174">
            <w:pPr>
              <w:ind w:left="0" w:hanging="2"/>
            </w:pPr>
            <w:r>
              <w:rPr>
                <w:b/>
              </w:rPr>
              <w:t>RELEVANT QUALIFICATIONS/</w:t>
            </w:r>
          </w:p>
          <w:p w14:paraId="479DE509" w14:textId="77777777" w:rsidR="003E53B5" w:rsidRDefault="00643174">
            <w:pPr>
              <w:ind w:left="0" w:hanging="2"/>
            </w:pPr>
            <w:r>
              <w:rPr>
                <w:b/>
              </w:rPr>
              <w:t>EXPERIENCE</w:t>
            </w:r>
          </w:p>
        </w:tc>
        <w:tc>
          <w:tcPr>
            <w:tcW w:w="5016" w:type="dxa"/>
            <w:tcBorders>
              <w:top w:val="single" w:sz="4" w:space="0" w:color="000000"/>
              <w:left w:val="nil"/>
              <w:bottom w:val="single" w:sz="18" w:space="0" w:color="000000"/>
              <w:right w:val="single" w:sz="18" w:space="0" w:color="000000"/>
            </w:tcBorders>
            <w:vAlign w:val="center"/>
          </w:tcPr>
          <w:p w14:paraId="0F6857AC" w14:textId="381C4198" w:rsidR="003E53B5" w:rsidRPr="00643174" w:rsidRDefault="00643174" w:rsidP="00643174">
            <w:pPr>
              <w:pStyle w:val="ListParagraph"/>
              <w:numPr>
                <w:ilvl w:val="0"/>
                <w:numId w:val="10"/>
              </w:numPr>
              <w:ind w:leftChars="0" w:firstLineChars="0"/>
              <w:rPr>
                <w:b/>
                <w:bCs/>
              </w:rPr>
            </w:pPr>
            <w:r w:rsidRPr="00643174">
              <w:rPr>
                <w:b/>
                <w:bCs/>
              </w:rPr>
              <w:t>QTS</w:t>
            </w:r>
          </w:p>
          <w:p w14:paraId="3BEF2902" w14:textId="77777777" w:rsidR="003E53B5" w:rsidRPr="00643174" w:rsidRDefault="00643174" w:rsidP="00643174">
            <w:pPr>
              <w:pStyle w:val="ListParagraph"/>
              <w:numPr>
                <w:ilvl w:val="0"/>
                <w:numId w:val="10"/>
              </w:numPr>
              <w:ind w:leftChars="0" w:firstLineChars="0"/>
              <w:rPr>
                <w:b/>
                <w:bCs/>
              </w:rPr>
            </w:pPr>
            <w:r w:rsidRPr="00643174">
              <w:rPr>
                <w:b/>
                <w:bCs/>
              </w:rPr>
              <w:t xml:space="preserve">A working understanding of safeguarding children and young people </w:t>
            </w:r>
            <w:proofErr w:type="gramStart"/>
            <w:r w:rsidRPr="00643174">
              <w:rPr>
                <w:b/>
                <w:bCs/>
              </w:rPr>
              <w:t>required</w:t>
            </w:r>
            <w:proofErr w:type="gramEnd"/>
          </w:p>
          <w:p w14:paraId="61050E7C" w14:textId="77777777" w:rsidR="003E53B5" w:rsidRDefault="00643174" w:rsidP="00643174">
            <w:pPr>
              <w:pStyle w:val="ListParagraph"/>
              <w:numPr>
                <w:ilvl w:val="0"/>
                <w:numId w:val="10"/>
              </w:numPr>
              <w:ind w:leftChars="0" w:firstLineChars="0"/>
            </w:pPr>
            <w:r w:rsidRPr="00643174">
              <w:rPr>
                <w:b/>
                <w:bCs/>
              </w:rPr>
              <w:t>Ability to form good relationships with children and young people</w:t>
            </w:r>
          </w:p>
        </w:tc>
      </w:tr>
    </w:tbl>
    <w:p w14:paraId="7F3DD074" w14:textId="77777777" w:rsidR="003E53B5" w:rsidRDefault="003E53B5">
      <w:pPr>
        <w:ind w:left="0" w:hanging="2"/>
      </w:pPr>
    </w:p>
    <w:p w14:paraId="0172F558" w14:textId="77777777" w:rsidR="003E53B5" w:rsidRDefault="003E53B5">
      <w:pPr>
        <w:ind w:left="0" w:hanging="2"/>
      </w:pPr>
    </w:p>
    <w:p w14:paraId="323AE68B" w14:textId="77777777" w:rsidR="003E53B5" w:rsidRDefault="003E53B5">
      <w:pPr>
        <w:ind w:left="0" w:hanging="2"/>
      </w:pPr>
    </w:p>
    <w:p w14:paraId="18AB3778" w14:textId="77777777" w:rsidR="003E53B5" w:rsidRDefault="003E53B5">
      <w:pPr>
        <w:ind w:left="0" w:hanging="2"/>
      </w:pPr>
    </w:p>
    <w:p w14:paraId="7B7BB4D2" w14:textId="77777777" w:rsidR="003E53B5" w:rsidRDefault="003E53B5">
      <w:pPr>
        <w:ind w:left="0" w:hanging="2"/>
      </w:pPr>
    </w:p>
    <w:p w14:paraId="53D4C3A7" w14:textId="77777777" w:rsidR="003E53B5" w:rsidRDefault="003E53B5">
      <w:pPr>
        <w:ind w:left="0" w:hanging="2"/>
        <w:sectPr w:rsidR="003E53B5" w:rsidSect="00643174">
          <w:pgSz w:w="11909" w:h="16834"/>
          <w:pgMar w:top="1008" w:right="1440" w:bottom="426" w:left="1440" w:header="720" w:footer="720" w:gutter="0"/>
          <w:pgNumType w:start="1"/>
          <w:cols w:space="720"/>
        </w:sectPr>
      </w:pPr>
    </w:p>
    <w:p w14:paraId="2462BA5B" w14:textId="77777777" w:rsidR="003E53B5" w:rsidRDefault="003E53B5">
      <w:pPr>
        <w:ind w:left="0" w:hanging="2"/>
        <w:rPr>
          <w:sz w:val="22"/>
          <w:szCs w:val="22"/>
        </w:rPr>
      </w:pPr>
    </w:p>
    <w:p w14:paraId="7A9402FB" w14:textId="77777777" w:rsidR="003E53B5" w:rsidRDefault="003E53B5">
      <w:pPr>
        <w:ind w:left="0" w:hanging="2"/>
        <w:rPr>
          <w:sz w:val="22"/>
          <w:szCs w:val="22"/>
        </w:rPr>
      </w:pPr>
    </w:p>
    <w:p w14:paraId="1B4353CB" w14:textId="77777777" w:rsidR="003E53B5" w:rsidRDefault="00643174">
      <w:pPr>
        <w:ind w:left="0" w:hanging="2"/>
      </w:pPr>
      <w:r>
        <w:t xml:space="preserve">The post holder must </w:t>
      </w:r>
      <w:proofErr w:type="gramStart"/>
      <w:r>
        <w:t>at all times</w:t>
      </w:r>
      <w:proofErr w:type="gramEnd"/>
      <w:r>
        <w:t xml:space="preserve"> carry out his/her responsibilities within the spirit of Brigantia Learning Trust policies and within the framework of the Education Act 2002 with particular regard to the regulations made under Section 133 and the statutor</w:t>
      </w:r>
      <w:r>
        <w:t>y responsibilities of the Governing Bodies of Schools.</w:t>
      </w:r>
    </w:p>
    <w:p w14:paraId="00F248EC" w14:textId="77777777" w:rsidR="003E53B5" w:rsidRDefault="003E53B5">
      <w:pPr>
        <w:ind w:left="0" w:hanging="2"/>
        <w:rPr>
          <w:sz w:val="22"/>
          <w:szCs w:val="22"/>
        </w:rPr>
      </w:pPr>
    </w:p>
    <w:p w14:paraId="69E445B9" w14:textId="77777777" w:rsidR="003E53B5" w:rsidRDefault="003E53B5">
      <w:pPr>
        <w:ind w:left="1" w:hanging="3"/>
        <w:rPr>
          <w:color w:val="000000"/>
          <w:sz w:val="32"/>
          <w:szCs w:val="32"/>
        </w:rPr>
      </w:pPr>
    </w:p>
    <w:p w14:paraId="7553A8B1" w14:textId="77777777" w:rsidR="003E53B5" w:rsidRDefault="00643174">
      <w:pPr>
        <w:ind w:left="0" w:hanging="2"/>
        <w:rPr>
          <w:highlight w:val="white"/>
        </w:rPr>
      </w:pPr>
      <w:r>
        <w:rPr>
          <w:b/>
          <w:highlight w:val="white"/>
        </w:rPr>
        <w:t xml:space="preserve">Location: </w:t>
      </w:r>
      <w:r>
        <w:rPr>
          <w:highlight w:val="white"/>
        </w:rPr>
        <w:t xml:space="preserve">North Sheffield </w:t>
      </w:r>
    </w:p>
    <w:p w14:paraId="257B757B" w14:textId="77777777" w:rsidR="003E53B5" w:rsidRDefault="003E53B5">
      <w:pPr>
        <w:ind w:left="0" w:hanging="2"/>
        <w:rPr>
          <w:highlight w:val="white"/>
        </w:rPr>
      </w:pPr>
    </w:p>
    <w:p w14:paraId="0C56A7CF" w14:textId="5CECF1BB" w:rsidR="003E53B5" w:rsidRPr="00643174" w:rsidRDefault="00643174">
      <w:pPr>
        <w:ind w:left="0" w:hanging="2"/>
        <w:rPr>
          <w:bCs/>
          <w:highlight w:val="white"/>
        </w:rPr>
      </w:pPr>
      <w:r>
        <w:rPr>
          <w:b/>
          <w:highlight w:val="white"/>
        </w:rPr>
        <w:t xml:space="preserve">Salary: </w:t>
      </w:r>
      <w:r w:rsidRPr="00643174">
        <w:rPr>
          <w:bCs/>
          <w:highlight w:val="white"/>
        </w:rPr>
        <w:t>MPS/UPS £30,000 - £43,684</w:t>
      </w:r>
    </w:p>
    <w:p w14:paraId="7370658C" w14:textId="77777777" w:rsidR="003E53B5" w:rsidRDefault="003E53B5">
      <w:pPr>
        <w:ind w:left="0" w:hanging="2"/>
        <w:rPr>
          <w:b/>
          <w:highlight w:val="white"/>
        </w:rPr>
      </w:pPr>
    </w:p>
    <w:p w14:paraId="39F49249" w14:textId="77777777" w:rsidR="003E53B5" w:rsidRDefault="00643174">
      <w:pPr>
        <w:ind w:left="0" w:hanging="2"/>
        <w:rPr>
          <w:highlight w:val="white"/>
        </w:rPr>
      </w:pPr>
      <w:r>
        <w:rPr>
          <w:b/>
          <w:highlight w:val="white"/>
        </w:rPr>
        <w:t xml:space="preserve">Contract: </w:t>
      </w:r>
      <w:r>
        <w:rPr>
          <w:highlight w:val="white"/>
        </w:rPr>
        <w:t xml:space="preserve">Permanent  </w:t>
      </w:r>
    </w:p>
    <w:p w14:paraId="769CE00B" w14:textId="77777777" w:rsidR="003E53B5" w:rsidRDefault="003E53B5">
      <w:pPr>
        <w:ind w:left="0" w:hanging="2"/>
        <w:rPr>
          <w:highlight w:val="white"/>
        </w:rPr>
      </w:pPr>
    </w:p>
    <w:p w14:paraId="7B4C0AEA" w14:textId="2A002918" w:rsidR="003E53B5" w:rsidRDefault="00643174">
      <w:pPr>
        <w:ind w:left="0" w:hanging="2"/>
        <w:rPr>
          <w:highlight w:val="white"/>
        </w:rPr>
      </w:pPr>
      <w:proofErr w:type="gramStart"/>
      <w:r>
        <w:rPr>
          <w:b/>
          <w:highlight w:val="white"/>
        </w:rPr>
        <w:t>Hours</w:t>
      </w:r>
      <w:r>
        <w:rPr>
          <w:highlight w:val="white"/>
        </w:rPr>
        <w:t>:.</w:t>
      </w:r>
      <w:proofErr w:type="gramEnd"/>
      <w:r>
        <w:rPr>
          <w:highlight w:val="white"/>
        </w:rPr>
        <w:t xml:space="preserve"> Full Time</w:t>
      </w:r>
    </w:p>
    <w:p w14:paraId="2F4BBC34" w14:textId="77777777" w:rsidR="003E53B5" w:rsidRDefault="003E53B5">
      <w:pPr>
        <w:ind w:left="0" w:hanging="2"/>
        <w:rPr>
          <w:highlight w:val="white"/>
        </w:rPr>
      </w:pPr>
    </w:p>
    <w:p w14:paraId="077FE0D9" w14:textId="77777777" w:rsidR="003E53B5" w:rsidRDefault="00643174">
      <w:pPr>
        <w:ind w:left="0" w:hanging="2"/>
        <w:rPr>
          <w:highlight w:val="white"/>
        </w:rPr>
      </w:pPr>
      <w:r>
        <w:rPr>
          <w:b/>
          <w:highlight w:val="white"/>
        </w:rPr>
        <w:t>Employer:</w:t>
      </w:r>
      <w:r>
        <w:rPr>
          <w:highlight w:val="white"/>
        </w:rPr>
        <w:t xml:space="preserve"> Brigantia Learning Trust</w:t>
      </w:r>
    </w:p>
    <w:p w14:paraId="4FE1A306" w14:textId="77777777" w:rsidR="003E53B5" w:rsidRDefault="003E53B5">
      <w:pPr>
        <w:ind w:left="0" w:hanging="2"/>
        <w:rPr>
          <w:highlight w:val="white"/>
        </w:rPr>
      </w:pPr>
    </w:p>
    <w:p w14:paraId="1E37EDE1" w14:textId="77777777" w:rsidR="003E53B5" w:rsidRDefault="00643174">
      <w:pPr>
        <w:ind w:left="0" w:hanging="2"/>
        <w:rPr>
          <w:rFonts w:ascii="Calibri" w:eastAsia="Calibri" w:hAnsi="Calibri" w:cs="Calibri"/>
          <w:sz w:val="22"/>
          <w:szCs w:val="22"/>
        </w:rPr>
      </w:pPr>
      <w:r>
        <w:t xml:space="preserve">Brigantia Learning Trust’s mission is to improve life chances and secure social mobility and justice for children, young </w:t>
      </w:r>
      <w:proofErr w:type="gramStart"/>
      <w:r>
        <w:t>people</w:t>
      </w:r>
      <w:proofErr w:type="gramEnd"/>
      <w:r>
        <w:t xml:space="preserve"> and their families within the communities we serve. Our Vision is to ‘Create Excellence Together through a culture of care’ in e</w:t>
      </w:r>
      <w:r>
        <w:t xml:space="preserve">very phase of a learners’ journey from 2-19. As a mixed phase academy trust that serves children and young people from the age of 2-19, we are united in our values of ‘ambition, care, confidence, creativity, integrity and respect’. These values are firmly </w:t>
      </w:r>
      <w:r>
        <w:t xml:space="preserve">embedded within all trust academies to be personalised by leaders, staff, </w:t>
      </w:r>
      <w:proofErr w:type="gramStart"/>
      <w:r>
        <w:t>parents</w:t>
      </w:r>
      <w:proofErr w:type="gramEnd"/>
      <w:r>
        <w:t xml:space="preserve"> and our young people. Our values underpin the way in which all our academies operate on a day-to-day basis.</w:t>
      </w:r>
    </w:p>
    <w:p w14:paraId="62AD9C44" w14:textId="77777777" w:rsidR="003E53B5" w:rsidRDefault="003E53B5">
      <w:pPr>
        <w:ind w:left="1" w:hanging="3"/>
        <w:rPr>
          <w:color w:val="000000"/>
          <w:sz w:val="32"/>
          <w:szCs w:val="32"/>
        </w:rPr>
      </w:pPr>
    </w:p>
    <w:tbl>
      <w:tblPr>
        <w:tblStyle w:val="2"/>
        <w:tblW w:w="9902" w:type="dxa"/>
        <w:tblInd w:w="-108" w:type="dxa"/>
        <w:tblLayout w:type="fixed"/>
        <w:tblLook w:val="0000" w:firstRow="0" w:lastRow="0" w:firstColumn="0" w:lastColumn="0" w:noHBand="0" w:noVBand="0"/>
      </w:tblPr>
      <w:tblGrid>
        <w:gridCol w:w="9902"/>
      </w:tblGrid>
      <w:tr w:rsidR="003E53B5" w14:paraId="318BBE04" w14:textId="77777777">
        <w:tc>
          <w:tcPr>
            <w:tcW w:w="9902" w:type="dxa"/>
          </w:tcPr>
          <w:p w14:paraId="3950BA24" w14:textId="77777777" w:rsidR="003E53B5" w:rsidRPr="00643174" w:rsidRDefault="00643174">
            <w:pPr>
              <w:ind w:left="0" w:hanging="2"/>
            </w:pPr>
            <w:r w:rsidRPr="00643174">
              <w:rPr>
                <w:b/>
              </w:rPr>
              <w:t xml:space="preserve">The role </w:t>
            </w:r>
          </w:p>
          <w:p w14:paraId="6901BDF5" w14:textId="77777777" w:rsidR="003E53B5" w:rsidRPr="00643174" w:rsidRDefault="003E53B5">
            <w:pPr>
              <w:ind w:left="0" w:hanging="2"/>
            </w:pPr>
          </w:p>
          <w:p w14:paraId="02E159C4" w14:textId="77777777" w:rsidR="003E53B5" w:rsidRPr="00643174" w:rsidRDefault="00643174">
            <w:pPr>
              <w:ind w:left="0" w:hanging="2"/>
            </w:pPr>
            <w:r w:rsidRPr="00643174">
              <w:t>To enhance the learning and personal development of ch</w:t>
            </w:r>
            <w:r w:rsidRPr="00643174">
              <w:t xml:space="preserve">ildren unable to access their mainstream school on a full-time basis. This may also involve outreach </w:t>
            </w:r>
            <w:proofErr w:type="gramStart"/>
            <w:r w:rsidRPr="00643174">
              <w:t>support  within</w:t>
            </w:r>
            <w:proofErr w:type="gramEnd"/>
            <w:r w:rsidRPr="00643174">
              <w:t xml:space="preserve"> their mainstream school.</w:t>
            </w:r>
          </w:p>
          <w:p w14:paraId="1A3D6E0D" w14:textId="77777777" w:rsidR="003E53B5" w:rsidRPr="00643174" w:rsidRDefault="003E53B5">
            <w:pPr>
              <w:ind w:left="0" w:hanging="2"/>
            </w:pPr>
          </w:p>
          <w:p w14:paraId="41B3A4E5" w14:textId="77777777" w:rsidR="003E53B5" w:rsidRPr="00643174" w:rsidRDefault="00643174">
            <w:pPr>
              <w:ind w:left="0" w:hanging="2"/>
            </w:pPr>
            <w:r w:rsidRPr="00643174">
              <w:t xml:space="preserve">The aim is to help to interrupt the potential negative consequences of trauma and deprivation, in turn acting as </w:t>
            </w:r>
            <w:r w:rsidRPr="00643174">
              <w:t>a bridge by reconnecting children experiencing adversity to positively engage with learning and successfully reintegrate fully back into their mainstream school.</w:t>
            </w:r>
          </w:p>
          <w:p w14:paraId="23C9AA34" w14:textId="77777777" w:rsidR="003E53B5" w:rsidRPr="00643174" w:rsidRDefault="003E53B5">
            <w:pPr>
              <w:ind w:left="0" w:hanging="2"/>
            </w:pPr>
          </w:p>
          <w:p w14:paraId="0A934B89" w14:textId="77777777" w:rsidR="003E53B5" w:rsidRPr="00643174" w:rsidRDefault="00643174">
            <w:pPr>
              <w:ind w:left="0" w:hanging="2"/>
            </w:pPr>
            <w:r w:rsidRPr="00643174">
              <w:t>To manage the work of a learning mentor and teaching assistant so that the team works effecti</w:t>
            </w:r>
            <w:r w:rsidRPr="00643174">
              <w:t>vely to re-engage each pupil and accelerate their learning.</w:t>
            </w:r>
          </w:p>
          <w:p w14:paraId="4FC5748D" w14:textId="77777777" w:rsidR="003E53B5" w:rsidRPr="00643174" w:rsidRDefault="003E53B5">
            <w:pPr>
              <w:ind w:left="0" w:hanging="2"/>
            </w:pPr>
          </w:p>
          <w:p w14:paraId="627B74D7" w14:textId="77777777" w:rsidR="00643174" w:rsidRDefault="00643174">
            <w:pPr>
              <w:ind w:left="0" w:hanging="2"/>
              <w:rPr>
                <w:b/>
              </w:rPr>
            </w:pPr>
          </w:p>
          <w:p w14:paraId="2E9CD71B" w14:textId="77777777" w:rsidR="00643174" w:rsidRDefault="00643174">
            <w:pPr>
              <w:ind w:left="0" w:hanging="2"/>
              <w:rPr>
                <w:b/>
              </w:rPr>
            </w:pPr>
          </w:p>
          <w:p w14:paraId="3BCE1884" w14:textId="77777777" w:rsidR="00643174" w:rsidRDefault="00643174">
            <w:pPr>
              <w:ind w:left="0" w:hanging="2"/>
              <w:rPr>
                <w:b/>
              </w:rPr>
            </w:pPr>
          </w:p>
          <w:p w14:paraId="5274926B" w14:textId="77777777" w:rsidR="00643174" w:rsidRDefault="00643174">
            <w:pPr>
              <w:ind w:left="0" w:hanging="2"/>
              <w:rPr>
                <w:b/>
              </w:rPr>
            </w:pPr>
          </w:p>
          <w:p w14:paraId="7977544E" w14:textId="77777777" w:rsidR="00643174" w:rsidRDefault="00643174">
            <w:pPr>
              <w:ind w:left="0" w:hanging="2"/>
              <w:rPr>
                <w:b/>
              </w:rPr>
            </w:pPr>
          </w:p>
          <w:p w14:paraId="3D95CA6B" w14:textId="77777777" w:rsidR="00643174" w:rsidRDefault="00643174">
            <w:pPr>
              <w:ind w:left="0" w:hanging="2"/>
              <w:rPr>
                <w:b/>
              </w:rPr>
            </w:pPr>
          </w:p>
          <w:p w14:paraId="65FDFFA1" w14:textId="77777777" w:rsidR="00643174" w:rsidRDefault="00643174">
            <w:pPr>
              <w:ind w:left="0" w:hanging="2"/>
              <w:rPr>
                <w:b/>
              </w:rPr>
            </w:pPr>
          </w:p>
          <w:p w14:paraId="54733637" w14:textId="77777777" w:rsidR="00643174" w:rsidRDefault="00643174">
            <w:pPr>
              <w:ind w:left="0" w:hanging="2"/>
              <w:rPr>
                <w:b/>
              </w:rPr>
            </w:pPr>
          </w:p>
          <w:p w14:paraId="65151E63" w14:textId="5C44BF7E" w:rsidR="003E53B5" w:rsidRPr="00643174" w:rsidRDefault="00643174">
            <w:pPr>
              <w:ind w:left="0" w:hanging="2"/>
              <w:rPr>
                <w:b/>
              </w:rPr>
            </w:pPr>
            <w:r w:rsidRPr="00643174">
              <w:rPr>
                <w:b/>
              </w:rPr>
              <w:lastRenderedPageBreak/>
              <w:t>Key activities and responsibilities</w:t>
            </w:r>
          </w:p>
          <w:p w14:paraId="763B9BA5" w14:textId="77777777" w:rsidR="003E53B5" w:rsidRPr="00643174" w:rsidRDefault="003E53B5">
            <w:pPr>
              <w:ind w:left="0" w:hanging="2"/>
              <w:rPr>
                <w:b/>
              </w:rPr>
            </w:pPr>
          </w:p>
          <w:p w14:paraId="67CF076B" w14:textId="77777777" w:rsidR="003E53B5" w:rsidRDefault="00643174">
            <w:pPr>
              <w:ind w:left="0" w:hanging="2"/>
              <w:rPr>
                <w:rFonts w:eastAsia="Tahoma"/>
                <w:b/>
              </w:rPr>
            </w:pPr>
            <w:r w:rsidRPr="00643174">
              <w:rPr>
                <w:rFonts w:eastAsia="Tahoma"/>
              </w:rPr>
              <w:t xml:space="preserve"> </w:t>
            </w:r>
            <w:r w:rsidRPr="00643174">
              <w:rPr>
                <w:rFonts w:eastAsia="Tahoma"/>
                <w:b/>
              </w:rPr>
              <w:t xml:space="preserve">Whole School </w:t>
            </w:r>
          </w:p>
          <w:p w14:paraId="3A98CAB4" w14:textId="77777777" w:rsidR="00643174" w:rsidRPr="00643174" w:rsidRDefault="00643174">
            <w:pPr>
              <w:ind w:left="0" w:hanging="2"/>
              <w:rPr>
                <w:rFonts w:eastAsia="Tahoma"/>
              </w:rPr>
            </w:pPr>
          </w:p>
          <w:p w14:paraId="0C5C8517" w14:textId="77777777" w:rsidR="003E53B5" w:rsidRPr="00643174" w:rsidRDefault="00643174" w:rsidP="00643174">
            <w:pPr>
              <w:pStyle w:val="ListParagraph"/>
              <w:numPr>
                <w:ilvl w:val="0"/>
                <w:numId w:val="11"/>
              </w:numPr>
              <w:spacing w:after="77"/>
              <w:ind w:leftChars="0" w:firstLineChars="0"/>
              <w:rPr>
                <w:rFonts w:eastAsia="Tahoma"/>
              </w:rPr>
            </w:pPr>
            <w:r w:rsidRPr="00643174">
              <w:rPr>
                <w:rFonts w:eastAsia="Tahoma"/>
              </w:rPr>
              <w:t>Maintain high standards of professional conduct at all times and demonstrate a commitment to the vision, ethos and policies of the school in or</w:t>
            </w:r>
            <w:r w:rsidRPr="00643174">
              <w:rPr>
                <w:rFonts w:eastAsia="Tahoma"/>
              </w:rPr>
              <w:t xml:space="preserve">der to promote the highest levels of pupil </w:t>
            </w:r>
            <w:proofErr w:type="gramStart"/>
            <w:r w:rsidRPr="00643174">
              <w:rPr>
                <w:rFonts w:eastAsia="Tahoma"/>
              </w:rPr>
              <w:t>progress</w:t>
            </w:r>
            <w:proofErr w:type="gramEnd"/>
            <w:r w:rsidRPr="00643174">
              <w:rPr>
                <w:rFonts w:eastAsia="Tahoma"/>
              </w:rPr>
              <w:t xml:space="preserve"> </w:t>
            </w:r>
          </w:p>
          <w:p w14:paraId="546A8870" w14:textId="77777777" w:rsidR="003E53B5" w:rsidRPr="00643174" w:rsidRDefault="00643174" w:rsidP="00643174">
            <w:pPr>
              <w:pStyle w:val="ListParagraph"/>
              <w:numPr>
                <w:ilvl w:val="0"/>
                <w:numId w:val="11"/>
              </w:numPr>
              <w:spacing w:after="77"/>
              <w:ind w:leftChars="0" w:firstLineChars="0"/>
              <w:rPr>
                <w:rFonts w:eastAsia="Tahoma"/>
              </w:rPr>
            </w:pPr>
            <w:r w:rsidRPr="00643174">
              <w:rPr>
                <w:rFonts w:eastAsia="Tahoma"/>
              </w:rPr>
              <w:t xml:space="preserve">Make an active contribution to staff meetings and whole school </w:t>
            </w:r>
            <w:proofErr w:type="gramStart"/>
            <w:r w:rsidRPr="00643174">
              <w:rPr>
                <w:rFonts w:eastAsia="Tahoma"/>
              </w:rPr>
              <w:t>initiatives</w:t>
            </w:r>
            <w:proofErr w:type="gramEnd"/>
            <w:r w:rsidRPr="00643174">
              <w:rPr>
                <w:rFonts w:eastAsia="Tahoma"/>
              </w:rPr>
              <w:t xml:space="preserve"> </w:t>
            </w:r>
          </w:p>
          <w:p w14:paraId="16011CA9" w14:textId="77777777" w:rsidR="003E53B5" w:rsidRPr="00643174" w:rsidRDefault="00643174" w:rsidP="00643174">
            <w:pPr>
              <w:pStyle w:val="ListParagraph"/>
              <w:numPr>
                <w:ilvl w:val="0"/>
                <w:numId w:val="11"/>
              </w:numPr>
              <w:spacing w:after="77"/>
              <w:ind w:leftChars="0" w:firstLineChars="0"/>
              <w:rPr>
                <w:rFonts w:eastAsia="Tahoma"/>
              </w:rPr>
            </w:pPr>
            <w:r w:rsidRPr="00643174">
              <w:rPr>
                <w:rFonts w:eastAsia="Tahoma"/>
              </w:rPr>
              <w:t xml:space="preserve">Support colleagues and pupils at all times, (including break and lunch times) to ensure the smooth running of the </w:t>
            </w:r>
            <w:proofErr w:type="gramStart"/>
            <w:r w:rsidRPr="00643174">
              <w:rPr>
                <w:rFonts w:eastAsia="Tahoma"/>
              </w:rPr>
              <w:t>school</w:t>
            </w:r>
            <w:proofErr w:type="gramEnd"/>
            <w:r w:rsidRPr="00643174">
              <w:rPr>
                <w:rFonts w:eastAsia="Tahoma"/>
              </w:rPr>
              <w:t xml:space="preserve"> </w:t>
            </w:r>
          </w:p>
          <w:p w14:paraId="43B54F6B" w14:textId="77777777" w:rsidR="003E53B5" w:rsidRPr="00643174" w:rsidRDefault="00643174" w:rsidP="00643174">
            <w:pPr>
              <w:pStyle w:val="ListParagraph"/>
              <w:numPr>
                <w:ilvl w:val="0"/>
                <w:numId w:val="11"/>
              </w:numPr>
              <w:spacing w:after="77"/>
              <w:ind w:leftChars="0" w:firstLineChars="0"/>
              <w:rPr>
                <w:rFonts w:eastAsia="Tahoma"/>
              </w:rPr>
            </w:pPr>
            <w:r w:rsidRPr="00643174">
              <w:rPr>
                <w:rFonts w:eastAsia="Tahoma"/>
              </w:rPr>
              <w:t xml:space="preserve">Be flexible in your approach to ensure that the needs of pupils are </w:t>
            </w:r>
            <w:proofErr w:type="gramStart"/>
            <w:r w:rsidRPr="00643174">
              <w:rPr>
                <w:rFonts w:eastAsia="Tahoma"/>
              </w:rPr>
              <w:t>prioritised at all times</w:t>
            </w:r>
            <w:proofErr w:type="gramEnd"/>
            <w:r w:rsidRPr="00643174">
              <w:rPr>
                <w:rFonts w:eastAsia="Tahoma"/>
              </w:rPr>
              <w:t xml:space="preserve">. </w:t>
            </w:r>
          </w:p>
          <w:p w14:paraId="1DB4956A" w14:textId="77777777" w:rsidR="003E53B5" w:rsidRPr="00643174" w:rsidRDefault="00643174" w:rsidP="00643174">
            <w:pPr>
              <w:pStyle w:val="ListParagraph"/>
              <w:numPr>
                <w:ilvl w:val="0"/>
                <w:numId w:val="11"/>
              </w:numPr>
              <w:ind w:leftChars="0" w:firstLineChars="0"/>
              <w:rPr>
                <w:rFonts w:eastAsia="Tahoma"/>
              </w:rPr>
            </w:pPr>
            <w:r w:rsidRPr="00643174">
              <w:rPr>
                <w:rFonts w:eastAsia="Tahoma"/>
              </w:rPr>
              <w:t xml:space="preserve">Participating in and organising extracurricular activities, such as outings, social activities and sporting events and ensure all off-site learning and activities are compliant with statutory guidance and best </w:t>
            </w:r>
            <w:proofErr w:type="gramStart"/>
            <w:r w:rsidRPr="00643174">
              <w:rPr>
                <w:rFonts w:eastAsia="Tahoma"/>
              </w:rPr>
              <w:t>practice</w:t>
            </w:r>
            <w:proofErr w:type="gramEnd"/>
            <w:r w:rsidRPr="00643174">
              <w:rPr>
                <w:rFonts w:eastAsia="Tahoma"/>
              </w:rPr>
              <w:t xml:space="preserve"> </w:t>
            </w:r>
          </w:p>
          <w:p w14:paraId="33D4B94F" w14:textId="77777777" w:rsidR="003E53B5" w:rsidRPr="00643174" w:rsidRDefault="003E53B5" w:rsidP="00643174">
            <w:pPr>
              <w:ind w:leftChars="0" w:left="-2" w:firstLineChars="0" w:firstLine="0"/>
              <w:rPr>
                <w:b/>
              </w:rPr>
            </w:pPr>
          </w:p>
          <w:p w14:paraId="02D5CF37" w14:textId="77777777" w:rsidR="003E53B5" w:rsidRPr="00643174" w:rsidRDefault="003E53B5">
            <w:pPr>
              <w:ind w:left="0" w:hanging="2"/>
              <w:rPr>
                <w:b/>
              </w:rPr>
            </w:pPr>
          </w:p>
          <w:p w14:paraId="5F7B1758" w14:textId="77777777" w:rsidR="003E53B5" w:rsidRDefault="00643174">
            <w:pPr>
              <w:ind w:left="0" w:hanging="2"/>
              <w:rPr>
                <w:b/>
              </w:rPr>
            </w:pPr>
            <w:r w:rsidRPr="00643174">
              <w:rPr>
                <w:b/>
              </w:rPr>
              <w:t xml:space="preserve">Teaching and Learning </w:t>
            </w:r>
          </w:p>
          <w:p w14:paraId="65AA791B" w14:textId="77777777" w:rsidR="00643174" w:rsidRPr="00643174" w:rsidRDefault="00643174">
            <w:pPr>
              <w:ind w:left="0" w:hanging="2"/>
            </w:pPr>
          </w:p>
          <w:p w14:paraId="103B64D0" w14:textId="77777777" w:rsidR="003E53B5" w:rsidRPr="00643174" w:rsidRDefault="00643174" w:rsidP="00643174">
            <w:pPr>
              <w:pStyle w:val="ListParagraph"/>
              <w:numPr>
                <w:ilvl w:val="0"/>
                <w:numId w:val="12"/>
              </w:numPr>
              <w:spacing w:after="88"/>
              <w:ind w:leftChars="0" w:firstLineChars="0"/>
              <w:rPr>
                <w:rFonts w:eastAsia="Tahoma"/>
              </w:rPr>
            </w:pPr>
            <w:r w:rsidRPr="00643174">
              <w:rPr>
                <w:rFonts w:eastAsia="Tahoma"/>
              </w:rPr>
              <w:t>Set clear t</w:t>
            </w:r>
            <w:r w:rsidRPr="00643174">
              <w:rPr>
                <w:rFonts w:eastAsia="Tahoma"/>
              </w:rPr>
              <w:t xml:space="preserve">argets, success criteria and timescales building on prior attainment and review pupil </w:t>
            </w:r>
            <w:proofErr w:type="gramStart"/>
            <w:r w:rsidRPr="00643174">
              <w:rPr>
                <w:rFonts w:eastAsia="Tahoma"/>
              </w:rPr>
              <w:t>progress</w:t>
            </w:r>
            <w:proofErr w:type="gramEnd"/>
            <w:r w:rsidRPr="00643174">
              <w:rPr>
                <w:rFonts w:eastAsia="Tahoma"/>
              </w:rPr>
              <w:t xml:space="preserve"> </w:t>
            </w:r>
          </w:p>
          <w:p w14:paraId="519741E0" w14:textId="77777777" w:rsidR="003E53B5" w:rsidRPr="00643174" w:rsidRDefault="00643174" w:rsidP="00643174">
            <w:pPr>
              <w:pStyle w:val="ListParagraph"/>
              <w:numPr>
                <w:ilvl w:val="0"/>
                <w:numId w:val="12"/>
              </w:numPr>
              <w:spacing w:after="88"/>
              <w:ind w:leftChars="0" w:firstLineChars="0"/>
              <w:rPr>
                <w:rFonts w:eastAsia="Tahoma"/>
              </w:rPr>
            </w:pPr>
            <w:r w:rsidRPr="00643174">
              <w:rPr>
                <w:rFonts w:eastAsia="Tahoma"/>
              </w:rPr>
              <w:t xml:space="preserve">Ensure that there is a high standard of display work in the classroom reflecting topics taught that are relevant to current </w:t>
            </w:r>
            <w:proofErr w:type="gramStart"/>
            <w:r w:rsidRPr="00643174">
              <w:rPr>
                <w:rFonts w:eastAsia="Tahoma"/>
              </w:rPr>
              <w:t>pupils</w:t>
            </w:r>
            <w:proofErr w:type="gramEnd"/>
            <w:r w:rsidRPr="00643174">
              <w:rPr>
                <w:rFonts w:eastAsia="Tahoma"/>
              </w:rPr>
              <w:t xml:space="preserve"> </w:t>
            </w:r>
          </w:p>
          <w:p w14:paraId="32C6FEB3" w14:textId="77777777" w:rsidR="003E53B5" w:rsidRPr="00643174" w:rsidRDefault="00643174" w:rsidP="00643174">
            <w:pPr>
              <w:pStyle w:val="ListParagraph"/>
              <w:numPr>
                <w:ilvl w:val="0"/>
                <w:numId w:val="12"/>
              </w:numPr>
              <w:spacing w:after="88"/>
              <w:ind w:leftChars="0" w:firstLineChars="0"/>
              <w:rPr>
                <w:rFonts w:eastAsia="Tahoma"/>
              </w:rPr>
            </w:pPr>
            <w:r w:rsidRPr="00643174">
              <w:rPr>
                <w:rFonts w:eastAsia="Tahoma"/>
              </w:rPr>
              <w:t>Deliver engaging and inspiri</w:t>
            </w:r>
            <w:r w:rsidRPr="00643174">
              <w:rPr>
                <w:rFonts w:eastAsia="Tahoma"/>
              </w:rPr>
              <w:t>ng lessons/learning opportunities to a range of pupils with different ages mainly within key stage 1 and abilities, paying particular attention to the stage of development for each pupil.</w:t>
            </w:r>
          </w:p>
          <w:p w14:paraId="1725E814" w14:textId="77777777" w:rsidR="003E53B5" w:rsidRPr="00643174" w:rsidRDefault="00643174" w:rsidP="00643174">
            <w:pPr>
              <w:pStyle w:val="ListParagraph"/>
              <w:numPr>
                <w:ilvl w:val="0"/>
                <w:numId w:val="12"/>
              </w:numPr>
              <w:spacing w:after="88"/>
              <w:ind w:leftChars="0" w:firstLineChars="0"/>
              <w:rPr>
                <w:rFonts w:eastAsia="Tahoma"/>
              </w:rPr>
            </w:pPr>
            <w:r w:rsidRPr="00643174">
              <w:rPr>
                <w:rFonts w:eastAsia="Tahoma"/>
              </w:rPr>
              <w:t xml:space="preserve">To provide clear structures for learning, maintaining pace, </w:t>
            </w:r>
            <w:proofErr w:type="gramStart"/>
            <w:r w:rsidRPr="00643174">
              <w:rPr>
                <w:rFonts w:eastAsia="Tahoma"/>
              </w:rPr>
              <w:t>motivati</w:t>
            </w:r>
            <w:r w:rsidRPr="00643174">
              <w:rPr>
                <w:rFonts w:eastAsia="Tahoma"/>
              </w:rPr>
              <w:t>on</w:t>
            </w:r>
            <w:proofErr w:type="gramEnd"/>
            <w:r w:rsidRPr="00643174">
              <w:rPr>
                <w:rFonts w:eastAsia="Tahoma"/>
              </w:rPr>
              <w:t xml:space="preserve"> and challenge </w:t>
            </w:r>
          </w:p>
          <w:p w14:paraId="244512F2" w14:textId="77777777" w:rsidR="003E53B5" w:rsidRPr="00643174" w:rsidRDefault="00643174" w:rsidP="00643174">
            <w:pPr>
              <w:pStyle w:val="ListParagraph"/>
              <w:numPr>
                <w:ilvl w:val="0"/>
                <w:numId w:val="12"/>
              </w:numPr>
              <w:spacing w:after="36"/>
              <w:ind w:leftChars="0" w:firstLineChars="0"/>
              <w:rPr>
                <w:rFonts w:eastAsia="Tahoma"/>
              </w:rPr>
            </w:pPr>
            <w:r w:rsidRPr="00643174">
              <w:rPr>
                <w:rFonts w:eastAsia="Tahoma"/>
              </w:rPr>
              <w:t xml:space="preserve">To check that all subject matter is effectively communicated and understood by all groups of </w:t>
            </w:r>
            <w:proofErr w:type="gramStart"/>
            <w:r w:rsidRPr="00643174">
              <w:rPr>
                <w:rFonts w:eastAsia="Tahoma"/>
              </w:rPr>
              <w:t>students</w:t>
            </w:r>
            <w:proofErr w:type="gramEnd"/>
            <w:r w:rsidRPr="00643174">
              <w:rPr>
                <w:rFonts w:eastAsia="Tahoma"/>
              </w:rPr>
              <w:t xml:space="preserve"> </w:t>
            </w:r>
          </w:p>
          <w:p w14:paraId="08F492ED" w14:textId="77777777" w:rsidR="003E53B5" w:rsidRPr="00643174" w:rsidRDefault="00643174" w:rsidP="00643174">
            <w:pPr>
              <w:pStyle w:val="ListParagraph"/>
              <w:numPr>
                <w:ilvl w:val="0"/>
                <w:numId w:val="12"/>
              </w:numPr>
              <w:spacing w:after="36"/>
              <w:ind w:leftChars="0" w:firstLineChars="0"/>
              <w:rPr>
                <w:rFonts w:eastAsia="Tahoma"/>
              </w:rPr>
            </w:pPr>
            <w:r w:rsidRPr="00643174">
              <w:rPr>
                <w:rFonts w:eastAsia="Tahoma"/>
              </w:rPr>
              <w:t xml:space="preserve">Mark work, giving appropriate feedback and maintaining records of pupils' progress and </w:t>
            </w:r>
            <w:proofErr w:type="gramStart"/>
            <w:r w:rsidRPr="00643174">
              <w:rPr>
                <w:rFonts w:eastAsia="Tahoma"/>
              </w:rPr>
              <w:t>development</w:t>
            </w:r>
            <w:proofErr w:type="gramEnd"/>
            <w:r w:rsidRPr="00643174">
              <w:rPr>
                <w:rFonts w:eastAsia="Tahoma"/>
              </w:rPr>
              <w:t xml:space="preserve"> </w:t>
            </w:r>
          </w:p>
          <w:p w14:paraId="29B54CBD" w14:textId="77777777" w:rsidR="003E53B5" w:rsidRPr="00643174" w:rsidRDefault="00643174" w:rsidP="00643174">
            <w:pPr>
              <w:pStyle w:val="ListParagraph"/>
              <w:numPr>
                <w:ilvl w:val="0"/>
                <w:numId w:val="12"/>
              </w:numPr>
              <w:spacing w:after="36"/>
              <w:ind w:leftChars="0" w:firstLineChars="0"/>
              <w:rPr>
                <w:rFonts w:eastAsia="Tahoma"/>
              </w:rPr>
            </w:pPr>
            <w:r w:rsidRPr="00643174">
              <w:rPr>
                <w:rFonts w:eastAsia="Tahoma"/>
              </w:rPr>
              <w:t>To ensure that all lessons are deli</w:t>
            </w:r>
            <w:r w:rsidRPr="00643174">
              <w:rPr>
                <w:rFonts w:eastAsia="Tahoma"/>
              </w:rPr>
              <w:t xml:space="preserve">vered in line with national guidance, </w:t>
            </w:r>
            <w:proofErr w:type="gramStart"/>
            <w:r w:rsidRPr="00643174">
              <w:rPr>
                <w:rFonts w:eastAsia="Tahoma"/>
              </w:rPr>
              <w:t>up-to-date</w:t>
            </w:r>
            <w:proofErr w:type="gramEnd"/>
            <w:r w:rsidRPr="00643174">
              <w:rPr>
                <w:rFonts w:eastAsia="Tahoma"/>
              </w:rPr>
              <w:t xml:space="preserve"> practice </w:t>
            </w:r>
          </w:p>
          <w:p w14:paraId="2B4DC2CE" w14:textId="77777777" w:rsidR="003E53B5" w:rsidRPr="00643174" w:rsidRDefault="00643174" w:rsidP="00643174">
            <w:pPr>
              <w:pStyle w:val="ListParagraph"/>
              <w:numPr>
                <w:ilvl w:val="0"/>
                <w:numId w:val="12"/>
              </w:numPr>
              <w:spacing w:after="36"/>
              <w:ind w:leftChars="0" w:firstLineChars="0"/>
              <w:rPr>
                <w:rFonts w:eastAsia="Tahoma"/>
              </w:rPr>
            </w:pPr>
            <w:r w:rsidRPr="00643174">
              <w:rPr>
                <w:rFonts w:eastAsia="Tahoma"/>
              </w:rPr>
              <w:t xml:space="preserve">Researching new topic areas, maintaining up-to-date subject knowledge, and devising and writing new curriculum materials </w:t>
            </w:r>
          </w:p>
          <w:p w14:paraId="61373200" w14:textId="77777777" w:rsidR="003E53B5" w:rsidRPr="00643174" w:rsidRDefault="00643174" w:rsidP="00643174">
            <w:pPr>
              <w:pStyle w:val="ListParagraph"/>
              <w:numPr>
                <w:ilvl w:val="0"/>
                <w:numId w:val="12"/>
              </w:numPr>
              <w:spacing w:line="240" w:lineRule="auto"/>
              <w:ind w:leftChars="0" w:firstLineChars="0"/>
              <w:rPr>
                <w:rFonts w:eastAsia="Tahoma"/>
              </w:rPr>
            </w:pPr>
            <w:r w:rsidRPr="00643174">
              <w:rPr>
                <w:rFonts w:eastAsia="Tahoma"/>
              </w:rPr>
              <w:t xml:space="preserve">Selecting and using a range of different learning resources and equipment, </w:t>
            </w:r>
            <w:r w:rsidRPr="00643174">
              <w:rPr>
                <w:rFonts w:eastAsia="Tahoma"/>
              </w:rPr>
              <w:t>including use of interactive technology.</w:t>
            </w:r>
          </w:p>
          <w:p w14:paraId="3A2E56B1" w14:textId="77777777" w:rsidR="003E53B5" w:rsidRPr="00643174" w:rsidRDefault="00643174" w:rsidP="00643174">
            <w:pPr>
              <w:pStyle w:val="ListParagraph"/>
              <w:numPr>
                <w:ilvl w:val="0"/>
                <w:numId w:val="12"/>
              </w:numPr>
              <w:spacing w:after="36"/>
              <w:ind w:leftChars="0" w:firstLineChars="0"/>
              <w:rPr>
                <w:rFonts w:eastAsia="Tahoma"/>
              </w:rPr>
            </w:pPr>
            <w:r w:rsidRPr="00643174">
              <w:rPr>
                <w:rFonts w:eastAsia="Tahoma"/>
              </w:rPr>
              <w:t xml:space="preserve">Undergo regular observations </w:t>
            </w:r>
            <w:r w:rsidRPr="00643174">
              <w:rPr>
                <w:rFonts w:eastAsia="Tahoma"/>
              </w:rPr>
              <w:t>and participate in regular in-service training (INSET) as part of continuing professional learning (CPL).</w:t>
            </w:r>
          </w:p>
          <w:p w14:paraId="1EC08F28" w14:textId="77777777" w:rsidR="003E53B5" w:rsidRPr="00643174" w:rsidRDefault="00643174" w:rsidP="00643174">
            <w:pPr>
              <w:pStyle w:val="ListParagraph"/>
              <w:numPr>
                <w:ilvl w:val="0"/>
                <w:numId w:val="12"/>
              </w:numPr>
              <w:spacing w:after="36"/>
              <w:ind w:leftChars="0" w:firstLineChars="0"/>
              <w:rPr>
                <w:rFonts w:eastAsia="Tahoma"/>
              </w:rPr>
            </w:pPr>
            <w:r w:rsidRPr="00643174">
              <w:rPr>
                <w:rFonts w:eastAsia="Tahoma"/>
              </w:rPr>
              <w:t xml:space="preserve">provide advice and support to the </w:t>
            </w:r>
            <w:proofErr w:type="gramStart"/>
            <w:r w:rsidRPr="00643174">
              <w:rPr>
                <w:rFonts w:eastAsia="Tahoma"/>
              </w:rPr>
              <w:t>pupils</w:t>
            </w:r>
            <w:proofErr w:type="gramEnd"/>
            <w:r w:rsidRPr="00643174">
              <w:rPr>
                <w:rFonts w:eastAsia="Tahoma"/>
              </w:rPr>
              <w:t xml:space="preserve"> mainstream school in the form of outreach and where appropriate offer support to the pupils school through tr</w:t>
            </w:r>
            <w:r w:rsidRPr="00643174">
              <w:rPr>
                <w:rFonts w:eastAsia="Tahoma"/>
              </w:rPr>
              <w:t>aining and in-reach.</w:t>
            </w:r>
          </w:p>
          <w:p w14:paraId="5C40B69D" w14:textId="77777777" w:rsidR="003E53B5" w:rsidRPr="00643174" w:rsidRDefault="00643174" w:rsidP="00643174">
            <w:pPr>
              <w:pStyle w:val="ListParagraph"/>
              <w:numPr>
                <w:ilvl w:val="0"/>
                <w:numId w:val="12"/>
              </w:numPr>
              <w:spacing w:after="36"/>
              <w:ind w:leftChars="0" w:firstLineChars="0"/>
              <w:rPr>
                <w:rFonts w:eastAsia="Tahoma"/>
              </w:rPr>
            </w:pPr>
            <w:r w:rsidRPr="00643174">
              <w:rPr>
                <w:rFonts w:eastAsia="Tahoma"/>
              </w:rPr>
              <w:t>Ensure Boxall assessments are completed for each pupil.</w:t>
            </w:r>
          </w:p>
          <w:p w14:paraId="39AA9102" w14:textId="77777777" w:rsidR="003E53B5" w:rsidRPr="00643174" w:rsidRDefault="003E53B5">
            <w:pPr>
              <w:ind w:left="0" w:hanging="2"/>
              <w:rPr>
                <w:rFonts w:eastAsia="Tahoma"/>
              </w:rPr>
            </w:pPr>
          </w:p>
          <w:p w14:paraId="47E344DF" w14:textId="77777777" w:rsidR="00643174" w:rsidRDefault="00643174">
            <w:pPr>
              <w:ind w:left="0" w:hanging="2"/>
              <w:rPr>
                <w:rFonts w:eastAsia="Tahoma"/>
                <w:b/>
              </w:rPr>
            </w:pPr>
          </w:p>
          <w:p w14:paraId="51F1BB43" w14:textId="77777777" w:rsidR="00643174" w:rsidRDefault="00643174">
            <w:pPr>
              <w:ind w:left="0" w:hanging="2"/>
              <w:rPr>
                <w:rFonts w:eastAsia="Tahoma"/>
                <w:b/>
              </w:rPr>
            </w:pPr>
          </w:p>
          <w:p w14:paraId="29797002" w14:textId="77777777" w:rsidR="00643174" w:rsidRDefault="00643174">
            <w:pPr>
              <w:ind w:left="0" w:hanging="2"/>
              <w:rPr>
                <w:rFonts w:eastAsia="Tahoma"/>
                <w:b/>
              </w:rPr>
            </w:pPr>
          </w:p>
          <w:p w14:paraId="27772E4D" w14:textId="77777777" w:rsidR="00643174" w:rsidRDefault="00643174">
            <w:pPr>
              <w:ind w:left="0" w:hanging="2"/>
              <w:rPr>
                <w:rFonts w:eastAsia="Tahoma"/>
                <w:b/>
              </w:rPr>
            </w:pPr>
          </w:p>
          <w:p w14:paraId="5C689C10" w14:textId="77777777" w:rsidR="00643174" w:rsidRDefault="00643174">
            <w:pPr>
              <w:ind w:left="0" w:hanging="2"/>
              <w:rPr>
                <w:rFonts w:eastAsia="Tahoma"/>
                <w:b/>
              </w:rPr>
            </w:pPr>
          </w:p>
          <w:p w14:paraId="61386D40" w14:textId="77777777" w:rsidR="00643174" w:rsidRDefault="00643174">
            <w:pPr>
              <w:ind w:left="0" w:hanging="2"/>
              <w:rPr>
                <w:rFonts w:eastAsia="Tahoma"/>
                <w:b/>
              </w:rPr>
            </w:pPr>
          </w:p>
          <w:p w14:paraId="1B44BDAE" w14:textId="77777777" w:rsidR="00643174" w:rsidRDefault="00643174">
            <w:pPr>
              <w:ind w:left="0" w:hanging="2"/>
              <w:rPr>
                <w:rFonts w:eastAsia="Tahoma"/>
                <w:b/>
              </w:rPr>
            </w:pPr>
            <w:r w:rsidRPr="00643174">
              <w:rPr>
                <w:rFonts w:eastAsia="Tahoma"/>
                <w:b/>
              </w:rPr>
              <w:lastRenderedPageBreak/>
              <w:t>Managing Behaviour &amp; Engagement</w:t>
            </w:r>
          </w:p>
          <w:p w14:paraId="5F89C9C0" w14:textId="4CC42177" w:rsidR="003E53B5" w:rsidRPr="00643174" w:rsidRDefault="00643174">
            <w:pPr>
              <w:ind w:left="0" w:hanging="2"/>
              <w:rPr>
                <w:rFonts w:eastAsia="Tahoma"/>
                <w:b/>
              </w:rPr>
            </w:pPr>
            <w:r w:rsidRPr="00643174">
              <w:rPr>
                <w:rFonts w:eastAsia="Tahoma"/>
                <w:b/>
              </w:rPr>
              <w:t xml:space="preserve"> </w:t>
            </w:r>
          </w:p>
          <w:p w14:paraId="440DA44A" w14:textId="77777777" w:rsidR="003E53B5" w:rsidRPr="00643174" w:rsidRDefault="00643174" w:rsidP="00643174">
            <w:pPr>
              <w:pStyle w:val="ListParagraph"/>
              <w:numPr>
                <w:ilvl w:val="0"/>
                <w:numId w:val="13"/>
              </w:numPr>
              <w:ind w:leftChars="0" w:firstLineChars="0"/>
              <w:rPr>
                <w:rFonts w:eastAsia="Tahoma"/>
              </w:rPr>
            </w:pPr>
            <w:r w:rsidRPr="00643174">
              <w:rPr>
                <w:rFonts w:eastAsia="Tahoma"/>
              </w:rPr>
              <w:t>Establish and maintain a nurturing environment and use emotion coaching to support each pupil's emotional regulation.</w:t>
            </w:r>
          </w:p>
          <w:p w14:paraId="5A64870B" w14:textId="77777777" w:rsidR="003E53B5" w:rsidRPr="00643174" w:rsidRDefault="00643174" w:rsidP="00643174">
            <w:pPr>
              <w:pStyle w:val="ListParagraph"/>
              <w:numPr>
                <w:ilvl w:val="0"/>
                <w:numId w:val="13"/>
              </w:numPr>
              <w:spacing w:after="36"/>
              <w:ind w:leftChars="0" w:firstLineChars="0"/>
              <w:rPr>
                <w:rFonts w:eastAsia="Tahoma"/>
              </w:rPr>
            </w:pPr>
            <w:r w:rsidRPr="00643174">
              <w:rPr>
                <w:rFonts w:eastAsia="Tahoma"/>
              </w:rPr>
              <w:t>Manage pupil behaviour in t</w:t>
            </w:r>
            <w:r w:rsidRPr="00643174">
              <w:rPr>
                <w:rFonts w:eastAsia="Tahoma"/>
              </w:rPr>
              <w:t xml:space="preserve">he classroom, learning spaces and social areas of the </w:t>
            </w:r>
            <w:proofErr w:type="gramStart"/>
            <w:r w:rsidRPr="00643174">
              <w:rPr>
                <w:rFonts w:eastAsia="Tahoma"/>
              </w:rPr>
              <w:t>centre</w:t>
            </w:r>
            <w:proofErr w:type="gramEnd"/>
            <w:r w:rsidRPr="00643174">
              <w:rPr>
                <w:rFonts w:eastAsia="Tahoma"/>
              </w:rPr>
              <w:t xml:space="preserve"> </w:t>
            </w:r>
          </w:p>
          <w:p w14:paraId="5D9D9ADE" w14:textId="77777777" w:rsidR="003E53B5" w:rsidRPr="00643174" w:rsidRDefault="00643174" w:rsidP="00643174">
            <w:pPr>
              <w:pStyle w:val="ListParagraph"/>
              <w:numPr>
                <w:ilvl w:val="0"/>
                <w:numId w:val="13"/>
              </w:numPr>
              <w:spacing w:after="36"/>
              <w:ind w:leftChars="0" w:firstLineChars="0"/>
              <w:rPr>
                <w:rFonts w:eastAsia="Tahoma"/>
              </w:rPr>
            </w:pPr>
            <w:r w:rsidRPr="00643174">
              <w:rPr>
                <w:rFonts w:eastAsia="Tahoma"/>
              </w:rPr>
              <w:t xml:space="preserve">Undertaking pastoral duties, supporting pupils on an individual basis </w:t>
            </w:r>
          </w:p>
          <w:p w14:paraId="024B29BE" w14:textId="77777777" w:rsidR="003E53B5" w:rsidRPr="00643174" w:rsidRDefault="00643174" w:rsidP="00643174">
            <w:pPr>
              <w:pStyle w:val="ListParagraph"/>
              <w:numPr>
                <w:ilvl w:val="0"/>
                <w:numId w:val="13"/>
              </w:numPr>
              <w:ind w:leftChars="0" w:firstLineChars="0"/>
              <w:rPr>
                <w:rFonts w:eastAsia="Tahoma"/>
              </w:rPr>
            </w:pPr>
            <w:r w:rsidRPr="00643174">
              <w:rPr>
                <w:rFonts w:eastAsia="Tahoma"/>
              </w:rPr>
              <w:t xml:space="preserve">To manage behaviour, though establishing clear boundaries and </w:t>
            </w:r>
            <w:proofErr w:type="gramStart"/>
            <w:r w:rsidRPr="00643174">
              <w:rPr>
                <w:rFonts w:eastAsia="Tahoma"/>
              </w:rPr>
              <w:t>routines  and</w:t>
            </w:r>
            <w:proofErr w:type="gramEnd"/>
            <w:r w:rsidRPr="00643174">
              <w:rPr>
                <w:rFonts w:eastAsia="Tahoma"/>
              </w:rPr>
              <w:t xml:space="preserve"> quickly and effectively de-escalate inappropria</w:t>
            </w:r>
            <w:r w:rsidRPr="00643174">
              <w:rPr>
                <w:rFonts w:eastAsia="Tahoma"/>
              </w:rPr>
              <w:t xml:space="preserve">te behaviour according to the centre behaviour policy </w:t>
            </w:r>
          </w:p>
          <w:p w14:paraId="188D1180" w14:textId="77777777" w:rsidR="003E53B5" w:rsidRPr="00643174" w:rsidRDefault="003E53B5">
            <w:pPr>
              <w:ind w:left="0" w:hanging="2"/>
              <w:rPr>
                <w:rFonts w:eastAsia="Tahoma"/>
              </w:rPr>
            </w:pPr>
          </w:p>
          <w:p w14:paraId="76E52D2C" w14:textId="77777777" w:rsidR="003E53B5" w:rsidRDefault="00643174">
            <w:pPr>
              <w:ind w:left="0" w:hanging="2"/>
              <w:rPr>
                <w:rFonts w:eastAsia="Tahoma"/>
                <w:b/>
              </w:rPr>
            </w:pPr>
            <w:r w:rsidRPr="00643174">
              <w:rPr>
                <w:rFonts w:eastAsia="Tahoma"/>
                <w:b/>
              </w:rPr>
              <w:t xml:space="preserve">Other Professional Requirements </w:t>
            </w:r>
          </w:p>
          <w:p w14:paraId="67DA254F" w14:textId="77777777" w:rsidR="00643174" w:rsidRPr="00643174" w:rsidRDefault="00643174">
            <w:pPr>
              <w:ind w:left="0" w:hanging="2"/>
              <w:rPr>
                <w:rFonts w:eastAsia="Tahoma"/>
              </w:rPr>
            </w:pPr>
          </w:p>
          <w:p w14:paraId="5102E160"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 xml:space="preserve">Work with a range of additional professionals to both enhance the learning for each pupil but also to support their overall development such as Speech and Language </w:t>
            </w:r>
            <w:proofErr w:type="gramStart"/>
            <w:r w:rsidRPr="00643174">
              <w:rPr>
                <w:rFonts w:eastAsia="Tahoma"/>
              </w:rPr>
              <w:t>The</w:t>
            </w:r>
            <w:r w:rsidRPr="00643174">
              <w:rPr>
                <w:rFonts w:eastAsia="Tahoma"/>
              </w:rPr>
              <w:t>rapist,  educational</w:t>
            </w:r>
            <w:proofErr w:type="gramEnd"/>
            <w:r w:rsidRPr="00643174">
              <w:rPr>
                <w:rFonts w:eastAsia="Tahoma"/>
              </w:rPr>
              <w:t xml:space="preserve"> psychologists and ESBAS colleagues.</w:t>
            </w:r>
          </w:p>
          <w:p w14:paraId="768D0B65"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 xml:space="preserve">Communicating with parents and carers regarding pupil progress and participating in departmental meetings, parents' </w:t>
            </w:r>
            <w:proofErr w:type="gramStart"/>
            <w:r w:rsidRPr="00643174">
              <w:rPr>
                <w:rFonts w:eastAsia="Tahoma"/>
              </w:rPr>
              <w:t>meetings</w:t>
            </w:r>
            <w:proofErr w:type="gramEnd"/>
            <w:r w:rsidRPr="00643174">
              <w:rPr>
                <w:rFonts w:eastAsia="Tahoma"/>
              </w:rPr>
              <w:t xml:space="preserve"> and whole school training events. </w:t>
            </w:r>
          </w:p>
          <w:p w14:paraId="1BFB14A2"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To support the implementation of the st</w:t>
            </w:r>
            <w:r w:rsidRPr="00643174">
              <w:rPr>
                <w:rFonts w:eastAsia="Tahoma"/>
              </w:rPr>
              <w:t xml:space="preserve">rategic development plan for the Centre and to take responsibility for appropriately designated aspects of it. </w:t>
            </w:r>
          </w:p>
          <w:p w14:paraId="0A5356E8"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 xml:space="preserve">To attend meetings, briefings/debriefing, training as appropriate through INSET and twilights </w:t>
            </w:r>
          </w:p>
          <w:p w14:paraId="3A39C3C5"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To liaise with colleagues in the pupil’s mainstre</w:t>
            </w:r>
            <w:r w:rsidRPr="00643174">
              <w:rPr>
                <w:rFonts w:eastAsia="Tahoma"/>
              </w:rPr>
              <w:t>am schools to support the permanent reintegration of each pupil.</w:t>
            </w:r>
          </w:p>
          <w:p w14:paraId="55182CF7"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 xml:space="preserve">To report through the line management structure directly to the Centre Head Teacher </w:t>
            </w:r>
          </w:p>
          <w:p w14:paraId="1B81D5C0"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To actively engage in the performance management process and take personal responsibility for own professi</w:t>
            </w:r>
            <w:r w:rsidRPr="00643174">
              <w:rPr>
                <w:rFonts w:eastAsia="Tahoma"/>
              </w:rPr>
              <w:t xml:space="preserve">onal </w:t>
            </w:r>
            <w:proofErr w:type="gramStart"/>
            <w:r w:rsidRPr="00643174">
              <w:rPr>
                <w:rFonts w:eastAsia="Tahoma"/>
              </w:rPr>
              <w:t>development</w:t>
            </w:r>
            <w:proofErr w:type="gramEnd"/>
            <w:r w:rsidRPr="00643174">
              <w:rPr>
                <w:rFonts w:eastAsia="Tahoma"/>
              </w:rPr>
              <w:t xml:space="preserve"> </w:t>
            </w:r>
          </w:p>
          <w:p w14:paraId="5EF1EE4E"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 xml:space="preserve">To promote positive value and attitudes (including relating to equal opportunities); dealing promptly with conflicts and incidents in line with established policy and encourage pupils to take responsibility for their own behaviour within </w:t>
            </w:r>
            <w:r w:rsidRPr="00643174">
              <w:rPr>
                <w:rFonts w:eastAsia="Tahoma"/>
              </w:rPr>
              <w:t xml:space="preserve">work simulated </w:t>
            </w:r>
            <w:proofErr w:type="gramStart"/>
            <w:r w:rsidRPr="00643174">
              <w:rPr>
                <w:rFonts w:eastAsia="Tahoma"/>
              </w:rPr>
              <w:t>environments</w:t>
            </w:r>
            <w:proofErr w:type="gramEnd"/>
            <w:r w:rsidRPr="00643174">
              <w:rPr>
                <w:rFonts w:eastAsia="Tahoma"/>
              </w:rPr>
              <w:t xml:space="preserve"> </w:t>
            </w:r>
          </w:p>
          <w:p w14:paraId="02501216" w14:textId="77777777" w:rsidR="003E53B5" w:rsidRPr="00643174" w:rsidRDefault="00643174" w:rsidP="00643174">
            <w:pPr>
              <w:pStyle w:val="ListParagraph"/>
              <w:numPr>
                <w:ilvl w:val="0"/>
                <w:numId w:val="14"/>
              </w:numPr>
              <w:spacing w:after="36"/>
              <w:ind w:leftChars="0" w:firstLineChars="0"/>
              <w:rPr>
                <w:rFonts w:eastAsia="Tahoma"/>
              </w:rPr>
            </w:pPr>
            <w:r w:rsidRPr="00643174">
              <w:rPr>
                <w:rFonts w:eastAsia="Tahoma"/>
              </w:rPr>
              <w:t xml:space="preserve">Undertake other duties as related to the work as and when required by the centre Head Teacher or CEO. </w:t>
            </w:r>
          </w:p>
          <w:p w14:paraId="54D2911C" w14:textId="77777777" w:rsidR="003E53B5" w:rsidRPr="00643174" w:rsidRDefault="003E53B5">
            <w:pPr>
              <w:pStyle w:val="Heading2"/>
              <w:spacing w:before="0" w:after="0"/>
              <w:ind w:left="0" w:hanging="2"/>
              <w:rPr>
                <w:i w:val="0"/>
              </w:rPr>
            </w:pPr>
          </w:p>
          <w:p w14:paraId="2D15C514" w14:textId="77777777" w:rsidR="003E53B5" w:rsidRPr="00643174" w:rsidRDefault="003E53B5">
            <w:pPr>
              <w:pStyle w:val="Heading2"/>
              <w:spacing w:before="0" w:after="0"/>
              <w:ind w:left="0" w:hanging="2"/>
              <w:rPr>
                <w:i w:val="0"/>
              </w:rPr>
            </w:pPr>
          </w:p>
          <w:p w14:paraId="5585BB1B" w14:textId="77777777" w:rsidR="00643174" w:rsidRDefault="00643174">
            <w:pPr>
              <w:pStyle w:val="Heading2"/>
              <w:spacing w:before="0" w:after="0"/>
              <w:ind w:left="0" w:hanging="2"/>
              <w:rPr>
                <w:i w:val="0"/>
              </w:rPr>
            </w:pPr>
          </w:p>
          <w:p w14:paraId="0472A779" w14:textId="77777777" w:rsidR="00643174" w:rsidRDefault="00643174">
            <w:pPr>
              <w:pStyle w:val="Heading2"/>
              <w:spacing w:before="0" w:after="0"/>
              <w:ind w:left="0" w:hanging="2"/>
              <w:rPr>
                <w:i w:val="0"/>
              </w:rPr>
            </w:pPr>
          </w:p>
          <w:p w14:paraId="43A8D8C7" w14:textId="77777777" w:rsidR="00643174" w:rsidRDefault="00643174" w:rsidP="00643174">
            <w:pPr>
              <w:ind w:left="0" w:hanging="2"/>
            </w:pPr>
          </w:p>
          <w:p w14:paraId="3B74FCEF" w14:textId="77777777" w:rsidR="00643174" w:rsidRDefault="00643174" w:rsidP="00643174">
            <w:pPr>
              <w:ind w:left="0" w:hanging="2"/>
            </w:pPr>
          </w:p>
          <w:p w14:paraId="44049FCE" w14:textId="77777777" w:rsidR="00643174" w:rsidRPr="00643174" w:rsidRDefault="00643174" w:rsidP="00643174">
            <w:pPr>
              <w:ind w:left="0" w:hanging="2"/>
            </w:pPr>
          </w:p>
          <w:p w14:paraId="449DFB3D" w14:textId="77777777" w:rsidR="00643174" w:rsidRDefault="00643174">
            <w:pPr>
              <w:pStyle w:val="Heading2"/>
              <w:spacing w:before="0" w:after="0"/>
              <w:ind w:left="0" w:hanging="2"/>
              <w:rPr>
                <w:i w:val="0"/>
              </w:rPr>
            </w:pPr>
          </w:p>
          <w:p w14:paraId="7D1CEA69" w14:textId="77777777" w:rsidR="00643174" w:rsidRDefault="00643174">
            <w:pPr>
              <w:pStyle w:val="Heading2"/>
              <w:spacing w:before="0" w:after="0"/>
              <w:ind w:left="0" w:hanging="2"/>
              <w:rPr>
                <w:i w:val="0"/>
              </w:rPr>
            </w:pPr>
          </w:p>
          <w:p w14:paraId="619ABD14" w14:textId="77777777" w:rsidR="00643174" w:rsidRDefault="00643174">
            <w:pPr>
              <w:pStyle w:val="Heading2"/>
              <w:spacing w:before="0" w:after="0"/>
              <w:ind w:left="0" w:hanging="2"/>
              <w:rPr>
                <w:i w:val="0"/>
              </w:rPr>
            </w:pPr>
          </w:p>
          <w:p w14:paraId="30B08DB6" w14:textId="77777777" w:rsidR="00643174" w:rsidRDefault="00643174">
            <w:pPr>
              <w:pStyle w:val="Heading2"/>
              <w:spacing w:before="0" w:after="0"/>
              <w:ind w:left="0" w:hanging="2"/>
              <w:rPr>
                <w:i w:val="0"/>
              </w:rPr>
            </w:pPr>
          </w:p>
          <w:p w14:paraId="2F030F9F" w14:textId="77777777" w:rsidR="00643174" w:rsidRDefault="00643174">
            <w:pPr>
              <w:pStyle w:val="Heading2"/>
              <w:spacing w:before="0" w:after="0"/>
              <w:ind w:left="0" w:hanging="2"/>
              <w:rPr>
                <w:i w:val="0"/>
              </w:rPr>
            </w:pPr>
          </w:p>
          <w:p w14:paraId="4584B52B" w14:textId="77777777" w:rsidR="00643174" w:rsidRDefault="00643174">
            <w:pPr>
              <w:pStyle w:val="Heading2"/>
              <w:spacing w:before="0" w:after="0"/>
              <w:ind w:left="0" w:hanging="2"/>
              <w:rPr>
                <w:i w:val="0"/>
              </w:rPr>
            </w:pPr>
          </w:p>
          <w:p w14:paraId="671BC7CA" w14:textId="77777777" w:rsidR="00643174" w:rsidRDefault="00643174">
            <w:pPr>
              <w:pStyle w:val="Heading2"/>
              <w:spacing w:before="0" w:after="0"/>
              <w:ind w:left="0" w:hanging="2"/>
              <w:rPr>
                <w:i w:val="0"/>
              </w:rPr>
            </w:pPr>
          </w:p>
          <w:p w14:paraId="51FF6843" w14:textId="77777777" w:rsidR="00643174" w:rsidRDefault="00643174">
            <w:pPr>
              <w:pStyle w:val="Heading2"/>
              <w:spacing w:before="0" w:after="0"/>
              <w:ind w:left="0" w:hanging="2"/>
              <w:rPr>
                <w:i w:val="0"/>
              </w:rPr>
            </w:pPr>
          </w:p>
          <w:p w14:paraId="651C6962" w14:textId="77777777" w:rsidR="00643174" w:rsidRDefault="00643174">
            <w:pPr>
              <w:pStyle w:val="Heading2"/>
              <w:spacing w:before="0" w:after="0"/>
              <w:ind w:left="0" w:hanging="2"/>
              <w:rPr>
                <w:i w:val="0"/>
              </w:rPr>
            </w:pPr>
          </w:p>
          <w:p w14:paraId="37365BF2" w14:textId="4E4FC3EE" w:rsidR="003E53B5" w:rsidRPr="00643174" w:rsidRDefault="00643174">
            <w:pPr>
              <w:pStyle w:val="Heading2"/>
              <w:spacing w:before="0" w:after="0"/>
              <w:ind w:left="0" w:hanging="2"/>
              <w:rPr>
                <w:b w:val="0"/>
                <w:i w:val="0"/>
              </w:rPr>
            </w:pPr>
            <w:r w:rsidRPr="00643174">
              <w:rPr>
                <w:i w:val="0"/>
              </w:rPr>
              <w:t xml:space="preserve">Person specification </w:t>
            </w:r>
          </w:p>
          <w:p w14:paraId="3B7217EC" w14:textId="77777777" w:rsidR="003E53B5" w:rsidRPr="00643174" w:rsidRDefault="003E53B5">
            <w:pPr>
              <w:ind w:left="0" w:hanging="2"/>
              <w:rPr>
                <w:u w:val="single"/>
              </w:rPr>
            </w:pPr>
          </w:p>
          <w:tbl>
            <w:tblPr>
              <w:tblStyle w:val="1"/>
              <w:tblW w:w="9568" w:type="dxa"/>
              <w:tblInd w:w="108"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000" w:firstRow="0" w:lastRow="0" w:firstColumn="0" w:lastColumn="0" w:noHBand="0" w:noVBand="0"/>
            </w:tblPr>
            <w:tblGrid>
              <w:gridCol w:w="7217"/>
              <w:gridCol w:w="1214"/>
              <w:gridCol w:w="1137"/>
            </w:tblGrid>
            <w:tr w:rsidR="003E53B5" w:rsidRPr="00643174" w14:paraId="76829EAE" w14:textId="77777777">
              <w:trPr>
                <w:trHeight w:val="295"/>
                <w:tblHeader/>
              </w:trPr>
              <w:tc>
                <w:tcPr>
                  <w:tcW w:w="7217" w:type="dxa"/>
                  <w:tcBorders>
                    <w:top w:val="single" w:sz="4" w:space="0" w:color="000000"/>
                    <w:left w:val="single" w:sz="4" w:space="0" w:color="000000"/>
                    <w:bottom w:val="single" w:sz="8" w:space="0" w:color="89847F"/>
                    <w:right w:val="single" w:sz="4" w:space="0" w:color="FFFFFF"/>
                  </w:tcBorders>
                  <w:shd w:val="clear" w:color="auto" w:fill="D5D5D5"/>
                  <w:tcMar>
                    <w:top w:w="80" w:type="dxa"/>
                    <w:left w:w="80" w:type="dxa"/>
                    <w:bottom w:w="80" w:type="dxa"/>
                    <w:right w:w="80" w:type="dxa"/>
                  </w:tcMar>
                </w:tcPr>
                <w:p w14:paraId="230C9DBD" w14:textId="77777777" w:rsidR="003E53B5" w:rsidRPr="00643174" w:rsidRDefault="003E53B5">
                  <w:pPr>
                    <w:ind w:left="0" w:hanging="2"/>
                  </w:pPr>
                </w:p>
              </w:tc>
              <w:tc>
                <w:tcPr>
                  <w:tcW w:w="1214" w:type="dxa"/>
                  <w:tcBorders>
                    <w:top w:val="single" w:sz="4" w:space="0" w:color="000000"/>
                    <w:left w:val="single" w:sz="4" w:space="0" w:color="FFFFFF"/>
                    <w:bottom w:val="single" w:sz="8" w:space="0" w:color="89847F"/>
                    <w:right w:val="single" w:sz="4" w:space="0" w:color="FFFFFF"/>
                  </w:tcBorders>
                  <w:shd w:val="clear" w:color="auto" w:fill="D5D5D5"/>
                  <w:tcMar>
                    <w:top w:w="80" w:type="dxa"/>
                    <w:left w:w="80" w:type="dxa"/>
                    <w:bottom w:w="80" w:type="dxa"/>
                    <w:right w:w="80" w:type="dxa"/>
                  </w:tcMar>
                </w:tcPr>
                <w:p w14:paraId="360C2FCE" w14:textId="77777777" w:rsidR="003E53B5" w:rsidRPr="00643174" w:rsidRDefault="00643174">
                  <w:pPr>
                    <w:ind w:left="0" w:hanging="2"/>
                  </w:pPr>
                  <w:r w:rsidRPr="00643174">
                    <w:rPr>
                      <w:b/>
                    </w:rPr>
                    <w:t>Essential</w:t>
                  </w:r>
                </w:p>
              </w:tc>
              <w:tc>
                <w:tcPr>
                  <w:tcW w:w="1137" w:type="dxa"/>
                  <w:tcBorders>
                    <w:top w:val="single" w:sz="4" w:space="0" w:color="000000"/>
                    <w:left w:val="single" w:sz="4" w:space="0" w:color="FFFFFF"/>
                    <w:bottom w:val="single" w:sz="8" w:space="0" w:color="89847F"/>
                    <w:right w:val="single" w:sz="4" w:space="0" w:color="000000"/>
                  </w:tcBorders>
                  <w:shd w:val="clear" w:color="auto" w:fill="D5D5D5"/>
                  <w:tcMar>
                    <w:top w:w="80" w:type="dxa"/>
                    <w:left w:w="80" w:type="dxa"/>
                    <w:bottom w:w="80" w:type="dxa"/>
                    <w:right w:w="80" w:type="dxa"/>
                  </w:tcMar>
                </w:tcPr>
                <w:p w14:paraId="0C92CB01" w14:textId="77777777" w:rsidR="003E53B5" w:rsidRPr="00643174" w:rsidRDefault="00643174">
                  <w:pPr>
                    <w:ind w:left="0" w:hanging="2"/>
                  </w:pPr>
                  <w:r w:rsidRPr="00643174">
                    <w:rPr>
                      <w:b/>
                    </w:rPr>
                    <w:t>Desired</w:t>
                  </w:r>
                </w:p>
              </w:tc>
            </w:tr>
            <w:tr w:rsidR="003E53B5" w:rsidRPr="00643174" w14:paraId="1FD33602" w14:textId="77777777">
              <w:trPr>
                <w:trHeight w:val="295"/>
              </w:trPr>
              <w:tc>
                <w:tcPr>
                  <w:tcW w:w="7217" w:type="dxa"/>
                  <w:tcBorders>
                    <w:top w:val="single" w:sz="8" w:space="0" w:color="89847F"/>
                    <w:left w:val="single" w:sz="4" w:space="0" w:color="000000"/>
                    <w:bottom w:val="single" w:sz="4" w:space="0" w:color="929292"/>
                    <w:right w:val="single" w:sz="8" w:space="0" w:color="89847F"/>
                  </w:tcBorders>
                  <w:tcMar>
                    <w:top w:w="80" w:type="dxa"/>
                    <w:left w:w="80" w:type="dxa"/>
                    <w:bottom w:w="80" w:type="dxa"/>
                    <w:right w:w="80" w:type="dxa"/>
                  </w:tcMar>
                </w:tcPr>
                <w:p w14:paraId="0C0E77B2" w14:textId="77777777" w:rsidR="003E53B5" w:rsidRPr="00643174" w:rsidRDefault="00643174">
                  <w:pPr>
                    <w:keepLines/>
                    <w:ind w:left="0" w:hanging="2"/>
                    <w:rPr>
                      <w:color w:val="929292"/>
                    </w:rPr>
                  </w:pPr>
                  <w:r w:rsidRPr="00643174">
                    <w:rPr>
                      <w:color w:val="929292"/>
                    </w:rPr>
                    <w:t xml:space="preserve">You are: </w:t>
                  </w:r>
                </w:p>
              </w:tc>
              <w:tc>
                <w:tcPr>
                  <w:tcW w:w="1214" w:type="dxa"/>
                  <w:tcBorders>
                    <w:top w:val="single" w:sz="8" w:space="0" w:color="89847F"/>
                    <w:left w:val="single" w:sz="8" w:space="0" w:color="89847F"/>
                    <w:bottom w:val="single" w:sz="4" w:space="0" w:color="929292"/>
                    <w:right w:val="single" w:sz="4" w:space="0" w:color="929292"/>
                  </w:tcBorders>
                  <w:tcMar>
                    <w:top w:w="80" w:type="dxa"/>
                    <w:left w:w="80" w:type="dxa"/>
                    <w:bottom w:w="80" w:type="dxa"/>
                    <w:right w:w="80" w:type="dxa"/>
                  </w:tcMar>
                </w:tcPr>
                <w:p w14:paraId="22128C28" w14:textId="77777777" w:rsidR="003E53B5" w:rsidRPr="00643174" w:rsidRDefault="003E53B5">
                  <w:pPr>
                    <w:ind w:left="0" w:hanging="2"/>
                  </w:pPr>
                </w:p>
              </w:tc>
              <w:tc>
                <w:tcPr>
                  <w:tcW w:w="1137" w:type="dxa"/>
                  <w:tcBorders>
                    <w:top w:val="single" w:sz="8" w:space="0" w:color="89847F"/>
                    <w:left w:val="single" w:sz="4" w:space="0" w:color="929292"/>
                    <w:bottom w:val="single" w:sz="4" w:space="0" w:color="929292"/>
                    <w:right w:val="single" w:sz="4" w:space="0" w:color="000000"/>
                  </w:tcBorders>
                  <w:tcMar>
                    <w:top w:w="80" w:type="dxa"/>
                    <w:left w:w="80" w:type="dxa"/>
                    <w:bottom w:w="80" w:type="dxa"/>
                    <w:right w:w="80" w:type="dxa"/>
                  </w:tcMar>
                </w:tcPr>
                <w:p w14:paraId="3C979F9E" w14:textId="77777777" w:rsidR="003E53B5" w:rsidRPr="00643174" w:rsidRDefault="003E53B5">
                  <w:pPr>
                    <w:ind w:left="0" w:hanging="2"/>
                  </w:pPr>
                </w:p>
              </w:tc>
            </w:tr>
            <w:tr w:rsidR="003E53B5" w:rsidRPr="00643174" w14:paraId="3F2F4FDF"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04CBBAC1" w14:textId="77777777" w:rsidR="003E53B5" w:rsidRPr="00643174" w:rsidRDefault="00643174">
                  <w:pPr>
                    <w:ind w:left="0" w:hanging="2"/>
                  </w:pPr>
                  <w:r w:rsidRPr="00643174">
                    <w:t xml:space="preserve">Optimistic, committed, friendly and non-judgemental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16C8314B"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1917C00C" w14:textId="77777777" w:rsidR="003E53B5" w:rsidRPr="00643174" w:rsidRDefault="003E53B5">
                  <w:pPr>
                    <w:ind w:left="0" w:hanging="2"/>
                  </w:pPr>
                </w:p>
              </w:tc>
            </w:tr>
            <w:tr w:rsidR="003E53B5" w:rsidRPr="00643174" w14:paraId="38CA8F60"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1517EABE" w14:textId="77777777" w:rsidR="003E53B5" w:rsidRPr="00643174" w:rsidRDefault="00643174">
                  <w:pPr>
                    <w:ind w:left="0" w:hanging="2"/>
                  </w:pPr>
                  <w:r w:rsidRPr="00643174">
                    <w:t xml:space="preserve">Able to advocate for </w:t>
                  </w:r>
                  <w:proofErr w:type="gramStart"/>
                  <w:r w:rsidRPr="00643174">
                    <w:t>children  and</w:t>
                  </w:r>
                  <w:proofErr w:type="gramEnd"/>
                  <w:r w:rsidRPr="00643174">
                    <w:t xml:space="preserve"> their families </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51952E80"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6325B62C" w14:textId="77777777" w:rsidR="003E53B5" w:rsidRPr="00643174" w:rsidRDefault="003E53B5">
                  <w:pPr>
                    <w:ind w:left="0" w:hanging="2"/>
                  </w:pPr>
                </w:p>
              </w:tc>
            </w:tr>
            <w:tr w:rsidR="003E53B5" w:rsidRPr="00643174" w14:paraId="01AC92C0"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4DEB241A" w14:textId="77777777" w:rsidR="003E53B5" w:rsidRPr="00643174" w:rsidRDefault="00643174">
                  <w:pPr>
                    <w:ind w:left="0" w:hanging="2"/>
                  </w:pPr>
                  <w:r w:rsidRPr="00643174">
                    <w:t>Able to work in a team, direct and support others, as well as independently.</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50D4C532"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0D9E0182" w14:textId="77777777" w:rsidR="003E53B5" w:rsidRPr="00643174" w:rsidRDefault="003E53B5">
                  <w:pPr>
                    <w:ind w:left="0" w:hanging="2"/>
                  </w:pPr>
                </w:p>
              </w:tc>
            </w:tr>
            <w:tr w:rsidR="003E53B5" w:rsidRPr="00643174" w14:paraId="0D6955A3"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54867DE8" w14:textId="77777777" w:rsidR="003E53B5" w:rsidRPr="00643174" w:rsidRDefault="00643174">
                  <w:pPr>
                    <w:ind w:left="0" w:hanging="2"/>
                  </w:pPr>
                  <w:r w:rsidRPr="00643174">
                    <w:t>Able to work collaboratively and professionally with colleagues.</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469902ED"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7712202D" w14:textId="77777777" w:rsidR="003E53B5" w:rsidRPr="00643174" w:rsidRDefault="003E53B5">
                  <w:pPr>
                    <w:ind w:left="0" w:hanging="2"/>
                  </w:pPr>
                </w:p>
              </w:tc>
            </w:tr>
            <w:tr w:rsidR="003E53B5" w:rsidRPr="00643174" w14:paraId="33C11DE7" w14:textId="77777777">
              <w:trPr>
                <w:trHeight w:val="72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1D070849" w14:textId="77777777" w:rsidR="003E53B5" w:rsidRPr="00643174" w:rsidRDefault="00643174">
                  <w:pPr>
                    <w:ind w:left="0" w:hanging="2"/>
                  </w:pPr>
                  <w:r w:rsidRPr="00643174">
                    <w:t>Very confident working with, and building strong relationships with young people who sometimes show challenging or complex behaviours</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31D5A998"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6CD7F439" w14:textId="77777777" w:rsidR="003E53B5" w:rsidRPr="00643174" w:rsidRDefault="003E53B5">
                  <w:pPr>
                    <w:ind w:left="0" w:hanging="2"/>
                  </w:pPr>
                </w:p>
              </w:tc>
            </w:tr>
            <w:tr w:rsidR="003E53B5" w:rsidRPr="00643174" w14:paraId="63EC6128" w14:textId="77777777">
              <w:trPr>
                <w:trHeight w:val="72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12A4EFAD" w14:textId="77777777" w:rsidR="003E53B5" w:rsidRPr="00643174" w:rsidRDefault="00643174">
                  <w:pPr>
                    <w:ind w:left="0" w:hanging="2"/>
                  </w:pPr>
                  <w:r w:rsidRPr="00643174">
                    <w:t>Able to remain calm under pressure.</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5C8B81A2"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6EF9101F" w14:textId="77777777" w:rsidR="003E53B5" w:rsidRPr="00643174" w:rsidRDefault="003E53B5">
                  <w:pPr>
                    <w:ind w:left="0" w:hanging="2"/>
                  </w:pPr>
                </w:p>
              </w:tc>
            </w:tr>
            <w:tr w:rsidR="003E53B5" w:rsidRPr="00643174" w14:paraId="65C4D897" w14:textId="77777777">
              <w:trPr>
                <w:trHeight w:val="72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7E582AF2" w14:textId="77777777" w:rsidR="003E53B5" w:rsidRPr="00643174" w:rsidRDefault="00643174">
                  <w:pPr>
                    <w:ind w:left="0" w:hanging="2"/>
                  </w:pPr>
                  <w:r w:rsidRPr="00643174">
                    <w:t>Resilient and able to take setbacks.</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177489F1"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6CDC981F" w14:textId="77777777" w:rsidR="003E53B5" w:rsidRPr="00643174" w:rsidRDefault="003E53B5">
                  <w:pPr>
                    <w:ind w:left="0" w:hanging="2"/>
                  </w:pPr>
                </w:p>
              </w:tc>
            </w:tr>
            <w:tr w:rsidR="003E53B5" w:rsidRPr="00643174" w14:paraId="5549EF45"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auto"/>
                  <w:tcMar>
                    <w:top w:w="80" w:type="dxa"/>
                    <w:left w:w="80" w:type="dxa"/>
                    <w:bottom w:w="80" w:type="dxa"/>
                    <w:right w:w="80" w:type="dxa"/>
                  </w:tcMar>
                </w:tcPr>
                <w:p w14:paraId="4BB61875" w14:textId="77777777" w:rsidR="003E53B5" w:rsidRPr="00643174" w:rsidRDefault="00643174">
                  <w:pPr>
                    <w:keepLines/>
                    <w:ind w:left="0" w:hanging="2"/>
                    <w:rPr>
                      <w:color w:val="929292"/>
                    </w:rPr>
                  </w:pPr>
                  <w:r w:rsidRPr="00643174">
                    <w:rPr>
                      <w:color w:val="929292"/>
                    </w:rPr>
                    <w:t xml:space="preserve">Education, Qualifications or Experience: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23D52728" w14:textId="77777777" w:rsidR="003E53B5" w:rsidRPr="00643174" w:rsidRDefault="003E53B5">
                  <w:pPr>
                    <w:ind w:left="0" w:hanging="2"/>
                  </w:pP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434BFD87" w14:textId="77777777" w:rsidR="003E53B5" w:rsidRPr="00643174" w:rsidRDefault="003E53B5">
                  <w:pPr>
                    <w:ind w:left="0" w:hanging="2"/>
                  </w:pPr>
                </w:p>
              </w:tc>
            </w:tr>
            <w:tr w:rsidR="003E53B5" w:rsidRPr="00643174" w14:paraId="579E7540"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auto"/>
                  <w:tcMar>
                    <w:top w:w="80" w:type="dxa"/>
                    <w:left w:w="80" w:type="dxa"/>
                    <w:bottom w:w="80" w:type="dxa"/>
                    <w:right w:w="80" w:type="dxa"/>
                  </w:tcMar>
                </w:tcPr>
                <w:p w14:paraId="106D11FF" w14:textId="77777777" w:rsidR="003E53B5" w:rsidRPr="00643174" w:rsidRDefault="00643174">
                  <w:pPr>
                    <w:keepLines/>
                    <w:ind w:left="0" w:hanging="2"/>
                  </w:pPr>
                  <w:r w:rsidRPr="00643174">
                    <w:t>Qualified Teacher</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435814A4"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251CA97A" w14:textId="77777777" w:rsidR="003E53B5" w:rsidRPr="00643174" w:rsidRDefault="003E53B5">
                  <w:pPr>
                    <w:ind w:left="0" w:hanging="2"/>
                  </w:pPr>
                </w:p>
              </w:tc>
            </w:tr>
            <w:tr w:rsidR="003E53B5" w:rsidRPr="00643174" w14:paraId="129ED4BA"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auto"/>
                  <w:tcMar>
                    <w:top w:w="80" w:type="dxa"/>
                    <w:left w:w="80" w:type="dxa"/>
                    <w:bottom w:w="80" w:type="dxa"/>
                    <w:right w:w="80" w:type="dxa"/>
                  </w:tcMar>
                </w:tcPr>
                <w:p w14:paraId="75050079" w14:textId="77777777" w:rsidR="003E53B5" w:rsidRPr="00643174" w:rsidRDefault="00643174">
                  <w:pPr>
                    <w:keepLines/>
                    <w:ind w:left="0" w:hanging="2"/>
                  </w:pPr>
                  <w:r w:rsidRPr="00643174">
                    <w:t xml:space="preserve">Other related training/certification </w:t>
                  </w:r>
                  <w:proofErr w:type="spellStart"/>
                  <w:r w:rsidRPr="00643174">
                    <w:t>i.e</w:t>
                  </w:r>
                  <w:proofErr w:type="spellEnd"/>
                  <w:r w:rsidRPr="00643174">
                    <w:t xml:space="preserve"> nurture, thrive, trauma informed practice</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5BF01532" w14:textId="77777777" w:rsidR="003E53B5" w:rsidRPr="00643174" w:rsidRDefault="003E53B5">
                  <w:pPr>
                    <w:ind w:left="0" w:hanging="2"/>
                  </w:pP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246A0717" w14:textId="77777777" w:rsidR="003E53B5" w:rsidRPr="00643174" w:rsidRDefault="00643174">
                  <w:pPr>
                    <w:ind w:left="0" w:hanging="2"/>
                  </w:pPr>
                  <w:r w:rsidRPr="00643174">
                    <w:t>X</w:t>
                  </w:r>
                </w:p>
              </w:tc>
            </w:tr>
            <w:tr w:rsidR="003E53B5" w:rsidRPr="00643174" w14:paraId="111B5958"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72538F1A" w14:textId="77777777" w:rsidR="003E53B5" w:rsidRPr="00643174" w:rsidRDefault="00643174">
                  <w:pPr>
                    <w:ind w:left="0" w:hanging="2"/>
                  </w:pPr>
                  <w:r w:rsidRPr="00643174">
                    <w:t xml:space="preserve">Experience of teaching within an </w:t>
                  </w:r>
                  <w:proofErr w:type="gramStart"/>
                  <w:r w:rsidRPr="00643174">
                    <w:t>early years</w:t>
                  </w:r>
                  <w:proofErr w:type="gramEnd"/>
                  <w:r w:rsidRPr="00643174">
                    <w:t xml:space="preserve"> setting</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0AA5C6BE"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14C628E3" w14:textId="77777777" w:rsidR="003E53B5" w:rsidRPr="00643174" w:rsidRDefault="003E53B5">
                  <w:pPr>
                    <w:ind w:left="0" w:hanging="2"/>
                  </w:pPr>
                </w:p>
              </w:tc>
            </w:tr>
            <w:tr w:rsidR="003E53B5" w:rsidRPr="00643174" w14:paraId="63EAAB8A"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613F4661" w14:textId="77777777" w:rsidR="003E53B5" w:rsidRPr="00643174" w:rsidRDefault="00643174">
                  <w:pPr>
                    <w:ind w:left="0" w:hanging="2"/>
                  </w:pPr>
                  <w:r w:rsidRPr="00643174">
                    <w:t>Experience of teaching and building relationships with children facing adversity</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537BE708" w14:textId="77777777" w:rsidR="003E53B5" w:rsidRPr="00643174" w:rsidRDefault="003E53B5">
                  <w:pPr>
                    <w:ind w:left="0" w:hanging="2"/>
                  </w:pP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535AF80B" w14:textId="77777777" w:rsidR="003E53B5" w:rsidRPr="00643174" w:rsidRDefault="00643174">
                  <w:pPr>
                    <w:ind w:left="0" w:hanging="2"/>
                  </w:pPr>
                  <w:r w:rsidRPr="00643174">
                    <w:t>X</w:t>
                  </w:r>
                </w:p>
              </w:tc>
            </w:tr>
            <w:tr w:rsidR="003E53B5" w:rsidRPr="00643174" w14:paraId="5AEEA074"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3CC3BC67" w14:textId="77777777" w:rsidR="003E53B5" w:rsidRPr="00643174" w:rsidRDefault="00643174">
                  <w:pPr>
                    <w:ind w:left="0" w:hanging="2"/>
                  </w:pPr>
                  <w:r w:rsidRPr="00643174">
                    <w:t xml:space="preserve">Experience working in partnership with multi-agencies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3C1F8B24"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2129C81C" w14:textId="77777777" w:rsidR="003E53B5" w:rsidRPr="00643174" w:rsidRDefault="003E53B5">
                  <w:pPr>
                    <w:ind w:left="0" w:hanging="2"/>
                  </w:pPr>
                </w:p>
              </w:tc>
            </w:tr>
            <w:tr w:rsidR="003E53B5" w:rsidRPr="00643174" w14:paraId="6F86E6D6"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0F8E6A85" w14:textId="77777777" w:rsidR="003E53B5" w:rsidRPr="00643174" w:rsidRDefault="00643174">
                  <w:pPr>
                    <w:ind w:left="0" w:hanging="2"/>
                  </w:pPr>
                  <w:r w:rsidRPr="00643174">
                    <w:t xml:space="preserve">Experience of managing safeguarding procedures and protocols </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659924C4"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3F2452BD" w14:textId="77777777" w:rsidR="003E53B5" w:rsidRPr="00643174" w:rsidRDefault="003E53B5">
                  <w:pPr>
                    <w:ind w:left="0" w:hanging="2"/>
                  </w:pPr>
                </w:p>
              </w:tc>
            </w:tr>
            <w:tr w:rsidR="003E53B5" w:rsidRPr="00643174" w14:paraId="0FA7A2F9"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25529934" w14:textId="77777777" w:rsidR="003E53B5" w:rsidRPr="00643174" w:rsidRDefault="00643174">
                  <w:pPr>
                    <w:ind w:left="0" w:hanging="2"/>
                  </w:pPr>
                  <w:r w:rsidRPr="00643174">
                    <w:t xml:space="preserve">Experience designing programmes to support children to understand their emotions </w:t>
                  </w:r>
                  <w:proofErr w:type="gramStart"/>
                  <w:r w:rsidRPr="00643174">
                    <w:t>and  self</w:t>
                  </w:r>
                  <w:proofErr w:type="gramEnd"/>
                  <w:r w:rsidRPr="00643174">
                    <w:t xml:space="preserve">-regulation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6CCC244C" w14:textId="77777777" w:rsidR="003E53B5" w:rsidRPr="00643174" w:rsidRDefault="003E53B5">
                  <w:pPr>
                    <w:ind w:left="0" w:hanging="2"/>
                  </w:pP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6E997197" w14:textId="77777777" w:rsidR="003E53B5" w:rsidRPr="00643174" w:rsidRDefault="00643174">
                  <w:pPr>
                    <w:ind w:left="0" w:hanging="2"/>
                  </w:pPr>
                  <w:r w:rsidRPr="00643174">
                    <w:t>X</w:t>
                  </w:r>
                </w:p>
              </w:tc>
            </w:tr>
            <w:tr w:rsidR="003E53B5" w:rsidRPr="00643174" w14:paraId="3EF13F89" w14:textId="77777777">
              <w:trPr>
                <w:trHeight w:val="295"/>
              </w:trPr>
              <w:tc>
                <w:tcPr>
                  <w:tcW w:w="7217" w:type="dxa"/>
                  <w:tcBorders>
                    <w:top w:val="single" w:sz="4" w:space="0" w:color="929292"/>
                    <w:left w:val="single" w:sz="4" w:space="0" w:color="000000"/>
                    <w:bottom w:val="single" w:sz="4" w:space="0" w:color="929292"/>
                    <w:right w:val="single" w:sz="8" w:space="0" w:color="89847F"/>
                  </w:tcBorders>
                  <w:tcMar>
                    <w:top w:w="80" w:type="dxa"/>
                    <w:left w:w="80" w:type="dxa"/>
                    <w:bottom w:w="80" w:type="dxa"/>
                    <w:right w:w="80" w:type="dxa"/>
                  </w:tcMar>
                </w:tcPr>
                <w:p w14:paraId="2D23DA56" w14:textId="77777777" w:rsidR="003E53B5" w:rsidRPr="00643174" w:rsidRDefault="00643174">
                  <w:pPr>
                    <w:keepLines/>
                    <w:ind w:left="0" w:hanging="2"/>
                    <w:rPr>
                      <w:color w:val="929292"/>
                    </w:rPr>
                  </w:pPr>
                  <w:r w:rsidRPr="00643174">
                    <w:rPr>
                      <w:color w:val="929292"/>
                    </w:rPr>
                    <w:t xml:space="preserve">Knowledge, </w:t>
                  </w:r>
                  <w:proofErr w:type="gramStart"/>
                  <w:r w:rsidRPr="00643174">
                    <w:rPr>
                      <w:color w:val="929292"/>
                    </w:rPr>
                    <w:t>Skills</w:t>
                  </w:r>
                  <w:proofErr w:type="gramEnd"/>
                  <w:r w:rsidRPr="00643174">
                    <w:rPr>
                      <w:color w:val="929292"/>
                    </w:rPr>
                    <w:t xml:space="preserve"> and Abilities: </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537BF1B4" w14:textId="77777777" w:rsidR="003E53B5" w:rsidRPr="00643174" w:rsidRDefault="003E53B5">
                  <w:pPr>
                    <w:ind w:left="0" w:hanging="2"/>
                  </w:pP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54F465C6" w14:textId="77777777" w:rsidR="003E53B5" w:rsidRPr="00643174" w:rsidRDefault="003E53B5">
                  <w:pPr>
                    <w:ind w:left="0" w:hanging="2"/>
                  </w:pPr>
                </w:p>
              </w:tc>
            </w:tr>
            <w:tr w:rsidR="003E53B5" w:rsidRPr="00643174" w14:paraId="4AEDB6C7" w14:textId="77777777">
              <w:trPr>
                <w:trHeight w:val="295"/>
              </w:trPr>
              <w:tc>
                <w:tcPr>
                  <w:tcW w:w="7217" w:type="dxa"/>
                  <w:tcBorders>
                    <w:top w:val="single" w:sz="4" w:space="0" w:color="929292"/>
                    <w:left w:val="single" w:sz="4" w:space="0" w:color="000000"/>
                    <w:bottom w:val="single" w:sz="4" w:space="0" w:color="929292"/>
                    <w:right w:val="single" w:sz="8" w:space="0" w:color="89847F"/>
                  </w:tcBorders>
                  <w:tcMar>
                    <w:top w:w="80" w:type="dxa"/>
                    <w:left w:w="80" w:type="dxa"/>
                    <w:bottom w:w="80" w:type="dxa"/>
                    <w:right w:w="80" w:type="dxa"/>
                  </w:tcMar>
                </w:tcPr>
                <w:p w14:paraId="481F461B" w14:textId="77777777" w:rsidR="003E53B5" w:rsidRPr="00643174" w:rsidRDefault="00643174">
                  <w:pPr>
                    <w:keepLines/>
                    <w:ind w:left="0" w:hanging="2"/>
                  </w:pPr>
                  <w:r w:rsidRPr="00643174">
                    <w:t>Skilled practitioner able support colleagues through, training, outreach/in-reach</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72D163C1"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65ECDD2B" w14:textId="77777777" w:rsidR="003E53B5" w:rsidRPr="00643174" w:rsidRDefault="003E53B5">
                  <w:pPr>
                    <w:ind w:left="0" w:hanging="2"/>
                  </w:pPr>
                </w:p>
              </w:tc>
            </w:tr>
            <w:tr w:rsidR="003E53B5" w:rsidRPr="00643174" w14:paraId="18874C30"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1C89C94F" w14:textId="77777777" w:rsidR="003E53B5" w:rsidRPr="00643174" w:rsidRDefault="00643174">
                  <w:pPr>
                    <w:ind w:left="0" w:hanging="2"/>
                  </w:pPr>
                  <w:r w:rsidRPr="00643174">
                    <w:lastRenderedPageBreak/>
                    <w:t xml:space="preserve">Excellent communication skills, with both young people, their </w:t>
                  </w:r>
                  <w:proofErr w:type="gramStart"/>
                  <w:r w:rsidRPr="00643174">
                    <w:t>families</w:t>
                  </w:r>
                  <w:proofErr w:type="gramEnd"/>
                  <w:r w:rsidRPr="00643174">
                    <w:t xml:space="preserve"> and professionals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6CFCAD72"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3496CEC6" w14:textId="77777777" w:rsidR="003E53B5" w:rsidRPr="00643174" w:rsidRDefault="003E53B5">
                  <w:pPr>
                    <w:ind w:left="0" w:hanging="2"/>
                  </w:pPr>
                </w:p>
              </w:tc>
            </w:tr>
            <w:tr w:rsidR="003E53B5" w:rsidRPr="00643174" w14:paraId="0D3380C8"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19828124" w14:textId="77777777" w:rsidR="003E53B5" w:rsidRPr="00643174" w:rsidRDefault="00643174">
                  <w:pPr>
                    <w:ind w:left="0" w:hanging="2"/>
                  </w:pPr>
                  <w:r w:rsidRPr="00643174">
                    <w:t xml:space="preserve">Ability to quickly establish positive relationships with young people  </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3EA1024B"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41E1C446" w14:textId="77777777" w:rsidR="003E53B5" w:rsidRPr="00643174" w:rsidRDefault="003E53B5">
                  <w:pPr>
                    <w:ind w:left="0" w:hanging="2"/>
                  </w:pPr>
                </w:p>
              </w:tc>
            </w:tr>
            <w:tr w:rsidR="003E53B5" w:rsidRPr="00643174" w14:paraId="079BFD60"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0BE039D9" w14:textId="77777777" w:rsidR="003E53B5" w:rsidRPr="00643174" w:rsidRDefault="00643174">
                  <w:pPr>
                    <w:ind w:left="0" w:hanging="2"/>
                  </w:pPr>
                  <w:r w:rsidRPr="00643174">
                    <w:t xml:space="preserve">Ability to plan, record and evaluate your work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3417EE5C"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151FFF90" w14:textId="77777777" w:rsidR="003E53B5" w:rsidRPr="00643174" w:rsidRDefault="003E53B5">
                  <w:pPr>
                    <w:ind w:left="0" w:hanging="2"/>
                  </w:pPr>
                </w:p>
              </w:tc>
            </w:tr>
            <w:tr w:rsidR="003E53B5" w:rsidRPr="00643174" w14:paraId="2C26E720"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0653F8FC" w14:textId="77777777" w:rsidR="003E53B5" w:rsidRPr="00643174" w:rsidRDefault="00643174">
                  <w:pPr>
                    <w:ind w:left="0" w:hanging="2"/>
                  </w:pPr>
                  <w:r w:rsidRPr="00643174">
                    <w:t xml:space="preserve">Understanding and appreciation of the importance of always being an advocate for the children you are supporting </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5E839C5C"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7A1253D4" w14:textId="77777777" w:rsidR="003E53B5" w:rsidRPr="00643174" w:rsidRDefault="003E53B5">
                  <w:pPr>
                    <w:ind w:left="0" w:hanging="2"/>
                  </w:pPr>
                </w:p>
              </w:tc>
            </w:tr>
            <w:tr w:rsidR="003E53B5" w:rsidRPr="00643174" w14:paraId="78BE8B44" w14:textId="77777777">
              <w:trPr>
                <w:trHeight w:val="295"/>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6B7D7AE2" w14:textId="77777777" w:rsidR="003E53B5" w:rsidRPr="00643174" w:rsidRDefault="00643174">
                  <w:pPr>
                    <w:ind w:left="0" w:hanging="2"/>
                  </w:pPr>
                  <w:r w:rsidRPr="00643174">
                    <w:t xml:space="preserve">Optimistic about embracing challenge and change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47E01C26"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7BA4B4F1" w14:textId="77777777" w:rsidR="003E53B5" w:rsidRPr="00643174" w:rsidRDefault="003E53B5">
                  <w:pPr>
                    <w:ind w:left="0" w:hanging="2"/>
                  </w:pPr>
                </w:p>
              </w:tc>
            </w:tr>
            <w:tr w:rsidR="003E53B5" w:rsidRPr="00643174" w14:paraId="495AC66C"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40F1AA83" w14:textId="77777777" w:rsidR="003E53B5" w:rsidRPr="00643174" w:rsidRDefault="00643174">
                  <w:pPr>
                    <w:numPr>
                      <w:ilvl w:val="0"/>
                      <w:numId w:val="8"/>
                    </w:numPr>
                    <w:ind w:left="0" w:hanging="2"/>
                  </w:pPr>
                  <w:r w:rsidRPr="00643174">
                    <w:t xml:space="preserve">Willing to be flexible in your approach for different young people, as applicable </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12273258"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04C309C7" w14:textId="77777777" w:rsidR="003E53B5" w:rsidRPr="00643174" w:rsidRDefault="003E53B5">
                  <w:pPr>
                    <w:ind w:left="0" w:hanging="2"/>
                  </w:pPr>
                </w:p>
              </w:tc>
            </w:tr>
            <w:tr w:rsidR="003E53B5" w:rsidRPr="00643174" w14:paraId="3DB85121"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3A7B00BD" w14:textId="77777777" w:rsidR="003E53B5" w:rsidRPr="00643174" w:rsidRDefault="00643174">
                  <w:pPr>
                    <w:numPr>
                      <w:ilvl w:val="0"/>
                      <w:numId w:val="1"/>
                    </w:numPr>
                    <w:ind w:left="0" w:hanging="2"/>
                  </w:pPr>
                  <w:r w:rsidRPr="00643174">
                    <w:t xml:space="preserve">A working understanding of safeguarding children and young people and how to maintain appropriate professional boundaries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1BD834E5"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5071EDB0" w14:textId="77777777" w:rsidR="003E53B5" w:rsidRPr="00643174" w:rsidRDefault="003E53B5">
                  <w:pPr>
                    <w:ind w:left="0" w:hanging="2"/>
                  </w:pPr>
                </w:p>
              </w:tc>
            </w:tr>
            <w:tr w:rsidR="003E53B5" w:rsidRPr="00643174" w14:paraId="7FAB720B"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630D30CF" w14:textId="77777777" w:rsidR="003E53B5" w:rsidRPr="00643174" w:rsidRDefault="00643174">
                  <w:pPr>
                    <w:numPr>
                      <w:ilvl w:val="0"/>
                      <w:numId w:val="7"/>
                    </w:numPr>
                    <w:ind w:left="0" w:hanging="2"/>
                  </w:pPr>
                  <w:r w:rsidRPr="00643174">
                    <w:t xml:space="preserve">A working understanding of equality and diversity with the ability to challenge discriminatory behaviour  </w:t>
                  </w:r>
                </w:p>
              </w:tc>
              <w:tc>
                <w:tcPr>
                  <w:tcW w:w="1214" w:type="dxa"/>
                  <w:tcBorders>
                    <w:top w:val="single" w:sz="4" w:space="0" w:color="929292"/>
                    <w:left w:val="single" w:sz="8" w:space="0" w:color="89847F"/>
                    <w:bottom w:val="single" w:sz="4" w:space="0" w:color="929292"/>
                    <w:right w:val="single" w:sz="4" w:space="0" w:color="929292"/>
                  </w:tcBorders>
                  <w:tcMar>
                    <w:top w:w="80" w:type="dxa"/>
                    <w:left w:w="80" w:type="dxa"/>
                    <w:bottom w:w="80" w:type="dxa"/>
                    <w:right w:w="80" w:type="dxa"/>
                  </w:tcMar>
                </w:tcPr>
                <w:p w14:paraId="0C165C87"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tcMar>
                    <w:top w:w="80" w:type="dxa"/>
                    <w:left w:w="80" w:type="dxa"/>
                    <w:bottom w:w="80" w:type="dxa"/>
                    <w:right w:w="80" w:type="dxa"/>
                  </w:tcMar>
                </w:tcPr>
                <w:p w14:paraId="50E86D06" w14:textId="77777777" w:rsidR="003E53B5" w:rsidRPr="00643174" w:rsidRDefault="003E53B5">
                  <w:pPr>
                    <w:ind w:left="0" w:hanging="2"/>
                  </w:pPr>
                </w:p>
              </w:tc>
            </w:tr>
            <w:tr w:rsidR="003E53B5" w:rsidRPr="00643174" w14:paraId="0D04DBF9" w14:textId="77777777">
              <w:trPr>
                <w:trHeight w:val="484"/>
              </w:trPr>
              <w:tc>
                <w:tcPr>
                  <w:tcW w:w="7217" w:type="dxa"/>
                  <w:tcBorders>
                    <w:top w:val="single" w:sz="4" w:space="0" w:color="929292"/>
                    <w:left w:val="single" w:sz="4" w:space="0" w:color="000000"/>
                    <w:bottom w:val="single" w:sz="4" w:space="0" w:color="929292"/>
                    <w:right w:val="single" w:sz="8" w:space="0" w:color="89847F"/>
                  </w:tcBorders>
                  <w:shd w:val="clear" w:color="auto" w:fill="FEFFFE"/>
                  <w:tcMar>
                    <w:top w:w="80" w:type="dxa"/>
                    <w:left w:w="80" w:type="dxa"/>
                    <w:bottom w:w="80" w:type="dxa"/>
                    <w:right w:w="80" w:type="dxa"/>
                  </w:tcMar>
                </w:tcPr>
                <w:p w14:paraId="6F42FB4A" w14:textId="77777777" w:rsidR="003E53B5" w:rsidRPr="00643174" w:rsidRDefault="00643174">
                  <w:pPr>
                    <w:numPr>
                      <w:ilvl w:val="0"/>
                      <w:numId w:val="9"/>
                    </w:numPr>
                    <w:ind w:left="0" w:hanging="2"/>
                  </w:pPr>
                  <w:r w:rsidRPr="00643174">
                    <w:t xml:space="preserve">An understanding and appreciation for the importance of preventative work with young people at risk of exclusion </w:t>
                  </w:r>
                </w:p>
              </w:tc>
              <w:tc>
                <w:tcPr>
                  <w:tcW w:w="1214" w:type="dxa"/>
                  <w:tcBorders>
                    <w:top w:val="single" w:sz="4" w:space="0" w:color="929292"/>
                    <w:left w:val="single" w:sz="8" w:space="0" w:color="89847F"/>
                    <w:bottom w:val="single" w:sz="4" w:space="0" w:color="929292"/>
                    <w:right w:val="single" w:sz="4" w:space="0" w:color="929292"/>
                  </w:tcBorders>
                  <w:shd w:val="clear" w:color="auto" w:fill="F7F7F6"/>
                  <w:tcMar>
                    <w:top w:w="80" w:type="dxa"/>
                    <w:left w:w="80" w:type="dxa"/>
                    <w:bottom w:w="80" w:type="dxa"/>
                    <w:right w:w="80" w:type="dxa"/>
                  </w:tcMar>
                </w:tcPr>
                <w:p w14:paraId="77AF4A47" w14:textId="77777777" w:rsidR="003E53B5" w:rsidRPr="00643174" w:rsidRDefault="00643174">
                  <w:pPr>
                    <w:ind w:left="0" w:hanging="2"/>
                  </w:pPr>
                  <w:r w:rsidRPr="00643174">
                    <w:t>X</w:t>
                  </w:r>
                </w:p>
              </w:tc>
              <w:tc>
                <w:tcPr>
                  <w:tcW w:w="1137" w:type="dxa"/>
                  <w:tcBorders>
                    <w:top w:val="single" w:sz="4" w:space="0" w:color="929292"/>
                    <w:left w:val="single" w:sz="4" w:space="0" w:color="929292"/>
                    <w:bottom w:val="single" w:sz="4" w:space="0" w:color="929292"/>
                    <w:right w:val="single" w:sz="4" w:space="0" w:color="000000"/>
                  </w:tcBorders>
                  <w:shd w:val="clear" w:color="auto" w:fill="F7F7F6"/>
                  <w:tcMar>
                    <w:top w:w="80" w:type="dxa"/>
                    <w:left w:w="80" w:type="dxa"/>
                    <w:bottom w:w="80" w:type="dxa"/>
                    <w:right w:w="80" w:type="dxa"/>
                  </w:tcMar>
                </w:tcPr>
                <w:p w14:paraId="1AC18480" w14:textId="77777777" w:rsidR="003E53B5" w:rsidRPr="00643174" w:rsidRDefault="003E53B5">
                  <w:pPr>
                    <w:ind w:left="0" w:hanging="2"/>
                  </w:pPr>
                </w:p>
              </w:tc>
            </w:tr>
            <w:tr w:rsidR="003E53B5" w:rsidRPr="00643174" w14:paraId="71E1E351" w14:textId="77777777">
              <w:trPr>
                <w:trHeight w:val="724"/>
              </w:trPr>
              <w:tc>
                <w:tcPr>
                  <w:tcW w:w="7217" w:type="dxa"/>
                  <w:tcBorders>
                    <w:top w:val="single" w:sz="4" w:space="0" w:color="929292"/>
                    <w:left w:val="single" w:sz="4" w:space="0" w:color="000000"/>
                    <w:bottom w:val="single" w:sz="4" w:space="0" w:color="000000"/>
                    <w:right w:val="single" w:sz="8" w:space="0" w:color="89847F"/>
                  </w:tcBorders>
                  <w:shd w:val="clear" w:color="auto" w:fill="FEFFFE"/>
                  <w:tcMar>
                    <w:top w:w="80" w:type="dxa"/>
                    <w:left w:w="80" w:type="dxa"/>
                    <w:bottom w:w="80" w:type="dxa"/>
                    <w:right w:w="80" w:type="dxa"/>
                  </w:tcMar>
                </w:tcPr>
                <w:p w14:paraId="0E779F26" w14:textId="77777777" w:rsidR="003E53B5" w:rsidRPr="00643174" w:rsidRDefault="00643174">
                  <w:pPr>
                    <w:numPr>
                      <w:ilvl w:val="0"/>
                      <w:numId w:val="5"/>
                    </w:numPr>
                    <w:ind w:left="0" w:hanging="2"/>
                  </w:pPr>
                  <w:r w:rsidRPr="00643174">
                    <w:t xml:space="preserve">Knowledge of the impact of adverse childhood experiences on young people’s emotional and physiological development, as well as their ability to learn </w:t>
                  </w:r>
                </w:p>
              </w:tc>
              <w:tc>
                <w:tcPr>
                  <w:tcW w:w="1214" w:type="dxa"/>
                  <w:tcBorders>
                    <w:top w:val="single" w:sz="4" w:space="0" w:color="929292"/>
                    <w:left w:val="single" w:sz="8" w:space="0" w:color="89847F"/>
                    <w:bottom w:val="single" w:sz="4" w:space="0" w:color="000000"/>
                    <w:right w:val="single" w:sz="4" w:space="0" w:color="929292"/>
                  </w:tcBorders>
                  <w:tcMar>
                    <w:top w:w="80" w:type="dxa"/>
                    <w:left w:w="80" w:type="dxa"/>
                    <w:bottom w:w="80" w:type="dxa"/>
                    <w:right w:w="80" w:type="dxa"/>
                  </w:tcMar>
                </w:tcPr>
                <w:p w14:paraId="1E21376B" w14:textId="77777777" w:rsidR="003E53B5" w:rsidRPr="00643174" w:rsidRDefault="003E53B5">
                  <w:pPr>
                    <w:ind w:left="0" w:hanging="2"/>
                  </w:pPr>
                </w:p>
              </w:tc>
              <w:tc>
                <w:tcPr>
                  <w:tcW w:w="1137" w:type="dxa"/>
                  <w:tcBorders>
                    <w:top w:val="single" w:sz="4" w:space="0" w:color="929292"/>
                    <w:left w:val="single" w:sz="4" w:space="0" w:color="929292"/>
                    <w:bottom w:val="single" w:sz="4" w:space="0" w:color="000000"/>
                    <w:right w:val="single" w:sz="4" w:space="0" w:color="000000"/>
                  </w:tcBorders>
                  <w:tcMar>
                    <w:top w:w="80" w:type="dxa"/>
                    <w:left w:w="80" w:type="dxa"/>
                    <w:bottom w:w="80" w:type="dxa"/>
                    <w:right w:w="80" w:type="dxa"/>
                  </w:tcMar>
                </w:tcPr>
                <w:p w14:paraId="7B57C9B3" w14:textId="77777777" w:rsidR="003E53B5" w:rsidRPr="00643174" w:rsidRDefault="00643174">
                  <w:pPr>
                    <w:ind w:left="0" w:hanging="2"/>
                  </w:pPr>
                  <w:r w:rsidRPr="00643174">
                    <w:t>X</w:t>
                  </w:r>
                </w:p>
              </w:tc>
            </w:tr>
            <w:tr w:rsidR="003E53B5" w:rsidRPr="00643174" w14:paraId="6B24E792" w14:textId="77777777">
              <w:trPr>
                <w:trHeight w:val="295"/>
              </w:trPr>
              <w:tc>
                <w:tcPr>
                  <w:tcW w:w="7217" w:type="dxa"/>
                  <w:tcBorders>
                    <w:top w:val="single" w:sz="4" w:space="0" w:color="000000"/>
                    <w:left w:val="single" w:sz="4" w:space="0" w:color="000000"/>
                    <w:bottom w:val="single" w:sz="4" w:space="0" w:color="000000"/>
                    <w:right w:val="single" w:sz="4" w:space="0" w:color="000000"/>
                  </w:tcBorders>
                  <w:shd w:val="clear" w:color="auto" w:fill="FEFFFE"/>
                  <w:tcMar>
                    <w:top w:w="80" w:type="dxa"/>
                    <w:left w:w="80" w:type="dxa"/>
                    <w:bottom w:w="80" w:type="dxa"/>
                    <w:right w:w="80" w:type="dxa"/>
                  </w:tcMar>
                </w:tcPr>
                <w:p w14:paraId="01DA8E0B" w14:textId="77777777" w:rsidR="003E53B5" w:rsidRPr="00643174" w:rsidRDefault="00643174">
                  <w:pPr>
                    <w:numPr>
                      <w:ilvl w:val="0"/>
                      <w:numId w:val="2"/>
                    </w:numPr>
                    <w:ind w:left="0" w:hanging="2"/>
                  </w:pPr>
                  <w:r w:rsidRPr="00643174">
                    <w:t>Knowledge of issues that are current and relevant to young people</w:t>
                  </w:r>
                </w:p>
              </w:tc>
              <w:tc>
                <w:tcPr>
                  <w:tcW w:w="1214" w:type="dxa"/>
                  <w:tcBorders>
                    <w:top w:val="single" w:sz="4" w:space="0" w:color="000000"/>
                    <w:left w:val="single" w:sz="4" w:space="0" w:color="000000"/>
                    <w:bottom w:val="single" w:sz="4" w:space="0" w:color="000000"/>
                    <w:right w:val="single" w:sz="4" w:space="0" w:color="929292"/>
                  </w:tcBorders>
                  <w:shd w:val="clear" w:color="auto" w:fill="F7F7F6"/>
                  <w:tcMar>
                    <w:top w:w="80" w:type="dxa"/>
                    <w:left w:w="80" w:type="dxa"/>
                    <w:bottom w:w="80" w:type="dxa"/>
                    <w:right w:w="80" w:type="dxa"/>
                  </w:tcMar>
                </w:tcPr>
                <w:p w14:paraId="3887F9F6" w14:textId="77777777" w:rsidR="003E53B5" w:rsidRPr="00643174" w:rsidRDefault="003E53B5">
                  <w:pPr>
                    <w:ind w:left="0" w:hanging="2"/>
                  </w:pPr>
                </w:p>
              </w:tc>
              <w:tc>
                <w:tcPr>
                  <w:tcW w:w="1137" w:type="dxa"/>
                  <w:tcBorders>
                    <w:top w:val="single" w:sz="4" w:space="0" w:color="000000"/>
                    <w:left w:val="single" w:sz="4" w:space="0" w:color="929292"/>
                    <w:bottom w:val="single" w:sz="4" w:space="0" w:color="000000"/>
                    <w:right w:val="single" w:sz="4" w:space="0" w:color="000000"/>
                  </w:tcBorders>
                  <w:shd w:val="clear" w:color="auto" w:fill="F7F7F6"/>
                  <w:tcMar>
                    <w:top w:w="80" w:type="dxa"/>
                    <w:left w:w="80" w:type="dxa"/>
                    <w:bottom w:w="80" w:type="dxa"/>
                    <w:right w:w="80" w:type="dxa"/>
                  </w:tcMar>
                </w:tcPr>
                <w:p w14:paraId="538D3486" w14:textId="77777777" w:rsidR="003E53B5" w:rsidRPr="00643174" w:rsidRDefault="00643174">
                  <w:pPr>
                    <w:ind w:left="0" w:hanging="2"/>
                  </w:pPr>
                  <w:r w:rsidRPr="00643174">
                    <w:t>X</w:t>
                  </w:r>
                </w:p>
              </w:tc>
            </w:tr>
          </w:tbl>
          <w:p w14:paraId="01D4C5A7" w14:textId="77777777" w:rsidR="003E53B5" w:rsidRPr="00643174" w:rsidRDefault="003E53B5">
            <w:pPr>
              <w:ind w:left="0" w:hanging="2"/>
              <w:rPr>
                <w:u w:val="single"/>
              </w:rPr>
            </w:pPr>
          </w:p>
          <w:p w14:paraId="5AAF43A6" w14:textId="77777777" w:rsidR="003E53B5" w:rsidRPr="00643174" w:rsidRDefault="003E53B5">
            <w:pPr>
              <w:ind w:left="0" w:hanging="2"/>
            </w:pPr>
          </w:p>
          <w:p w14:paraId="10C3290D" w14:textId="77777777" w:rsidR="003E53B5" w:rsidRPr="00643174" w:rsidRDefault="00643174">
            <w:pPr>
              <w:ind w:left="0" w:hanging="2"/>
            </w:pPr>
            <w:r w:rsidRPr="00643174">
              <w:rPr>
                <w:b/>
              </w:rPr>
              <w:t xml:space="preserve">To note: </w:t>
            </w:r>
          </w:p>
          <w:p w14:paraId="2A0A97DD" w14:textId="77777777" w:rsidR="003E53B5" w:rsidRPr="00643174" w:rsidRDefault="003E53B5">
            <w:pPr>
              <w:ind w:left="0" w:hanging="2"/>
            </w:pPr>
          </w:p>
          <w:p w14:paraId="7370BF57" w14:textId="77777777" w:rsidR="003E53B5" w:rsidRPr="00643174" w:rsidRDefault="00643174">
            <w:pPr>
              <w:ind w:left="0" w:hanging="2"/>
            </w:pPr>
            <w:r w:rsidRPr="00643174">
              <w:t xml:space="preserve">Brigantia Learning Trust is committed to safeguarding and promoting the welfare and safety of children and vulnerable adults and expects all staff to share this commitment.  All successful candidates will be required to complete an Enhanced Disclosure and </w:t>
            </w:r>
            <w:r w:rsidRPr="00643174">
              <w:t xml:space="preserve">Barring Service Check. </w:t>
            </w:r>
          </w:p>
          <w:p w14:paraId="47696670" w14:textId="77777777" w:rsidR="003E53B5" w:rsidRPr="00643174" w:rsidRDefault="003E53B5">
            <w:pPr>
              <w:ind w:left="0" w:hanging="2"/>
            </w:pPr>
          </w:p>
        </w:tc>
      </w:tr>
    </w:tbl>
    <w:p w14:paraId="5905656F" w14:textId="77777777" w:rsidR="003E53B5" w:rsidRDefault="003E53B5">
      <w:pPr>
        <w:ind w:left="0" w:hanging="2"/>
      </w:pPr>
    </w:p>
    <w:p w14:paraId="3F114631" w14:textId="77777777" w:rsidR="003E53B5" w:rsidRDefault="003E53B5">
      <w:pPr>
        <w:ind w:left="0" w:hanging="2"/>
      </w:pPr>
    </w:p>
    <w:sectPr w:rsidR="003E53B5" w:rsidSect="00643174">
      <w:type w:val="continuous"/>
      <w:pgSz w:w="11909" w:h="16834"/>
      <w:pgMar w:top="1134"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332"/>
    <w:multiLevelType w:val="multilevel"/>
    <w:tmpl w:val="2FF67470"/>
    <w:lvl w:ilvl="0">
      <w:start w:val="1"/>
      <w:numFmt w:val="bullet"/>
      <w:lvlText w:val="-"/>
      <w:lvlJc w:val="left"/>
      <w:pPr>
        <w:ind w:left="240" w:hanging="240"/>
      </w:pPr>
      <w:rPr>
        <w:b/>
        <w:smallCaps w:val="0"/>
        <w:strike w:val="0"/>
        <w:sz w:val="26"/>
        <w:szCs w:val="26"/>
        <w:shd w:val="clear" w:color="auto" w:fill="auto"/>
        <w:vertAlign w:val="baseline"/>
      </w:rPr>
    </w:lvl>
    <w:lvl w:ilvl="1">
      <w:start w:val="1"/>
      <w:numFmt w:val="bullet"/>
      <w:lvlText w:val="-"/>
      <w:lvlJc w:val="left"/>
      <w:pPr>
        <w:ind w:left="480" w:hanging="240"/>
      </w:pPr>
      <w:rPr>
        <w:b/>
        <w:smallCaps w:val="0"/>
        <w:strike w:val="0"/>
        <w:sz w:val="26"/>
        <w:szCs w:val="26"/>
        <w:shd w:val="clear" w:color="auto" w:fill="auto"/>
        <w:vertAlign w:val="baseline"/>
      </w:rPr>
    </w:lvl>
    <w:lvl w:ilvl="2">
      <w:start w:val="1"/>
      <w:numFmt w:val="bullet"/>
      <w:lvlText w:val="-"/>
      <w:lvlJc w:val="left"/>
      <w:pPr>
        <w:ind w:left="720" w:hanging="240"/>
      </w:pPr>
      <w:rPr>
        <w:b/>
        <w:smallCaps w:val="0"/>
        <w:strike w:val="0"/>
        <w:sz w:val="26"/>
        <w:szCs w:val="26"/>
        <w:shd w:val="clear" w:color="auto" w:fill="auto"/>
        <w:vertAlign w:val="baseline"/>
      </w:rPr>
    </w:lvl>
    <w:lvl w:ilvl="3">
      <w:start w:val="1"/>
      <w:numFmt w:val="bullet"/>
      <w:lvlText w:val="-"/>
      <w:lvlJc w:val="left"/>
      <w:pPr>
        <w:ind w:left="960" w:hanging="240"/>
      </w:pPr>
      <w:rPr>
        <w:b/>
        <w:smallCaps w:val="0"/>
        <w:strike w:val="0"/>
        <w:sz w:val="26"/>
        <w:szCs w:val="26"/>
        <w:shd w:val="clear" w:color="auto" w:fill="auto"/>
        <w:vertAlign w:val="baseline"/>
      </w:rPr>
    </w:lvl>
    <w:lvl w:ilvl="4">
      <w:start w:val="1"/>
      <w:numFmt w:val="bullet"/>
      <w:lvlText w:val="-"/>
      <w:lvlJc w:val="left"/>
      <w:pPr>
        <w:ind w:left="1200" w:hanging="240"/>
      </w:pPr>
      <w:rPr>
        <w:b/>
        <w:smallCaps w:val="0"/>
        <w:strike w:val="0"/>
        <w:sz w:val="26"/>
        <w:szCs w:val="26"/>
        <w:shd w:val="clear" w:color="auto" w:fill="auto"/>
        <w:vertAlign w:val="baseline"/>
      </w:rPr>
    </w:lvl>
    <w:lvl w:ilvl="5">
      <w:start w:val="1"/>
      <w:numFmt w:val="bullet"/>
      <w:lvlText w:val="-"/>
      <w:lvlJc w:val="left"/>
      <w:pPr>
        <w:ind w:left="1440" w:hanging="240"/>
      </w:pPr>
      <w:rPr>
        <w:b/>
        <w:smallCaps w:val="0"/>
        <w:strike w:val="0"/>
        <w:sz w:val="26"/>
        <w:szCs w:val="26"/>
        <w:shd w:val="clear" w:color="auto" w:fill="auto"/>
        <w:vertAlign w:val="baseline"/>
      </w:rPr>
    </w:lvl>
    <w:lvl w:ilvl="6">
      <w:start w:val="1"/>
      <w:numFmt w:val="bullet"/>
      <w:lvlText w:val="-"/>
      <w:lvlJc w:val="left"/>
      <w:pPr>
        <w:ind w:left="1680" w:hanging="240"/>
      </w:pPr>
      <w:rPr>
        <w:b/>
        <w:smallCaps w:val="0"/>
        <w:strike w:val="0"/>
        <w:sz w:val="26"/>
        <w:szCs w:val="26"/>
        <w:shd w:val="clear" w:color="auto" w:fill="auto"/>
        <w:vertAlign w:val="baseline"/>
      </w:rPr>
    </w:lvl>
    <w:lvl w:ilvl="7">
      <w:start w:val="1"/>
      <w:numFmt w:val="bullet"/>
      <w:lvlText w:val="-"/>
      <w:lvlJc w:val="left"/>
      <w:pPr>
        <w:ind w:left="1920" w:hanging="240"/>
      </w:pPr>
      <w:rPr>
        <w:b/>
        <w:smallCaps w:val="0"/>
        <w:strike w:val="0"/>
        <w:sz w:val="26"/>
        <w:szCs w:val="26"/>
        <w:shd w:val="clear" w:color="auto" w:fill="auto"/>
        <w:vertAlign w:val="baseline"/>
      </w:rPr>
    </w:lvl>
    <w:lvl w:ilvl="8">
      <w:start w:val="1"/>
      <w:numFmt w:val="bullet"/>
      <w:lvlText w:val="-"/>
      <w:lvlJc w:val="left"/>
      <w:pPr>
        <w:ind w:left="2160" w:hanging="240"/>
      </w:pPr>
      <w:rPr>
        <w:b/>
        <w:smallCaps w:val="0"/>
        <w:strike w:val="0"/>
        <w:sz w:val="26"/>
        <w:szCs w:val="26"/>
        <w:shd w:val="clear" w:color="auto" w:fill="auto"/>
        <w:vertAlign w:val="baseline"/>
      </w:rPr>
    </w:lvl>
  </w:abstractNum>
  <w:abstractNum w:abstractNumId="1" w15:restartNumberingAfterBreak="0">
    <w:nsid w:val="1230674D"/>
    <w:multiLevelType w:val="multilevel"/>
    <w:tmpl w:val="9D3A6BE8"/>
    <w:lvl w:ilvl="0">
      <w:start w:val="1"/>
      <w:numFmt w:val="bullet"/>
      <w:lvlText w:val="-"/>
      <w:lvlJc w:val="left"/>
      <w:pPr>
        <w:ind w:left="240" w:hanging="240"/>
      </w:pPr>
      <w:rPr>
        <w:b/>
        <w:smallCaps w:val="0"/>
        <w:strike w:val="0"/>
        <w:sz w:val="26"/>
        <w:szCs w:val="26"/>
        <w:shd w:val="clear" w:color="auto" w:fill="auto"/>
        <w:vertAlign w:val="baseline"/>
      </w:rPr>
    </w:lvl>
    <w:lvl w:ilvl="1">
      <w:start w:val="1"/>
      <w:numFmt w:val="bullet"/>
      <w:lvlText w:val="-"/>
      <w:lvlJc w:val="left"/>
      <w:pPr>
        <w:ind w:left="480" w:hanging="240"/>
      </w:pPr>
      <w:rPr>
        <w:b/>
        <w:smallCaps w:val="0"/>
        <w:strike w:val="0"/>
        <w:sz w:val="26"/>
        <w:szCs w:val="26"/>
        <w:shd w:val="clear" w:color="auto" w:fill="auto"/>
        <w:vertAlign w:val="baseline"/>
      </w:rPr>
    </w:lvl>
    <w:lvl w:ilvl="2">
      <w:start w:val="1"/>
      <w:numFmt w:val="bullet"/>
      <w:lvlText w:val="-"/>
      <w:lvlJc w:val="left"/>
      <w:pPr>
        <w:ind w:left="720" w:hanging="240"/>
      </w:pPr>
      <w:rPr>
        <w:b/>
        <w:smallCaps w:val="0"/>
        <w:strike w:val="0"/>
        <w:sz w:val="26"/>
        <w:szCs w:val="26"/>
        <w:shd w:val="clear" w:color="auto" w:fill="auto"/>
        <w:vertAlign w:val="baseline"/>
      </w:rPr>
    </w:lvl>
    <w:lvl w:ilvl="3">
      <w:start w:val="1"/>
      <w:numFmt w:val="bullet"/>
      <w:lvlText w:val="-"/>
      <w:lvlJc w:val="left"/>
      <w:pPr>
        <w:ind w:left="960" w:hanging="240"/>
      </w:pPr>
      <w:rPr>
        <w:b/>
        <w:smallCaps w:val="0"/>
        <w:strike w:val="0"/>
        <w:sz w:val="26"/>
        <w:szCs w:val="26"/>
        <w:shd w:val="clear" w:color="auto" w:fill="auto"/>
        <w:vertAlign w:val="baseline"/>
      </w:rPr>
    </w:lvl>
    <w:lvl w:ilvl="4">
      <w:start w:val="1"/>
      <w:numFmt w:val="bullet"/>
      <w:lvlText w:val="-"/>
      <w:lvlJc w:val="left"/>
      <w:pPr>
        <w:ind w:left="1200" w:hanging="240"/>
      </w:pPr>
      <w:rPr>
        <w:b/>
        <w:smallCaps w:val="0"/>
        <w:strike w:val="0"/>
        <w:sz w:val="26"/>
        <w:szCs w:val="26"/>
        <w:shd w:val="clear" w:color="auto" w:fill="auto"/>
        <w:vertAlign w:val="baseline"/>
      </w:rPr>
    </w:lvl>
    <w:lvl w:ilvl="5">
      <w:start w:val="1"/>
      <w:numFmt w:val="bullet"/>
      <w:lvlText w:val="-"/>
      <w:lvlJc w:val="left"/>
      <w:pPr>
        <w:ind w:left="1440" w:hanging="240"/>
      </w:pPr>
      <w:rPr>
        <w:b/>
        <w:smallCaps w:val="0"/>
        <w:strike w:val="0"/>
        <w:sz w:val="26"/>
        <w:szCs w:val="26"/>
        <w:shd w:val="clear" w:color="auto" w:fill="auto"/>
        <w:vertAlign w:val="baseline"/>
      </w:rPr>
    </w:lvl>
    <w:lvl w:ilvl="6">
      <w:start w:val="1"/>
      <w:numFmt w:val="bullet"/>
      <w:lvlText w:val="-"/>
      <w:lvlJc w:val="left"/>
      <w:pPr>
        <w:ind w:left="1680" w:hanging="240"/>
      </w:pPr>
      <w:rPr>
        <w:b/>
        <w:smallCaps w:val="0"/>
        <w:strike w:val="0"/>
        <w:sz w:val="26"/>
        <w:szCs w:val="26"/>
        <w:shd w:val="clear" w:color="auto" w:fill="auto"/>
        <w:vertAlign w:val="baseline"/>
      </w:rPr>
    </w:lvl>
    <w:lvl w:ilvl="7">
      <w:start w:val="1"/>
      <w:numFmt w:val="bullet"/>
      <w:lvlText w:val="-"/>
      <w:lvlJc w:val="left"/>
      <w:pPr>
        <w:ind w:left="1920" w:hanging="240"/>
      </w:pPr>
      <w:rPr>
        <w:b/>
        <w:smallCaps w:val="0"/>
        <w:strike w:val="0"/>
        <w:sz w:val="26"/>
        <w:szCs w:val="26"/>
        <w:shd w:val="clear" w:color="auto" w:fill="auto"/>
        <w:vertAlign w:val="baseline"/>
      </w:rPr>
    </w:lvl>
    <w:lvl w:ilvl="8">
      <w:start w:val="1"/>
      <w:numFmt w:val="bullet"/>
      <w:lvlText w:val="-"/>
      <w:lvlJc w:val="left"/>
      <w:pPr>
        <w:ind w:left="2160" w:hanging="240"/>
      </w:pPr>
      <w:rPr>
        <w:b/>
        <w:smallCaps w:val="0"/>
        <w:strike w:val="0"/>
        <w:sz w:val="26"/>
        <w:szCs w:val="26"/>
        <w:shd w:val="clear" w:color="auto" w:fill="auto"/>
        <w:vertAlign w:val="baseline"/>
      </w:rPr>
    </w:lvl>
  </w:abstractNum>
  <w:abstractNum w:abstractNumId="2" w15:restartNumberingAfterBreak="0">
    <w:nsid w:val="1ACB11DE"/>
    <w:multiLevelType w:val="multilevel"/>
    <w:tmpl w:val="440E26E2"/>
    <w:lvl w:ilvl="0">
      <w:start w:val="1"/>
      <w:numFmt w:val="bullet"/>
      <w:lvlText w:val="-"/>
      <w:lvlJc w:val="left"/>
      <w:pPr>
        <w:ind w:left="240" w:hanging="240"/>
      </w:pPr>
      <w:rPr>
        <w:b/>
        <w:smallCaps w:val="0"/>
        <w:strike w:val="0"/>
        <w:sz w:val="26"/>
        <w:szCs w:val="26"/>
        <w:shd w:val="clear" w:color="auto" w:fill="auto"/>
        <w:vertAlign w:val="baseline"/>
      </w:rPr>
    </w:lvl>
    <w:lvl w:ilvl="1">
      <w:start w:val="1"/>
      <w:numFmt w:val="bullet"/>
      <w:lvlText w:val="-"/>
      <w:lvlJc w:val="left"/>
      <w:pPr>
        <w:ind w:left="480" w:hanging="240"/>
      </w:pPr>
      <w:rPr>
        <w:b/>
        <w:smallCaps w:val="0"/>
        <w:strike w:val="0"/>
        <w:sz w:val="26"/>
        <w:szCs w:val="26"/>
        <w:shd w:val="clear" w:color="auto" w:fill="auto"/>
        <w:vertAlign w:val="baseline"/>
      </w:rPr>
    </w:lvl>
    <w:lvl w:ilvl="2">
      <w:start w:val="1"/>
      <w:numFmt w:val="bullet"/>
      <w:lvlText w:val="-"/>
      <w:lvlJc w:val="left"/>
      <w:pPr>
        <w:ind w:left="720" w:hanging="240"/>
      </w:pPr>
      <w:rPr>
        <w:b/>
        <w:smallCaps w:val="0"/>
        <w:strike w:val="0"/>
        <w:sz w:val="26"/>
        <w:szCs w:val="26"/>
        <w:shd w:val="clear" w:color="auto" w:fill="auto"/>
        <w:vertAlign w:val="baseline"/>
      </w:rPr>
    </w:lvl>
    <w:lvl w:ilvl="3">
      <w:start w:val="1"/>
      <w:numFmt w:val="bullet"/>
      <w:lvlText w:val="-"/>
      <w:lvlJc w:val="left"/>
      <w:pPr>
        <w:ind w:left="960" w:hanging="240"/>
      </w:pPr>
      <w:rPr>
        <w:b/>
        <w:smallCaps w:val="0"/>
        <w:strike w:val="0"/>
        <w:sz w:val="26"/>
        <w:szCs w:val="26"/>
        <w:shd w:val="clear" w:color="auto" w:fill="auto"/>
        <w:vertAlign w:val="baseline"/>
      </w:rPr>
    </w:lvl>
    <w:lvl w:ilvl="4">
      <w:start w:val="1"/>
      <w:numFmt w:val="bullet"/>
      <w:lvlText w:val="-"/>
      <w:lvlJc w:val="left"/>
      <w:pPr>
        <w:ind w:left="1200" w:hanging="240"/>
      </w:pPr>
      <w:rPr>
        <w:b/>
        <w:smallCaps w:val="0"/>
        <w:strike w:val="0"/>
        <w:sz w:val="26"/>
        <w:szCs w:val="26"/>
        <w:shd w:val="clear" w:color="auto" w:fill="auto"/>
        <w:vertAlign w:val="baseline"/>
      </w:rPr>
    </w:lvl>
    <w:lvl w:ilvl="5">
      <w:start w:val="1"/>
      <w:numFmt w:val="bullet"/>
      <w:lvlText w:val="-"/>
      <w:lvlJc w:val="left"/>
      <w:pPr>
        <w:ind w:left="1440" w:hanging="240"/>
      </w:pPr>
      <w:rPr>
        <w:b/>
        <w:smallCaps w:val="0"/>
        <w:strike w:val="0"/>
        <w:sz w:val="26"/>
        <w:szCs w:val="26"/>
        <w:shd w:val="clear" w:color="auto" w:fill="auto"/>
        <w:vertAlign w:val="baseline"/>
      </w:rPr>
    </w:lvl>
    <w:lvl w:ilvl="6">
      <w:start w:val="1"/>
      <w:numFmt w:val="bullet"/>
      <w:lvlText w:val="-"/>
      <w:lvlJc w:val="left"/>
      <w:pPr>
        <w:ind w:left="1680" w:hanging="240"/>
      </w:pPr>
      <w:rPr>
        <w:b/>
        <w:smallCaps w:val="0"/>
        <w:strike w:val="0"/>
        <w:sz w:val="26"/>
        <w:szCs w:val="26"/>
        <w:shd w:val="clear" w:color="auto" w:fill="auto"/>
        <w:vertAlign w:val="baseline"/>
      </w:rPr>
    </w:lvl>
    <w:lvl w:ilvl="7">
      <w:start w:val="1"/>
      <w:numFmt w:val="bullet"/>
      <w:lvlText w:val="-"/>
      <w:lvlJc w:val="left"/>
      <w:pPr>
        <w:ind w:left="1920" w:hanging="240"/>
      </w:pPr>
      <w:rPr>
        <w:b/>
        <w:smallCaps w:val="0"/>
        <w:strike w:val="0"/>
        <w:sz w:val="26"/>
        <w:szCs w:val="26"/>
        <w:shd w:val="clear" w:color="auto" w:fill="auto"/>
        <w:vertAlign w:val="baseline"/>
      </w:rPr>
    </w:lvl>
    <w:lvl w:ilvl="8">
      <w:start w:val="1"/>
      <w:numFmt w:val="bullet"/>
      <w:lvlText w:val="-"/>
      <w:lvlJc w:val="left"/>
      <w:pPr>
        <w:ind w:left="2160" w:hanging="240"/>
      </w:pPr>
      <w:rPr>
        <w:b/>
        <w:smallCaps w:val="0"/>
        <w:strike w:val="0"/>
        <w:sz w:val="26"/>
        <w:szCs w:val="26"/>
        <w:shd w:val="clear" w:color="auto" w:fill="auto"/>
        <w:vertAlign w:val="baseline"/>
      </w:rPr>
    </w:lvl>
  </w:abstractNum>
  <w:abstractNum w:abstractNumId="3" w15:restartNumberingAfterBreak="0">
    <w:nsid w:val="34101490"/>
    <w:multiLevelType w:val="multilevel"/>
    <w:tmpl w:val="33E2A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731F6A"/>
    <w:multiLevelType w:val="multilevel"/>
    <w:tmpl w:val="D6D2DAD2"/>
    <w:lvl w:ilvl="0">
      <w:start w:val="1"/>
      <w:numFmt w:val="bullet"/>
      <w:lvlText w:val="-"/>
      <w:lvlJc w:val="left"/>
      <w:pPr>
        <w:ind w:left="240" w:hanging="240"/>
      </w:pPr>
      <w:rPr>
        <w:b/>
        <w:smallCaps w:val="0"/>
        <w:strike w:val="0"/>
        <w:sz w:val="26"/>
        <w:szCs w:val="26"/>
        <w:shd w:val="clear" w:color="auto" w:fill="auto"/>
        <w:vertAlign w:val="baseline"/>
      </w:rPr>
    </w:lvl>
    <w:lvl w:ilvl="1">
      <w:start w:val="1"/>
      <w:numFmt w:val="bullet"/>
      <w:lvlText w:val="-"/>
      <w:lvlJc w:val="left"/>
      <w:pPr>
        <w:ind w:left="480" w:hanging="240"/>
      </w:pPr>
      <w:rPr>
        <w:b/>
        <w:smallCaps w:val="0"/>
        <w:strike w:val="0"/>
        <w:sz w:val="26"/>
        <w:szCs w:val="26"/>
        <w:shd w:val="clear" w:color="auto" w:fill="auto"/>
        <w:vertAlign w:val="baseline"/>
      </w:rPr>
    </w:lvl>
    <w:lvl w:ilvl="2">
      <w:start w:val="1"/>
      <w:numFmt w:val="bullet"/>
      <w:lvlText w:val="-"/>
      <w:lvlJc w:val="left"/>
      <w:pPr>
        <w:ind w:left="720" w:hanging="240"/>
      </w:pPr>
      <w:rPr>
        <w:b/>
        <w:smallCaps w:val="0"/>
        <w:strike w:val="0"/>
        <w:sz w:val="26"/>
        <w:szCs w:val="26"/>
        <w:shd w:val="clear" w:color="auto" w:fill="auto"/>
        <w:vertAlign w:val="baseline"/>
      </w:rPr>
    </w:lvl>
    <w:lvl w:ilvl="3">
      <w:start w:val="1"/>
      <w:numFmt w:val="bullet"/>
      <w:lvlText w:val="-"/>
      <w:lvlJc w:val="left"/>
      <w:pPr>
        <w:ind w:left="960" w:hanging="240"/>
      </w:pPr>
      <w:rPr>
        <w:b/>
        <w:smallCaps w:val="0"/>
        <w:strike w:val="0"/>
        <w:sz w:val="26"/>
        <w:szCs w:val="26"/>
        <w:shd w:val="clear" w:color="auto" w:fill="auto"/>
        <w:vertAlign w:val="baseline"/>
      </w:rPr>
    </w:lvl>
    <w:lvl w:ilvl="4">
      <w:start w:val="1"/>
      <w:numFmt w:val="bullet"/>
      <w:lvlText w:val="-"/>
      <w:lvlJc w:val="left"/>
      <w:pPr>
        <w:ind w:left="1200" w:hanging="240"/>
      </w:pPr>
      <w:rPr>
        <w:b/>
        <w:smallCaps w:val="0"/>
        <w:strike w:val="0"/>
        <w:sz w:val="26"/>
        <w:szCs w:val="26"/>
        <w:shd w:val="clear" w:color="auto" w:fill="auto"/>
        <w:vertAlign w:val="baseline"/>
      </w:rPr>
    </w:lvl>
    <w:lvl w:ilvl="5">
      <w:start w:val="1"/>
      <w:numFmt w:val="bullet"/>
      <w:lvlText w:val="-"/>
      <w:lvlJc w:val="left"/>
      <w:pPr>
        <w:ind w:left="1440" w:hanging="240"/>
      </w:pPr>
      <w:rPr>
        <w:b/>
        <w:smallCaps w:val="0"/>
        <w:strike w:val="0"/>
        <w:sz w:val="26"/>
        <w:szCs w:val="26"/>
        <w:shd w:val="clear" w:color="auto" w:fill="auto"/>
        <w:vertAlign w:val="baseline"/>
      </w:rPr>
    </w:lvl>
    <w:lvl w:ilvl="6">
      <w:start w:val="1"/>
      <w:numFmt w:val="bullet"/>
      <w:lvlText w:val="-"/>
      <w:lvlJc w:val="left"/>
      <w:pPr>
        <w:ind w:left="1680" w:hanging="240"/>
      </w:pPr>
      <w:rPr>
        <w:b/>
        <w:smallCaps w:val="0"/>
        <w:strike w:val="0"/>
        <w:sz w:val="26"/>
        <w:szCs w:val="26"/>
        <w:shd w:val="clear" w:color="auto" w:fill="auto"/>
        <w:vertAlign w:val="baseline"/>
      </w:rPr>
    </w:lvl>
    <w:lvl w:ilvl="7">
      <w:start w:val="1"/>
      <w:numFmt w:val="bullet"/>
      <w:lvlText w:val="-"/>
      <w:lvlJc w:val="left"/>
      <w:pPr>
        <w:ind w:left="1920" w:hanging="240"/>
      </w:pPr>
      <w:rPr>
        <w:b/>
        <w:smallCaps w:val="0"/>
        <w:strike w:val="0"/>
        <w:sz w:val="26"/>
        <w:szCs w:val="26"/>
        <w:shd w:val="clear" w:color="auto" w:fill="auto"/>
        <w:vertAlign w:val="baseline"/>
      </w:rPr>
    </w:lvl>
    <w:lvl w:ilvl="8">
      <w:start w:val="1"/>
      <w:numFmt w:val="bullet"/>
      <w:lvlText w:val="-"/>
      <w:lvlJc w:val="left"/>
      <w:pPr>
        <w:ind w:left="2160" w:hanging="240"/>
      </w:pPr>
      <w:rPr>
        <w:b/>
        <w:smallCaps w:val="0"/>
        <w:strike w:val="0"/>
        <w:sz w:val="26"/>
        <w:szCs w:val="26"/>
        <w:shd w:val="clear" w:color="auto" w:fill="auto"/>
        <w:vertAlign w:val="baseline"/>
      </w:rPr>
    </w:lvl>
  </w:abstractNum>
  <w:abstractNum w:abstractNumId="5" w15:restartNumberingAfterBreak="0">
    <w:nsid w:val="469757A9"/>
    <w:multiLevelType w:val="hybridMultilevel"/>
    <w:tmpl w:val="7AE6515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56F821BF"/>
    <w:multiLevelType w:val="multilevel"/>
    <w:tmpl w:val="8DCE8526"/>
    <w:lvl w:ilvl="0">
      <w:start w:val="1"/>
      <w:numFmt w:val="bullet"/>
      <w:lvlText w:val="-"/>
      <w:lvlJc w:val="left"/>
      <w:pPr>
        <w:ind w:left="240" w:hanging="240"/>
      </w:pPr>
      <w:rPr>
        <w:b/>
        <w:smallCaps w:val="0"/>
        <w:strike w:val="0"/>
        <w:sz w:val="26"/>
        <w:szCs w:val="26"/>
        <w:shd w:val="clear" w:color="auto" w:fill="auto"/>
        <w:vertAlign w:val="baseline"/>
      </w:rPr>
    </w:lvl>
    <w:lvl w:ilvl="1">
      <w:start w:val="1"/>
      <w:numFmt w:val="bullet"/>
      <w:lvlText w:val="-"/>
      <w:lvlJc w:val="left"/>
      <w:pPr>
        <w:ind w:left="480" w:hanging="240"/>
      </w:pPr>
      <w:rPr>
        <w:b/>
        <w:smallCaps w:val="0"/>
        <w:strike w:val="0"/>
        <w:sz w:val="26"/>
        <w:szCs w:val="26"/>
        <w:shd w:val="clear" w:color="auto" w:fill="auto"/>
        <w:vertAlign w:val="baseline"/>
      </w:rPr>
    </w:lvl>
    <w:lvl w:ilvl="2">
      <w:start w:val="1"/>
      <w:numFmt w:val="bullet"/>
      <w:lvlText w:val="-"/>
      <w:lvlJc w:val="left"/>
      <w:pPr>
        <w:ind w:left="720" w:hanging="240"/>
      </w:pPr>
      <w:rPr>
        <w:b/>
        <w:smallCaps w:val="0"/>
        <w:strike w:val="0"/>
        <w:sz w:val="26"/>
        <w:szCs w:val="26"/>
        <w:shd w:val="clear" w:color="auto" w:fill="auto"/>
        <w:vertAlign w:val="baseline"/>
      </w:rPr>
    </w:lvl>
    <w:lvl w:ilvl="3">
      <w:start w:val="1"/>
      <w:numFmt w:val="bullet"/>
      <w:lvlText w:val="-"/>
      <w:lvlJc w:val="left"/>
      <w:pPr>
        <w:ind w:left="960" w:hanging="240"/>
      </w:pPr>
      <w:rPr>
        <w:b/>
        <w:smallCaps w:val="0"/>
        <w:strike w:val="0"/>
        <w:sz w:val="26"/>
        <w:szCs w:val="26"/>
        <w:shd w:val="clear" w:color="auto" w:fill="auto"/>
        <w:vertAlign w:val="baseline"/>
      </w:rPr>
    </w:lvl>
    <w:lvl w:ilvl="4">
      <w:start w:val="1"/>
      <w:numFmt w:val="bullet"/>
      <w:lvlText w:val="-"/>
      <w:lvlJc w:val="left"/>
      <w:pPr>
        <w:ind w:left="1200" w:hanging="240"/>
      </w:pPr>
      <w:rPr>
        <w:b/>
        <w:smallCaps w:val="0"/>
        <w:strike w:val="0"/>
        <w:sz w:val="26"/>
        <w:szCs w:val="26"/>
        <w:shd w:val="clear" w:color="auto" w:fill="auto"/>
        <w:vertAlign w:val="baseline"/>
      </w:rPr>
    </w:lvl>
    <w:lvl w:ilvl="5">
      <w:start w:val="1"/>
      <w:numFmt w:val="bullet"/>
      <w:lvlText w:val="-"/>
      <w:lvlJc w:val="left"/>
      <w:pPr>
        <w:ind w:left="1440" w:hanging="240"/>
      </w:pPr>
      <w:rPr>
        <w:b/>
        <w:smallCaps w:val="0"/>
        <w:strike w:val="0"/>
        <w:sz w:val="26"/>
        <w:szCs w:val="26"/>
        <w:shd w:val="clear" w:color="auto" w:fill="auto"/>
        <w:vertAlign w:val="baseline"/>
      </w:rPr>
    </w:lvl>
    <w:lvl w:ilvl="6">
      <w:start w:val="1"/>
      <w:numFmt w:val="bullet"/>
      <w:lvlText w:val="-"/>
      <w:lvlJc w:val="left"/>
      <w:pPr>
        <w:ind w:left="1680" w:hanging="240"/>
      </w:pPr>
      <w:rPr>
        <w:b/>
        <w:smallCaps w:val="0"/>
        <w:strike w:val="0"/>
        <w:sz w:val="26"/>
        <w:szCs w:val="26"/>
        <w:shd w:val="clear" w:color="auto" w:fill="auto"/>
        <w:vertAlign w:val="baseline"/>
      </w:rPr>
    </w:lvl>
    <w:lvl w:ilvl="7">
      <w:start w:val="1"/>
      <w:numFmt w:val="bullet"/>
      <w:lvlText w:val="-"/>
      <w:lvlJc w:val="left"/>
      <w:pPr>
        <w:ind w:left="1920" w:hanging="240"/>
      </w:pPr>
      <w:rPr>
        <w:b/>
        <w:smallCaps w:val="0"/>
        <w:strike w:val="0"/>
        <w:sz w:val="26"/>
        <w:szCs w:val="26"/>
        <w:shd w:val="clear" w:color="auto" w:fill="auto"/>
        <w:vertAlign w:val="baseline"/>
      </w:rPr>
    </w:lvl>
    <w:lvl w:ilvl="8">
      <w:start w:val="1"/>
      <w:numFmt w:val="bullet"/>
      <w:lvlText w:val="-"/>
      <w:lvlJc w:val="left"/>
      <w:pPr>
        <w:ind w:left="2160" w:hanging="240"/>
      </w:pPr>
      <w:rPr>
        <w:b/>
        <w:smallCaps w:val="0"/>
        <w:strike w:val="0"/>
        <w:sz w:val="26"/>
        <w:szCs w:val="26"/>
        <w:shd w:val="clear" w:color="auto" w:fill="auto"/>
        <w:vertAlign w:val="baseline"/>
      </w:rPr>
    </w:lvl>
  </w:abstractNum>
  <w:abstractNum w:abstractNumId="7" w15:restartNumberingAfterBreak="0">
    <w:nsid w:val="5CB00C33"/>
    <w:multiLevelType w:val="hybridMultilevel"/>
    <w:tmpl w:val="692E722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5CD93E12"/>
    <w:multiLevelType w:val="multilevel"/>
    <w:tmpl w:val="0D0CFD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3A6133C"/>
    <w:multiLevelType w:val="hybridMultilevel"/>
    <w:tmpl w:val="255208F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65D907B5"/>
    <w:multiLevelType w:val="hybridMultilevel"/>
    <w:tmpl w:val="B6CE79A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76C77167"/>
    <w:multiLevelType w:val="multilevel"/>
    <w:tmpl w:val="A88EE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D45A80"/>
    <w:multiLevelType w:val="multilevel"/>
    <w:tmpl w:val="5F5E34AC"/>
    <w:lvl w:ilvl="0">
      <w:start w:val="1"/>
      <w:numFmt w:val="bullet"/>
      <w:lvlText w:val="-"/>
      <w:lvlJc w:val="left"/>
      <w:pPr>
        <w:ind w:left="240" w:hanging="240"/>
      </w:pPr>
      <w:rPr>
        <w:b/>
        <w:smallCaps w:val="0"/>
        <w:strike w:val="0"/>
        <w:sz w:val="26"/>
        <w:szCs w:val="26"/>
        <w:shd w:val="clear" w:color="auto" w:fill="auto"/>
        <w:vertAlign w:val="baseline"/>
      </w:rPr>
    </w:lvl>
    <w:lvl w:ilvl="1">
      <w:start w:val="1"/>
      <w:numFmt w:val="bullet"/>
      <w:lvlText w:val="-"/>
      <w:lvlJc w:val="left"/>
      <w:pPr>
        <w:ind w:left="480" w:hanging="240"/>
      </w:pPr>
      <w:rPr>
        <w:b/>
        <w:smallCaps w:val="0"/>
        <w:strike w:val="0"/>
        <w:sz w:val="26"/>
        <w:szCs w:val="26"/>
        <w:shd w:val="clear" w:color="auto" w:fill="auto"/>
        <w:vertAlign w:val="baseline"/>
      </w:rPr>
    </w:lvl>
    <w:lvl w:ilvl="2">
      <w:start w:val="1"/>
      <w:numFmt w:val="bullet"/>
      <w:lvlText w:val="-"/>
      <w:lvlJc w:val="left"/>
      <w:pPr>
        <w:ind w:left="720" w:hanging="240"/>
      </w:pPr>
      <w:rPr>
        <w:b/>
        <w:smallCaps w:val="0"/>
        <w:strike w:val="0"/>
        <w:sz w:val="26"/>
        <w:szCs w:val="26"/>
        <w:shd w:val="clear" w:color="auto" w:fill="auto"/>
        <w:vertAlign w:val="baseline"/>
      </w:rPr>
    </w:lvl>
    <w:lvl w:ilvl="3">
      <w:start w:val="1"/>
      <w:numFmt w:val="bullet"/>
      <w:lvlText w:val="-"/>
      <w:lvlJc w:val="left"/>
      <w:pPr>
        <w:ind w:left="960" w:hanging="240"/>
      </w:pPr>
      <w:rPr>
        <w:b/>
        <w:smallCaps w:val="0"/>
        <w:strike w:val="0"/>
        <w:sz w:val="26"/>
        <w:szCs w:val="26"/>
        <w:shd w:val="clear" w:color="auto" w:fill="auto"/>
        <w:vertAlign w:val="baseline"/>
      </w:rPr>
    </w:lvl>
    <w:lvl w:ilvl="4">
      <w:start w:val="1"/>
      <w:numFmt w:val="bullet"/>
      <w:lvlText w:val="-"/>
      <w:lvlJc w:val="left"/>
      <w:pPr>
        <w:ind w:left="1200" w:hanging="240"/>
      </w:pPr>
      <w:rPr>
        <w:b/>
        <w:smallCaps w:val="0"/>
        <w:strike w:val="0"/>
        <w:sz w:val="26"/>
        <w:szCs w:val="26"/>
        <w:shd w:val="clear" w:color="auto" w:fill="auto"/>
        <w:vertAlign w:val="baseline"/>
      </w:rPr>
    </w:lvl>
    <w:lvl w:ilvl="5">
      <w:start w:val="1"/>
      <w:numFmt w:val="bullet"/>
      <w:lvlText w:val="-"/>
      <w:lvlJc w:val="left"/>
      <w:pPr>
        <w:ind w:left="1440" w:hanging="240"/>
      </w:pPr>
      <w:rPr>
        <w:b/>
        <w:smallCaps w:val="0"/>
        <w:strike w:val="0"/>
        <w:sz w:val="26"/>
        <w:szCs w:val="26"/>
        <w:shd w:val="clear" w:color="auto" w:fill="auto"/>
        <w:vertAlign w:val="baseline"/>
      </w:rPr>
    </w:lvl>
    <w:lvl w:ilvl="6">
      <w:start w:val="1"/>
      <w:numFmt w:val="bullet"/>
      <w:lvlText w:val="-"/>
      <w:lvlJc w:val="left"/>
      <w:pPr>
        <w:ind w:left="1680" w:hanging="240"/>
      </w:pPr>
      <w:rPr>
        <w:b/>
        <w:smallCaps w:val="0"/>
        <w:strike w:val="0"/>
        <w:sz w:val="26"/>
        <w:szCs w:val="26"/>
        <w:shd w:val="clear" w:color="auto" w:fill="auto"/>
        <w:vertAlign w:val="baseline"/>
      </w:rPr>
    </w:lvl>
    <w:lvl w:ilvl="7">
      <w:start w:val="1"/>
      <w:numFmt w:val="bullet"/>
      <w:lvlText w:val="-"/>
      <w:lvlJc w:val="left"/>
      <w:pPr>
        <w:ind w:left="1920" w:hanging="240"/>
      </w:pPr>
      <w:rPr>
        <w:b/>
        <w:smallCaps w:val="0"/>
        <w:strike w:val="0"/>
        <w:sz w:val="26"/>
        <w:szCs w:val="26"/>
        <w:shd w:val="clear" w:color="auto" w:fill="auto"/>
        <w:vertAlign w:val="baseline"/>
      </w:rPr>
    </w:lvl>
    <w:lvl w:ilvl="8">
      <w:start w:val="1"/>
      <w:numFmt w:val="bullet"/>
      <w:lvlText w:val="-"/>
      <w:lvlJc w:val="left"/>
      <w:pPr>
        <w:ind w:left="2160" w:hanging="240"/>
      </w:pPr>
      <w:rPr>
        <w:b/>
        <w:smallCaps w:val="0"/>
        <w:strike w:val="0"/>
        <w:sz w:val="26"/>
        <w:szCs w:val="26"/>
        <w:shd w:val="clear" w:color="auto" w:fill="auto"/>
        <w:vertAlign w:val="baseline"/>
      </w:rPr>
    </w:lvl>
  </w:abstractNum>
  <w:abstractNum w:abstractNumId="13" w15:restartNumberingAfterBreak="0">
    <w:nsid w:val="7BE96F6C"/>
    <w:multiLevelType w:val="hybridMultilevel"/>
    <w:tmpl w:val="7F206E2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729234582">
    <w:abstractNumId w:val="0"/>
  </w:num>
  <w:num w:numId="2" w16cid:durableId="1476992557">
    <w:abstractNumId w:val="12"/>
  </w:num>
  <w:num w:numId="3" w16cid:durableId="1759135002">
    <w:abstractNumId w:val="11"/>
  </w:num>
  <w:num w:numId="4" w16cid:durableId="1048141239">
    <w:abstractNumId w:val="8"/>
  </w:num>
  <w:num w:numId="5" w16cid:durableId="1693647559">
    <w:abstractNumId w:val="2"/>
  </w:num>
  <w:num w:numId="6" w16cid:durableId="149561551">
    <w:abstractNumId w:val="3"/>
  </w:num>
  <w:num w:numId="7" w16cid:durableId="433549670">
    <w:abstractNumId w:val="4"/>
  </w:num>
  <w:num w:numId="8" w16cid:durableId="1026753214">
    <w:abstractNumId w:val="6"/>
  </w:num>
  <w:num w:numId="9" w16cid:durableId="75441328">
    <w:abstractNumId w:val="1"/>
  </w:num>
  <w:num w:numId="10" w16cid:durableId="37900102">
    <w:abstractNumId w:val="9"/>
  </w:num>
  <w:num w:numId="11" w16cid:durableId="169495175">
    <w:abstractNumId w:val="10"/>
  </w:num>
  <w:num w:numId="12" w16cid:durableId="250354507">
    <w:abstractNumId w:val="5"/>
  </w:num>
  <w:num w:numId="13" w16cid:durableId="342975137">
    <w:abstractNumId w:val="13"/>
  </w:num>
  <w:num w:numId="14" w16cid:durableId="703944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B5"/>
    <w:rsid w:val="003E53B5"/>
    <w:rsid w:val="0064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1161"/>
  <w15:docId w15:val="{D7DA8670-1D40-4C0E-A52E-D380DF87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b/>
      <w:kern w:val="28"/>
      <w:sz w:val="28"/>
    </w:rPr>
  </w:style>
  <w:style w:type="paragraph" w:styleId="Heading2">
    <w:name w:val="heading 2"/>
    <w:basedOn w:val="Normal"/>
    <w:next w:val="Normal"/>
    <w:uiPriority w:val="9"/>
    <w:unhideWhenUsed/>
    <w:qFormat/>
    <w:pPr>
      <w:keepNext/>
      <w:spacing w:before="240" w:after="60"/>
      <w:outlineLvl w:val="1"/>
    </w:pPr>
    <w:rPr>
      <w:b/>
      <w:i/>
    </w:rPr>
  </w:style>
  <w:style w:type="paragraph" w:styleId="Heading3">
    <w:name w:val="heading 3"/>
    <w:basedOn w:val="Normal"/>
    <w:next w:val="Normal"/>
    <w:uiPriority w:val="9"/>
    <w:unhideWhenUsed/>
    <w:qFormat/>
    <w:pPr>
      <w:keepNext/>
      <w:spacing w:before="240" w:after="60"/>
      <w:outlineLvl w:val="2"/>
    </w:pPr>
    <w:rPr>
      <w:b/>
    </w:rPr>
  </w:style>
  <w:style w:type="paragraph" w:styleId="Heading4">
    <w:name w:val="heading 4"/>
    <w:basedOn w:val="Normal"/>
    <w:next w:val="Normal"/>
    <w:uiPriority w:val="9"/>
    <w:semiHidden/>
    <w:unhideWhenUsed/>
    <w:qFormat/>
    <w:pPr>
      <w:keepNext/>
      <w:outlineLvl w:val="3"/>
    </w:pPr>
    <w:rPr>
      <w:b/>
      <w:sz w:val="28"/>
      <w:u w:val="single"/>
    </w:rPr>
  </w:style>
  <w:style w:type="paragraph" w:styleId="Heading5">
    <w:name w:val="heading 5"/>
    <w:basedOn w:val="Normal"/>
    <w:next w:val="Normal"/>
    <w:uiPriority w:val="9"/>
    <w:semiHidden/>
    <w:unhideWhenUsed/>
    <w:qFormat/>
    <w:pPr>
      <w:keepNext/>
      <w:outlineLvl w:val="4"/>
    </w:pPr>
    <w:rPr>
      <w:b/>
      <w:bCs/>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pPr>
      <w:spacing w:before="240" w:after="60"/>
      <w:outlineLvl w:val="7"/>
    </w:pPr>
    <w:rPr>
      <w:rFonts w:ascii="Times New Roman" w:hAnsi="Times New Roman"/>
      <w:i/>
      <w:iCs/>
      <w:lang w:eastAsia="en-GB"/>
    </w:rPr>
  </w:style>
  <w:style w:type="paragraph" w:styleId="Heading9">
    <w:name w:val="heading 9"/>
    <w:basedOn w:val="Normal"/>
    <w:next w:val="Normal"/>
    <w:pPr>
      <w:keepNext/>
      <w:outlineLvl w:val="8"/>
    </w:pPr>
    <w:rPr>
      <w:rFonts w:ascii="Frutiger 45 Light" w:hAnsi="Frutiger 45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customStyle="1" w:styleId="Headline">
    <w:name w:val="Headline"/>
    <w:basedOn w:val="Normal"/>
    <w:next w:val="Normal"/>
    <w:pPr>
      <w:spacing w:after="240"/>
      <w:jc w:val="center"/>
    </w:pPr>
    <w:rPr>
      <w:rFonts w:ascii="Century Schoolbook" w:hAnsi="Century Schoolbook"/>
      <w:b/>
      <w:sz w:val="96"/>
    </w:r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ListParagraph">
    <w:name w:val="List Paragraph"/>
    <w:basedOn w:val="Normal"/>
    <w:pPr>
      <w:ind w:left="720"/>
    </w:pPr>
  </w:style>
  <w:style w:type="character" w:customStyle="1" w:styleId="Heading8Char">
    <w:name w:val="Heading 8 Char"/>
    <w:rPr>
      <w:i/>
      <w:iCs/>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egIpWwQzepKJTdWgtN7FAvYl3A==">CgMxLjA4AHIhMVlvVVh4TWpzMm1aaHN2eTlNVkg4bVNjbmFiUm5pTWpQ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7" ma:contentTypeDescription="Create a new document." ma:contentTypeScope="" ma:versionID="4afa31175b182dd38fb071cb06ce6917">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a7e85b9f832e789c81263ba6aefdaa46"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fa9d1b-6cd3-45bc-8756-17e9853280ba">
      <Terms xmlns="http://schemas.microsoft.com/office/infopath/2007/PartnerControls"/>
    </lcf76f155ced4ddcb4097134ff3c332f>
    <TaxCatchAll xmlns="0278977a-0981-456d-985c-8a14b45094ef"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692AE05-9A90-412F-8AE3-FDBC695D1F85}"/>
</file>

<file path=customXml/itemProps3.xml><?xml version="1.0" encoding="utf-8"?>
<ds:datastoreItem xmlns:ds="http://schemas.openxmlformats.org/officeDocument/2006/customXml" ds:itemID="{AB992732-C0A7-4A3F-817C-9F16B215EE7C}"/>
</file>

<file path=customXml/itemProps4.xml><?xml version="1.0" encoding="utf-8"?>
<ds:datastoreItem xmlns:ds="http://schemas.openxmlformats.org/officeDocument/2006/customXml" ds:itemID="{D1FC6C00-4484-4A09-A95A-8EE4D7219EBB}"/>
</file>

<file path=docProps/app.xml><?xml version="1.0" encoding="utf-8"?>
<Properties xmlns="http://schemas.openxmlformats.org/officeDocument/2006/extended-properties" xmlns:vt="http://schemas.openxmlformats.org/officeDocument/2006/docPropsVTypes">
  <Template>Normal</Template>
  <TotalTime>11</TotalTime>
  <Pages>6</Pages>
  <Words>1476</Words>
  <Characters>8418</Characters>
  <Application>Microsoft Office Word</Application>
  <DocSecurity>0</DocSecurity>
  <Lines>70</Lines>
  <Paragraphs>19</Paragraphs>
  <ScaleCrop>false</ScaleCrop>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dc:creator>
  <cp:lastModifiedBy>Carol Wall</cp:lastModifiedBy>
  <cp:revision>1</cp:revision>
  <dcterms:created xsi:type="dcterms:W3CDTF">2023-03-14T16:00:00Z</dcterms:created>
  <dcterms:modified xsi:type="dcterms:W3CDTF">2024-02-07T14:24:00Z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