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85" w:rsidRDefault="00FA6E85" w:rsidP="00FA6E85">
      <w:pPr>
        <w:pStyle w:val="Heading8"/>
        <w:rPr>
          <w:rFonts w:cs="Tahoma"/>
          <w:sz w:val="24"/>
        </w:rPr>
      </w:pPr>
      <w:r w:rsidRPr="003D1611">
        <w:rPr>
          <w:rFonts w:cs="Tahoma"/>
          <w:sz w:val="24"/>
        </w:rPr>
        <w:t>Key elements</w:t>
      </w:r>
    </w:p>
    <w:p w:rsidR="00FA6E85" w:rsidRPr="003D1611" w:rsidRDefault="00FA6E85" w:rsidP="00FA6E85"/>
    <w:p w:rsidR="00FA6E85" w:rsidRPr="003D1611" w:rsidRDefault="00FA6E85" w:rsidP="00FA6E85">
      <w:pPr>
        <w:numPr>
          <w:ilvl w:val="0"/>
          <w:numId w:val="1"/>
        </w:numPr>
        <w:jc w:val="both"/>
        <w:rPr>
          <w:rFonts w:cs="Tahoma"/>
          <w:szCs w:val="22"/>
        </w:rPr>
      </w:pPr>
      <w:r w:rsidRPr="003D1611">
        <w:rPr>
          <w:rFonts w:cs="Tahoma"/>
          <w:szCs w:val="22"/>
        </w:rPr>
        <w:t>To prepare, develop and deliver appropriate and challenging lessons that stimulate students and allow them to succeed.</w:t>
      </w:r>
    </w:p>
    <w:p w:rsidR="00FA6E85" w:rsidRPr="003D1611" w:rsidRDefault="00FA6E85" w:rsidP="00FA6E85">
      <w:pPr>
        <w:numPr>
          <w:ilvl w:val="0"/>
          <w:numId w:val="1"/>
        </w:numPr>
        <w:jc w:val="both"/>
        <w:rPr>
          <w:rFonts w:cs="Tahoma"/>
          <w:szCs w:val="22"/>
        </w:rPr>
      </w:pPr>
      <w:r w:rsidRPr="003D1611">
        <w:rPr>
          <w:rFonts w:cs="Tahoma"/>
          <w:szCs w:val="22"/>
        </w:rPr>
        <w:t>To teach across the full age and ability range.</w:t>
      </w:r>
    </w:p>
    <w:p w:rsidR="00FA6E85" w:rsidRPr="003D1611" w:rsidRDefault="00FA6E85" w:rsidP="00FA6E85">
      <w:pPr>
        <w:numPr>
          <w:ilvl w:val="0"/>
          <w:numId w:val="1"/>
        </w:numPr>
        <w:jc w:val="both"/>
        <w:rPr>
          <w:rFonts w:cs="Tahoma"/>
          <w:szCs w:val="22"/>
        </w:rPr>
      </w:pPr>
      <w:r w:rsidRPr="003D1611">
        <w:rPr>
          <w:rFonts w:cs="Tahoma"/>
          <w:szCs w:val="22"/>
        </w:rPr>
        <w:t>To encourage effective learning through the use of a variety of teaching methods.</w:t>
      </w:r>
    </w:p>
    <w:p w:rsidR="00FA6E85" w:rsidRPr="003D1611" w:rsidRDefault="00FA6E85" w:rsidP="00FA6E85">
      <w:pPr>
        <w:numPr>
          <w:ilvl w:val="0"/>
          <w:numId w:val="1"/>
        </w:numPr>
        <w:jc w:val="both"/>
        <w:rPr>
          <w:rFonts w:cs="Tahoma"/>
          <w:szCs w:val="22"/>
        </w:rPr>
      </w:pPr>
      <w:r w:rsidRPr="003D1611">
        <w:rPr>
          <w:rFonts w:cs="Tahoma"/>
          <w:szCs w:val="22"/>
        </w:rPr>
        <w:t>To ensure that students’ work is marked regularly and that they receive constructive feedback.</w:t>
      </w:r>
    </w:p>
    <w:p w:rsidR="00FA6E85" w:rsidRPr="003D1611" w:rsidRDefault="00FA6E85" w:rsidP="00FA6E85">
      <w:pPr>
        <w:numPr>
          <w:ilvl w:val="0"/>
          <w:numId w:val="1"/>
        </w:numPr>
        <w:jc w:val="both"/>
        <w:rPr>
          <w:rFonts w:cs="Tahoma"/>
          <w:szCs w:val="22"/>
        </w:rPr>
      </w:pPr>
      <w:r w:rsidRPr="003D1611">
        <w:rPr>
          <w:rFonts w:cs="Tahoma"/>
          <w:szCs w:val="22"/>
        </w:rPr>
        <w:t>To keep accurate up-to-date records of student progress in order to inform teaching and target setting.</w:t>
      </w:r>
    </w:p>
    <w:p w:rsidR="00FA6E85" w:rsidRPr="003D1611" w:rsidRDefault="00FA6E85" w:rsidP="00FA6E85">
      <w:pPr>
        <w:numPr>
          <w:ilvl w:val="0"/>
          <w:numId w:val="1"/>
        </w:numPr>
        <w:jc w:val="both"/>
        <w:rPr>
          <w:rFonts w:cs="Tahoma"/>
          <w:szCs w:val="22"/>
        </w:rPr>
      </w:pPr>
      <w:r w:rsidRPr="003D1611">
        <w:rPr>
          <w:rFonts w:cs="Tahoma"/>
          <w:szCs w:val="22"/>
        </w:rPr>
        <w:t>To set homework in accordance with the school homework policy and ensure that appropriate feedback is given.</w:t>
      </w:r>
    </w:p>
    <w:p w:rsidR="00FA6E85" w:rsidRPr="003D1611" w:rsidRDefault="00FA6E85" w:rsidP="00FA6E85">
      <w:pPr>
        <w:numPr>
          <w:ilvl w:val="0"/>
          <w:numId w:val="1"/>
        </w:numPr>
        <w:jc w:val="both"/>
        <w:rPr>
          <w:rFonts w:cs="Tahoma"/>
          <w:szCs w:val="22"/>
        </w:rPr>
      </w:pPr>
      <w:r w:rsidRPr="003D1611">
        <w:rPr>
          <w:rFonts w:cs="Tahoma"/>
          <w:szCs w:val="22"/>
        </w:rPr>
        <w:t>To provide information to parents about the achievements and progress of their child as required through parents’ evening and reports.</w:t>
      </w:r>
    </w:p>
    <w:p w:rsidR="00FA6E85" w:rsidRPr="003D1611" w:rsidRDefault="00FA6E85" w:rsidP="00FA6E85">
      <w:pPr>
        <w:numPr>
          <w:ilvl w:val="0"/>
          <w:numId w:val="1"/>
        </w:numPr>
        <w:jc w:val="both"/>
        <w:rPr>
          <w:rFonts w:cs="Tahoma"/>
          <w:szCs w:val="22"/>
        </w:rPr>
      </w:pPr>
      <w:r w:rsidRPr="003D1611">
        <w:rPr>
          <w:rFonts w:cs="Tahoma"/>
          <w:szCs w:val="22"/>
        </w:rPr>
        <w:t>To liaise with other staff over issues such as learning support.</w:t>
      </w:r>
    </w:p>
    <w:p w:rsidR="00FA6E85" w:rsidRPr="003D1611" w:rsidRDefault="00FA6E85" w:rsidP="00FA6E85">
      <w:pPr>
        <w:numPr>
          <w:ilvl w:val="0"/>
          <w:numId w:val="1"/>
        </w:numPr>
        <w:jc w:val="both"/>
        <w:rPr>
          <w:rFonts w:cs="Tahoma"/>
          <w:szCs w:val="22"/>
        </w:rPr>
      </w:pPr>
      <w:r w:rsidRPr="003D1611">
        <w:rPr>
          <w:rFonts w:cs="Tahoma"/>
          <w:szCs w:val="22"/>
        </w:rPr>
        <w:t>To be responsible for a positive learning environment including displays, student handbooks and exercise books.</w:t>
      </w:r>
    </w:p>
    <w:p w:rsidR="00FA6E85" w:rsidRPr="003D1611" w:rsidRDefault="00FA6E85" w:rsidP="00FA6E85">
      <w:pPr>
        <w:numPr>
          <w:ilvl w:val="0"/>
          <w:numId w:val="1"/>
        </w:numPr>
        <w:jc w:val="both"/>
        <w:rPr>
          <w:rFonts w:cs="Tahoma"/>
          <w:szCs w:val="22"/>
        </w:rPr>
      </w:pPr>
      <w:r w:rsidRPr="003D1611">
        <w:rPr>
          <w:rFonts w:cs="Tahoma"/>
          <w:szCs w:val="22"/>
        </w:rPr>
        <w:t>To contribute to the wider curriculum through involvement in extra-curricular activities.</w:t>
      </w:r>
    </w:p>
    <w:p w:rsidR="00FA6E85" w:rsidRPr="003D1611" w:rsidRDefault="00FA6E85" w:rsidP="00FA6E85">
      <w:pPr>
        <w:numPr>
          <w:ilvl w:val="0"/>
          <w:numId w:val="1"/>
        </w:numPr>
        <w:jc w:val="both"/>
        <w:rPr>
          <w:rFonts w:cs="Tahoma"/>
          <w:szCs w:val="22"/>
        </w:rPr>
      </w:pPr>
      <w:r w:rsidRPr="003D1611">
        <w:rPr>
          <w:rFonts w:cs="Tahoma"/>
          <w:szCs w:val="22"/>
        </w:rPr>
        <w:t xml:space="preserve">To participate in appropriate meetings.                                                                                                                                       </w:t>
      </w:r>
    </w:p>
    <w:p w:rsidR="00FA6E85" w:rsidRPr="003D1611" w:rsidRDefault="00FA6E85" w:rsidP="00FA6E85">
      <w:pPr>
        <w:numPr>
          <w:ilvl w:val="0"/>
          <w:numId w:val="1"/>
        </w:numPr>
        <w:jc w:val="both"/>
        <w:rPr>
          <w:rFonts w:cs="Tahoma"/>
          <w:szCs w:val="22"/>
        </w:rPr>
      </w:pPr>
      <w:r w:rsidRPr="003D1611">
        <w:rPr>
          <w:rFonts w:cs="Tahoma"/>
          <w:szCs w:val="22"/>
        </w:rPr>
        <w:t xml:space="preserve">To take on the role of a tutor within the team and be responsible for academic and pastoral </w:t>
      </w:r>
      <w:proofErr w:type="spellStart"/>
      <w:r w:rsidRPr="003D1611">
        <w:rPr>
          <w:rFonts w:cs="Tahoma"/>
          <w:szCs w:val="22"/>
        </w:rPr>
        <w:t>well being</w:t>
      </w:r>
      <w:proofErr w:type="spellEnd"/>
      <w:r w:rsidRPr="003D1611">
        <w:rPr>
          <w:rFonts w:cs="Tahoma"/>
          <w:szCs w:val="22"/>
        </w:rPr>
        <w:t xml:space="preserve"> of a tutor group.</w:t>
      </w:r>
    </w:p>
    <w:p w:rsidR="00FA6E85" w:rsidRPr="003D1611" w:rsidRDefault="00FA6E85" w:rsidP="00FA6E85">
      <w:pPr>
        <w:numPr>
          <w:ilvl w:val="0"/>
          <w:numId w:val="1"/>
        </w:numPr>
        <w:jc w:val="both"/>
        <w:rPr>
          <w:rFonts w:cs="Tahoma"/>
          <w:szCs w:val="22"/>
        </w:rPr>
      </w:pPr>
      <w:r w:rsidRPr="003D1611">
        <w:rPr>
          <w:rFonts w:cs="Tahoma"/>
          <w:szCs w:val="22"/>
        </w:rPr>
        <w:t>To complete all other reasonable tasks as directed by the Headteacher or line manager.</w:t>
      </w:r>
    </w:p>
    <w:p w:rsidR="00FA6E85" w:rsidRDefault="00FA6E85" w:rsidP="00FA6E85">
      <w:pPr>
        <w:jc w:val="both"/>
        <w:rPr>
          <w:rFonts w:cs="Tahoma"/>
          <w:szCs w:val="22"/>
        </w:rPr>
      </w:pPr>
    </w:p>
    <w:p w:rsidR="00FA6E85" w:rsidRPr="003D1611" w:rsidRDefault="00FA6E85" w:rsidP="00FA6E85">
      <w:pPr>
        <w:jc w:val="both"/>
        <w:rPr>
          <w:rFonts w:cs="Tahoma"/>
          <w:szCs w:val="22"/>
        </w:rPr>
      </w:pPr>
    </w:p>
    <w:p w:rsidR="00FA6E85" w:rsidRDefault="00FA6E85" w:rsidP="00FA6E85">
      <w:pPr>
        <w:pStyle w:val="Heading8"/>
        <w:rPr>
          <w:rFonts w:cs="Tahoma"/>
          <w:sz w:val="24"/>
        </w:rPr>
      </w:pPr>
      <w:r w:rsidRPr="003D1611">
        <w:rPr>
          <w:rFonts w:cs="Tahoma"/>
          <w:sz w:val="24"/>
        </w:rPr>
        <w:t>All candidates should be able to demonstrate</w:t>
      </w:r>
    </w:p>
    <w:p w:rsidR="00FA6E85" w:rsidRPr="003D1611" w:rsidRDefault="00FA6E85" w:rsidP="00FA6E85"/>
    <w:p w:rsidR="00FA6E85" w:rsidRPr="003D1611" w:rsidRDefault="00FA6E85" w:rsidP="00FA6E85">
      <w:pPr>
        <w:numPr>
          <w:ilvl w:val="0"/>
          <w:numId w:val="2"/>
        </w:numPr>
        <w:jc w:val="both"/>
        <w:rPr>
          <w:rFonts w:cs="Tahoma"/>
          <w:szCs w:val="22"/>
        </w:rPr>
      </w:pPr>
      <w:r w:rsidRPr="003D1611">
        <w:rPr>
          <w:rFonts w:cs="Tahoma"/>
          <w:szCs w:val="22"/>
        </w:rPr>
        <w:t xml:space="preserve">A passionate commitment to their teaching </w:t>
      </w:r>
    </w:p>
    <w:p w:rsidR="00FA6E85" w:rsidRPr="003D1611" w:rsidRDefault="00FA6E85" w:rsidP="00FA6E85">
      <w:pPr>
        <w:numPr>
          <w:ilvl w:val="0"/>
          <w:numId w:val="2"/>
        </w:numPr>
        <w:jc w:val="both"/>
        <w:rPr>
          <w:rFonts w:cs="Tahoma"/>
          <w:szCs w:val="22"/>
        </w:rPr>
      </w:pPr>
      <w:r w:rsidRPr="003D1611">
        <w:rPr>
          <w:rFonts w:cs="Tahoma"/>
          <w:szCs w:val="22"/>
        </w:rPr>
        <w:t>The ability to contribute to t</w:t>
      </w:r>
      <w:r>
        <w:rPr>
          <w:rFonts w:cs="Tahoma"/>
          <w:szCs w:val="22"/>
        </w:rPr>
        <w:t>he development the</w:t>
      </w:r>
      <w:r w:rsidRPr="003D1611">
        <w:rPr>
          <w:rFonts w:cs="Tahoma"/>
          <w:szCs w:val="22"/>
        </w:rPr>
        <w:t xml:space="preserve"> curriculum</w:t>
      </w:r>
    </w:p>
    <w:p w:rsidR="00FA6E85" w:rsidRPr="003D1611" w:rsidRDefault="00FA6E85" w:rsidP="00FA6E85">
      <w:pPr>
        <w:numPr>
          <w:ilvl w:val="0"/>
          <w:numId w:val="2"/>
        </w:numPr>
        <w:jc w:val="both"/>
        <w:rPr>
          <w:rFonts w:cs="Tahoma"/>
          <w:szCs w:val="22"/>
        </w:rPr>
      </w:pPr>
      <w:r w:rsidRPr="003D1611">
        <w:rPr>
          <w:rFonts w:cs="Tahoma"/>
          <w:szCs w:val="22"/>
        </w:rPr>
        <w:t>Excell</w:t>
      </w:r>
      <w:r>
        <w:rPr>
          <w:rFonts w:cs="Tahoma"/>
          <w:szCs w:val="22"/>
        </w:rPr>
        <w:t xml:space="preserve">ent classroom practice with </w:t>
      </w:r>
      <w:r w:rsidRPr="003D1611">
        <w:rPr>
          <w:rFonts w:cs="Tahoma"/>
          <w:szCs w:val="22"/>
        </w:rPr>
        <w:t>proven quality relationships</w:t>
      </w:r>
    </w:p>
    <w:p w:rsidR="00FA6E85" w:rsidRPr="003D1611" w:rsidRDefault="00FA6E85" w:rsidP="00FA6E85">
      <w:pPr>
        <w:numPr>
          <w:ilvl w:val="0"/>
          <w:numId w:val="2"/>
        </w:numPr>
        <w:jc w:val="both"/>
        <w:rPr>
          <w:rFonts w:cs="Tahoma"/>
          <w:szCs w:val="22"/>
        </w:rPr>
      </w:pPr>
      <w:r w:rsidRPr="003D1611">
        <w:rPr>
          <w:rFonts w:cs="Tahoma"/>
          <w:szCs w:val="22"/>
        </w:rPr>
        <w:t>Willingness to contribute to whole school development</w:t>
      </w:r>
    </w:p>
    <w:p w:rsidR="00FA6E85" w:rsidRDefault="00FA6E85" w:rsidP="00FA6E85">
      <w:pPr>
        <w:jc w:val="both"/>
        <w:rPr>
          <w:rFonts w:cs="Tahoma"/>
          <w:szCs w:val="22"/>
        </w:rPr>
      </w:pPr>
    </w:p>
    <w:p w:rsidR="00FA6E85" w:rsidRPr="003D1611" w:rsidRDefault="00FA6E85" w:rsidP="00FA6E85">
      <w:pPr>
        <w:jc w:val="both"/>
        <w:rPr>
          <w:rFonts w:cs="Tahoma"/>
          <w:szCs w:val="22"/>
        </w:rPr>
      </w:pPr>
    </w:p>
    <w:p w:rsidR="00FA6E85" w:rsidRDefault="00FA6E85" w:rsidP="00FA6E85">
      <w:pPr>
        <w:jc w:val="both"/>
        <w:rPr>
          <w:rFonts w:cs="Tahoma"/>
          <w:b/>
          <w:bCs/>
        </w:rPr>
      </w:pPr>
      <w:r w:rsidRPr="003D1611">
        <w:rPr>
          <w:rFonts w:cs="Tahoma"/>
          <w:b/>
          <w:bCs/>
        </w:rPr>
        <w:t>We are looking for a candidate who has</w:t>
      </w:r>
    </w:p>
    <w:p w:rsidR="00FA6E85" w:rsidRPr="003D1611" w:rsidRDefault="00FA6E85" w:rsidP="00FA6E85">
      <w:pPr>
        <w:jc w:val="both"/>
        <w:rPr>
          <w:rFonts w:cs="Tahoma"/>
          <w:b/>
          <w:bCs/>
        </w:rPr>
      </w:pPr>
    </w:p>
    <w:p w:rsidR="00FA6E85" w:rsidRPr="003D1611" w:rsidRDefault="00FA6E85" w:rsidP="00FA6E85">
      <w:pPr>
        <w:numPr>
          <w:ilvl w:val="0"/>
          <w:numId w:val="4"/>
        </w:numPr>
        <w:rPr>
          <w:rFonts w:cs="Tahoma"/>
          <w:szCs w:val="22"/>
        </w:rPr>
      </w:pPr>
      <w:r w:rsidRPr="003D1611">
        <w:rPr>
          <w:rFonts w:cs="Tahoma"/>
          <w:szCs w:val="22"/>
        </w:rPr>
        <w:t xml:space="preserve">A thorough knowledge </w:t>
      </w:r>
      <w:r>
        <w:rPr>
          <w:rFonts w:cs="Tahoma"/>
          <w:szCs w:val="22"/>
        </w:rPr>
        <w:t xml:space="preserve">of their subject and an ability to teach using a wide range of practical skills and media </w:t>
      </w:r>
      <w:r w:rsidRPr="003D1611">
        <w:rPr>
          <w:rFonts w:cs="Tahoma"/>
          <w:szCs w:val="22"/>
        </w:rPr>
        <w:t>to GCSE standard.</w:t>
      </w:r>
    </w:p>
    <w:p w:rsidR="00FA6E85" w:rsidRPr="003D1611" w:rsidRDefault="00FA6E85" w:rsidP="00FA6E85">
      <w:pPr>
        <w:numPr>
          <w:ilvl w:val="0"/>
          <w:numId w:val="4"/>
        </w:numPr>
        <w:rPr>
          <w:rFonts w:cs="Tahoma"/>
          <w:szCs w:val="22"/>
        </w:rPr>
      </w:pPr>
      <w:r w:rsidRPr="003D1611">
        <w:rPr>
          <w:rFonts w:cs="Tahoma"/>
          <w:szCs w:val="22"/>
        </w:rPr>
        <w:t xml:space="preserve">The </w:t>
      </w:r>
      <w:r>
        <w:rPr>
          <w:rFonts w:cs="Tahoma"/>
          <w:szCs w:val="22"/>
        </w:rPr>
        <w:t xml:space="preserve">enthusiasm and </w:t>
      </w:r>
      <w:r w:rsidRPr="003D1611">
        <w:rPr>
          <w:rFonts w:cs="Tahoma"/>
          <w:szCs w:val="22"/>
        </w:rPr>
        <w:t>skills to motivate students of all abilities.</w:t>
      </w:r>
    </w:p>
    <w:p w:rsidR="00FA6E85" w:rsidRPr="003D1611" w:rsidRDefault="00FA6E85" w:rsidP="00FA6E85">
      <w:pPr>
        <w:numPr>
          <w:ilvl w:val="0"/>
          <w:numId w:val="4"/>
        </w:numPr>
        <w:rPr>
          <w:rFonts w:cs="Tahoma"/>
          <w:szCs w:val="22"/>
        </w:rPr>
      </w:pPr>
      <w:r w:rsidRPr="003D1611">
        <w:rPr>
          <w:rFonts w:cs="Tahoma"/>
          <w:szCs w:val="22"/>
        </w:rPr>
        <w:t>The ability to use a range of teaching strategies to maximize student potential</w:t>
      </w:r>
    </w:p>
    <w:p w:rsidR="00FA6E85" w:rsidRDefault="00FA6E85" w:rsidP="00FA6E85">
      <w:pPr>
        <w:numPr>
          <w:ilvl w:val="0"/>
          <w:numId w:val="3"/>
        </w:numPr>
        <w:rPr>
          <w:rFonts w:cs="Tahoma"/>
          <w:szCs w:val="22"/>
        </w:rPr>
      </w:pPr>
      <w:r w:rsidRPr="003E1A18">
        <w:rPr>
          <w:rFonts w:cs="Tahoma"/>
          <w:szCs w:val="22"/>
        </w:rPr>
        <w:t xml:space="preserve">The commitment needed to play an active role within a well-motivated and dynamic expressive arts team. </w:t>
      </w:r>
    </w:p>
    <w:p w:rsidR="00FA6E85" w:rsidRDefault="00FA6E85" w:rsidP="00FA6E85">
      <w:pPr>
        <w:numPr>
          <w:ilvl w:val="0"/>
          <w:numId w:val="3"/>
        </w:numPr>
      </w:pPr>
      <w:r>
        <w:rPr>
          <w:rFonts w:cs="Tahoma"/>
          <w:szCs w:val="22"/>
        </w:rPr>
        <w:t>To participate in collaborative projects, including productions and afterschool Art clubs.</w:t>
      </w:r>
    </w:p>
    <w:p w:rsidR="00FA6E85" w:rsidRPr="000009B9" w:rsidRDefault="00FA6E85" w:rsidP="00FA6E85">
      <w:pPr>
        <w:pStyle w:val="Heading6"/>
        <w:spacing w:before="120" w:line="360" w:lineRule="auto"/>
        <w:rPr>
          <w:rFonts w:cs="Tahoma"/>
        </w:rPr>
      </w:pPr>
      <w:r w:rsidRPr="000009B9">
        <w:rPr>
          <w:rFonts w:cs="Tahoma"/>
        </w:rPr>
        <w:t>Subject area details</w:t>
      </w:r>
    </w:p>
    <w:p w:rsidR="00FA6E85" w:rsidRDefault="00FA6E85" w:rsidP="00FA6E85">
      <w:pPr>
        <w:pStyle w:val="BodyText2"/>
        <w:rPr>
          <w:color w:val="000000"/>
        </w:rPr>
      </w:pPr>
      <w:r>
        <w:rPr>
          <w:color w:val="000000"/>
        </w:rPr>
        <w:t xml:space="preserve">The Art department is housed in two large purpose built art rooms.  We have a large plasma screen in each art room. There are excellent facilities for art with considerable storage and a kiln room.  There is also a very pleasant art gallery. </w:t>
      </w:r>
    </w:p>
    <w:p w:rsidR="00FA6E85" w:rsidRDefault="00FA6E85" w:rsidP="00FA6E85">
      <w:pPr>
        <w:jc w:val="both"/>
        <w:rPr>
          <w:rFonts w:cs="Tahoma"/>
          <w:color w:val="000000"/>
        </w:rPr>
      </w:pPr>
      <w:r>
        <w:rPr>
          <w:rFonts w:cs="Tahoma"/>
          <w:color w:val="000000"/>
        </w:rPr>
        <w:t> </w:t>
      </w:r>
    </w:p>
    <w:p w:rsidR="00FA6E85" w:rsidRDefault="00FA6E85" w:rsidP="00FA6E85">
      <w:pPr>
        <w:jc w:val="both"/>
        <w:rPr>
          <w:rFonts w:cs="Tahoma"/>
          <w:color w:val="000000"/>
        </w:rPr>
      </w:pPr>
      <w:r>
        <w:rPr>
          <w:rFonts w:cs="Tahoma"/>
          <w:color w:val="000000"/>
        </w:rPr>
        <w:t xml:space="preserve">In year 9 all students follow every expressive Arts subject before making a decision as to whether to opt for Art at GCSE level. This enables every student to experience the </w:t>
      </w:r>
      <w:r>
        <w:rPr>
          <w:rFonts w:cs="Tahoma"/>
          <w:color w:val="000000"/>
        </w:rPr>
        <w:lastRenderedPageBreak/>
        <w:t>expressive Arts curriculum, develop skills and experiment with a wide range of media in both 2D and 3D forms.</w:t>
      </w:r>
    </w:p>
    <w:p w:rsidR="00FA6E85" w:rsidRDefault="00FA6E85" w:rsidP="00FA6E85">
      <w:pPr>
        <w:jc w:val="both"/>
        <w:rPr>
          <w:rFonts w:cs="Tahoma"/>
          <w:color w:val="000000"/>
        </w:rPr>
      </w:pPr>
    </w:p>
    <w:p w:rsidR="00FA6E85" w:rsidRDefault="00FA6E85" w:rsidP="00FA6E85">
      <w:pPr>
        <w:pStyle w:val="BodyText"/>
        <w:rPr>
          <w:rFonts w:ascii="Arial Unicode MS" w:hAnsi="Arial Unicode MS" w:cs="Arial Unicode MS"/>
          <w:color w:val="0000FF"/>
          <w:sz w:val="22"/>
        </w:rPr>
      </w:pPr>
      <w:r>
        <w:rPr>
          <w:sz w:val="22"/>
        </w:rPr>
        <w:t xml:space="preserve">Large numbers of students choose art as a GCSE option. Results at GCSE have been consistently good over the past few years. Last year 79% of students gained A* - C grades. The GCSE syllabus followed is </w:t>
      </w:r>
      <w:proofErr w:type="spellStart"/>
      <w:r>
        <w:rPr>
          <w:sz w:val="22"/>
        </w:rPr>
        <w:t>Edexcel</w:t>
      </w:r>
      <w:proofErr w:type="spellEnd"/>
      <w:r>
        <w:rPr>
          <w:sz w:val="22"/>
        </w:rPr>
        <w:t xml:space="preserve"> Art &amp; Design (unendorsed). The department is currently running a program of students completing the GCSE in one year, whilst some still adhere to the 2 year program.</w:t>
      </w:r>
    </w:p>
    <w:p w:rsidR="00FA6E85" w:rsidRDefault="00FA6E85" w:rsidP="00FA6E85">
      <w:pPr>
        <w:jc w:val="both"/>
        <w:rPr>
          <w:rFonts w:cs="Tahoma"/>
          <w:color w:val="000000"/>
        </w:rPr>
      </w:pPr>
      <w:r>
        <w:rPr>
          <w:rFonts w:cs="Tahoma"/>
          <w:color w:val="000000"/>
        </w:rPr>
        <w:t> </w:t>
      </w:r>
    </w:p>
    <w:p w:rsidR="00FA6E85" w:rsidRDefault="00FA6E85" w:rsidP="00FA6E85">
      <w:pPr>
        <w:rPr>
          <w:rFonts w:ascii="Arial" w:hAnsi="Arial" w:cs="Arial"/>
          <w:color w:val="0000FF"/>
          <w:szCs w:val="20"/>
        </w:rPr>
      </w:pPr>
      <w:r>
        <w:rPr>
          <w:color w:val="000000"/>
        </w:rPr>
        <w:t xml:space="preserve">The </w:t>
      </w:r>
      <w:r>
        <w:rPr>
          <w:caps/>
          <w:color w:val="000000"/>
        </w:rPr>
        <w:t>a</w:t>
      </w:r>
      <w:r>
        <w:rPr>
          <w:color w:val="000000"/>
        </w:rPr>
        <w:t xml:space="preserve">rt Department runs trips to London and to local galleries and holds an annual summer exhibition in school to celebrate the GCSE work produced by year 11 students. We also exhibit in Winchester Cathedral each year and contribute to a number of other local and national exhibitions. An Art GCSE coursework evening is offered to parents along in collaboration with Music and Drama. Art also plays a big part in many of the Athens productions including the Christmas Concert. The department also runs </w:t>
      </w:r>
      <w:proofErr w:type="spellStart"/>
      <w:r>
        <w:rPr>
          <w:color w:val="000000"/>
        </w:rPr>
        <w:t>extra curricular</w:t>
      </w:r>
      <w:proofErr w:type="spellEnd"/>
      <w:r>
        <w:rPr>
          <w:color w:val="000000"/>
        </w:rPr>
        <w:t xml:space="preserve"> activities which include mural painting, stone carving and extension work for GCSE students.</w:t>
      </w:r>
      <w:r>
        <w:rPr>
          <w:color w:val="0000FF"/>
        </w:rPr>
        <w:t xml:space="preserve"> </w:t>
      </w:r>
    </w:p>
    <w:p w:rsidR="00737556" w:rsidRDefault="00737556">
      <w:bookmarkStart w:id="0" w:name="_GoBack"/>
      <w:bookmarkEnd w:id="0"/>
    </w:p>
    <w:sectPr w:rsidR="00737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E09CE"/>
    <w:multiLevelType w:val="hybridMultilevel"/>
    <w:tmpl w:val="99B414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D15D74"/>
    <w:multiLevelType w:val="hybridMultilevel"/>
    <w:tmpl w:val="05C253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911A31"/>
    <w:multiLevelType w:val="hybridMultilevel"/>
    <w:tmpl w:val="DAB269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D294F"/>
    <w:multiLevelType w:val="hybridMultilevel"/>
    <w:tmpl w:val="FBC44DEC"/>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85"/>
    <w:rsid w:val="00737556"/>
    <w:rsid w:val="00FA6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85"/>
    <w:rPr>
      <w:rFonts w:ascii="Tahoma" w:eastAsia="Times New Roman" w:hAnsi="Tahoma" w:cs="Times New Roman"/>
      <w:sz w:val="22"/>
      <w:lang w:val="en-US"/>
    </w:rPr>
  </w:style>
  <w:style w:type="paragraph" w:styleId="Heading6">
    <w:name w:val="heading 6"/>
    <w:basedOn w:val="Normal"/>
    <w:next w:val="Normal"/>
    <w:link w:val="Heading6Char"/>
    <w:qFormat/>
    <w:rsid w:val="00FA6E85"/>
    <w:pPr>
      <w:keepNext/>
      <w:jc w:val="both"/>
      <w:outlineLvl w:val="5"/>
    </w:pPr>
    <w:rPr>
      <w:b/>
      <w:bCs/>
      <w:sz w:val="24"/>
    </w:rPr>
  </w:style>
  <w:style w:type="paragraph" w:styleId="Heading8">
    <w:name w:val="heading 8"/>
    <w:basedOn w:val="Normal"/>
    <w:next w:val="Normal"/>
    <w:link w:val="Heading8Char"/>
    <w:qFormat/>
    <w:rsid w:val="00FA6E85"/>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A6E85"/>
    <w:rPr>
      <w:rFonts w:ascii="Tahoma" w:eastAsia="Times New Roman" w:hAnsi="Tahoma" w:cs="Times New Roman"/>
      <w:b/>
      <w:bCs/>
      <w:lang w:val="en-US"/>
    </w:rPr>
  </w:style>
  <w:style w:type="character" w:customStyle="1" w:styleId="Heading8Char">
    <w:name w:val="Heading 8 Char"/>
    <w:basedOn w:val="DefaultParagraphFont"/>
    <w:link w:val="Heading8"/>
    <w:rsid w:val="00FA6E85"/>
    <w:rPr>
      <w:rFonts w:ascii="Tahoma" w:eastAsia="Times New Roman" w:hAnsi="Tahoma" w:cs="Times New Roman"/>
      <w:b/>
      <w:bCs/>
      <w:sz w:val="22"/>
      <w:lang w:val="en-US"/>
    </w:rPr>
  </w:style>
  <w:style w:type="paragraph" w:styleId="BodyText">
    <w:name w:val="Body Text"/>
    <w:basedOn w:val="Normal"/>
    <w:link w:val="BodyTextChar"/>
    <w:semiHidden/>
    <w:rsid w:val="00FA6E85"/>
    <w:rPr>
      <w:sz w:val="24"/>
    </w:rPr>
  </w:style>
  <w:style w:type="character" w:customStyle="1" w:styleId="BodyTextChar">
    <w:name w:val="Body Text Char"/>
    <w:basedOn w:val="DefaultParagraphFont"/>
    <w:link w:val="BodyText"/>
    <w:semiHidden/>
    <w:rsid w:val="00FA6E85"/>
    <w:rPr>
      <w:rFonts w:ascii="Tahoma" w:eastAsia="Times New Roman" w:hAnsi="Tahoma" w:cs="Times New Roman"/>
      <w:lang w:val="en-US"/>
    </w:rPr>
  </w:style>
  <w:style w:type="paragraph" w:styleId="BodyText2">
    <w:name w:val="Body Text 2"/>
    <w:basedOn w:val="Normal"/>
    <w:link w:val="BodyText2Char"/>
    <w:semiHidden/>
    <w:rsid w:val="00FA6E85"/>
    <w:pPr>
      <w:jc w:val="both"/>
    </w:pPr>
    <w:rPr>
      <w:rFonts w:cs="Tahoma"/>
    </w:rPr>
  </w:style>
  <w:style w:type="character" w:customStyle="1" w:styleId="BodyText2Char">
    <w:name w:val="Body Text 2 Char"/>
    <w:basedOn w:val="DefaultParagraphFont"/>
    <w:link w:val="BodyText2"/>
    <w:semiHidden/>
    <w:rsid w:val="00FA6E85"/>
    <w:rPr>
      <w:rFonts w:ascii="Tahoma" w:eastAsia="Times New Roman" w:hAnsi="Tahoma" w:cs="Tahoma"/>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E85"/>
    <w:rPr>
      <w:rFonts w:ascii="Tahoma" w:eastAsia="Times New Roman" w:hAnsi="Tahoma" w:cs="Times New Roman"/>
      <w:sz w:val="22"/>
      <w:lang w:val="en-US"/>
    </w:rPr>
  </w:style>
  <w:style w:type="paragraph" w:styleId="Heading6">
    <w:name w:val="heading 6"/>
    <w:basedOn w:val="Normal"/>
    <w:next w:val="Normal"/>
    <w:link w:val="Heading6Char"/>
    <w:qFormat/>
    <w:rsid w:val="00FA6E85"/>
    <w:pPr>
      <w:keepNext/>
      <w:jc w:val="both"/>
      <w:outlineLvl w:val="5"/>
    </w:pPr>
    <w:rPr>
      <w:b/>
      <w:bCs/>
      <w:sz w:val="24"/>
    </w:rPr>
  </w:style>
  <w:style w:type="paragraph" w:styleId="Heading8">
    <w:name w:val="heading 8"/>
    <w:basedOn w:val="Normal"/>
    <w:next w:val="Normal"/>
    <w:link w:val="Heading8Char"/>
    <w:qFormat/>
    <w:rsid w:val="00FA6E85"/>
    <w:pPr>
      <w:keepNext/>
      <w:jc w:val="both"/>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A6E85"/>
    <w:rPr>
      <w:rFonts w:ascii="Tahoma" w:eastAsia="Times New Roman" w:hAnsi="Tahoma" w:cs="Times New Roman"/>
      <w:b/>
      <w:bCs/>
      <w:lang w:val="en-US"/>
    </w:rPr>
  </w:style>
  <w:style w:type="character" w:customStyle="1" w:styleId="Heading8Char">
    <w:name w:val="Heading 8 Char"/>
    <w:basedOn w:val="DefaultParagraphFont"/>
    <w:link w:val="Heading8"/>
    <w:rsid w:val="00FA6E85"/>
    <w:rPr>
      <w:rFonts w:ascii="Tahoma" w:eastAsia="Times New Roman" w:hAnsi="Tahoma" w:cs="Times New Roman"/>
      <w:b/>
      <w:bCs/>
      <w:sz w:val="22"/>
      <w:lang w:val="en-US"/>
    </w:rPr>
  </w:style>
  <w:style w:type="paragraph" w:styleId="BodyText">
    <w:name w:val="Body Text"/>
    <w:basedOn w:val="Normal"/>
    <w:link w:val="BodyTextChar"/>
    <w:semiHidden/>
    <w:rsid w:val="00FA6E85"/>
    <w:rPr>
      <w:sz w:val="24"/>
    </w:rPr>
  </w:style>
  <w:style w:type="character" w:customStyle="1" w:styleId="BodyTextChar">
    <w:name w:val="Body Text Char"/>
    <w:basedOn w:val="DefaultParagraphFont"/>
    <w:link w:val="BodyText"/>
    <w:semiHidden/>
    <w:rsid w:val="00FA6E85"/>
    <w:rPr>
      <w:rFonts w:ascii="Tahoma" w:eastAsia="Times New Roman" w:hAnsi="Tahoma" w:cs="Times New Roman"/>
      <w:lang w:val="en-US"/>
    </w:rPr>
  </w:style>
  <w:style w:type="paragraph" w:styleId="BodyText2">
    <w:name w:val="Body Text 2"/>
    <w:basedOn w:val="Normal"/>
    <w:link w:val="BodyText2Char"/>
    <w:semiHidden/>
    <w:rsid w:val="00FA6E85"/>
    <w:pPr>
      <w:jc w:val="both"/>
    </w:pPr>
    <w:rPr>
      <w:rFonts w:cs="Tahoma"/>
    </w:rPr>
  </w:style>
  <w:style w:type="character" w:customStyle="1" w:styleId="BodyText2Char">
    <w:name w:val="Body Text 2 Char"/>
    <w:basedOn w:val="DefaultParagraphFont"/>
    <w:link w:val="BodyText2"/>
    <w:semiHidden/>
    <w:rsid w:val="00FA6E85"/>
    <w:rPr>
      <w:rFonts w:ascii="Tahoma" w:eastAsia="Times New Roman" w:hAnsi="Tahoma" w:cs="Tahom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THBS</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Gough</dc:creator>
  <cp:lastModifiedBy>Emma Gough</cp:lastModifiedBy>
  <cp:revision>1</cp:revision>
  <dcterms:created xsi:type="dcterms:W3CDTF">2016-04-20T08:01:00Z</dcterms:created>
  <dcterms:modified xsi:type="dcterms:W3CDTF">2016-04-20T08:02:00Z</dcterms:modified>
</cp:coreProperties>
</file>