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C0504D"/>
          <w:bottom w:val="single" w:sz="8" w:space="0" w:color="C0504D"/>
          <w:insideH w:val="single" w:sz="6" w:space="0" w:color="C0504D"/>
          <w:insideV w:val="single" w:sz="6" w:space="0" w:color="C0504D"/>
        </w:tblBorders>
        <w:tblLook w:val="04A0" w:firstRow="1" w:lastRow="0" w:firstColumn="1" w:lastColumn="0" w:noHBand="0" w:noVBand="1"/>
      </w:tblPr>
      <w:tblGrid>
        <w:gridCol w:w="2325"/>
        <w:gridCol w:w="7313"/>
      </w:tblGrid>
      <w:tr w:rsidR="0056388C" w:rsidRPr="0056388C" w:rsidTr="0056388C">
        <w:tc>
          <w:tcPr>
            <w:tcW w:w="5000" w:type="pct"/>
            <w:gridSpan w:val="2"/>
            <w:tcBorders>
              <w:bottom w:val="single" w:sz="6" w:space="0" w:color="C0504D"/>
            </w:tcBorders>
            <w:shd w:val="clear" w:color="auto" w:fill="auto"/>
          </w:tcPr>
          <w:p w:rsidR="0056388C" w:rsidRDefault="00C03AA2" w:rsidP="00FC4CDB">
            <w:pPr>
              <w:spacing w:before="40" w:after="40"/>
              <w:jc w:val="center"/>
              <w:rPr>
                <w:rFonts w:ascii="Arial" w:hAnsi="Arial" w:cs="Arial"/>
                <w:b/>
                <w:bCs/>
                <w:lang w:val="en-US"/>
              </w:rPr>
            </w:pPr>
            <w:r>
              <w:rPr>
                <w:rFonts w:ascii="Arial" w:hAnsi="Arial" w:cs="Arial"/>
                <w:b/>
                <w:bCs/>
                <w:lang w:val="en-US"/>
              </w:rPr>
              <w:br/>
            </w:r>
            <w:r w:rsidR="00FC4CDB">
              <w:rPr>
                <w:rFonts w:ascii="Arial" w:hAnsi="Arial" w:cs="Arial"/>
                <w:b/>
                <w:bCs/>
                <w:lang w:val="en-US"/>
              </w:rPr>
              <w:t xml:space="preserve">TEACHER OF </w:t>
            </w:r>
            <w:r w:rsidR="00421343">
              <w:rPr>
                <w:rFonts w:ascii="Arial" w:hAnsi="Arial" w:cs="Arial"/>
                <w:b/>
                <w:bCs/>
                <w:lang w:val="en-US"/>
              </w:rPr>
              <w:t>FOOD TECHNOLOGY</w:t>
            </w:r>
          </w:p>
          <w:p w:rsidR="0056388C" w:rsidRPr="0056388C" w:rsidRDefault="00290143" w:rsidP="00FC4CDB">
            <w:pPr>
              <w:spacing w:before="40" w:after="40"/>
              <w:jc w:val="center"/>
              <w:rPr>
                <w:rFonts w:ascii="Arial" w:hAnsi="Arial" w:cs="Arial"/>
                <w:bCs/>
                <w:lang w:val="en-US"/>
              </w:rPr>
            </w:pPr>
            <w:r>
              <w:rPr>
                <w:rFonts w:ascii="Arial" w:hAnsi="Arial" w:cs="Arial"/>
                <w:b/>
                <w:bCs/>
                <w:lang w:val="en-US"/>
              </w:rPr>
              <w:t>JOB DESCRIPTION</w:t>
            </w:r>
            <w:r w:rsidR="00E46782">
              <w:rPr>
                <w:rFonts w:ascii="Arial" w:hAnsi="Arial" w:cs="Arial"/>
                <w:b/>
                <w:bCs/>
                <w:lang w:val="en-US"/>
              </w:rPr>
              <w:t xml:space="preserve"> – Suitable for a NQT</w:t>
            </w:r>
            <w:r w:rsidR="00C03AA2">
              <w:rPr>
                <w:rFonts w:ascii="Arial" w:hAnsi="Arial" w:cs="Arial"/>
                <w:b/>
                <w:bCs/>
                <w:lang w:val="en-US"/>
              </w:rPr>
              <w:br/>
            </w:r>
          </w:p>
        </w:tc>
      </w:tr>
      <w:tr w:rsidR="00290143" w:rsidRPr="0056388C" w:rsidTr="009762A0">
        <w:trPr>
          <w:trHeight w:val="266"/>
        </w:trPr>
        <w:tc>
          <w:tcPr>
            <w:tcW w:w="1206" w:type="pct"/>
            <w:tcBorders>
              <w:top w:val="single" w:sz="6" w:space="0" w:color="C0504D"/>
            </w:tcBorders>
            <w:shd w:val="clear" w:color="auto" w:fill="auto"/>
            <w:vAlign w:val="center"/>
          </w:tcPr>
          <w:p w:rsidR="00290143" w:rsidRPr="00290143" w:rsidRDefault="00290143" w:rsidP="00FC4CDB">
            <w:pPr>
              <w:spacing w:before="40" w:after="40"/>
              <w:rPr>
                <w:rFonts w:ascii="Arial" w:hAnsi="Arial" w:cs="Arial"/>
                <w:b/>
                <w:bCs/>
              </w:rPr>
            </w:pPr>
            <w:r>
              <w:rPr>
                <w:rFonts w:ascii="Arial" w:hAnsi="Arial" w:cs="Arial"/>
                <w:b/>
                <w:bCs/>
              </w:rPr>
              <w:t>ACCOUNTABLE TO</w:t>
            </w:r>
          </w:p>
        </w:tc>
        <w:tc>
          <w:tcPr>
            <w:tcW w:w="3794" w:type="pct"/>
            <w:tcBorders>
              <w:top w:val="single" w:sz="6" w:space="0" w:color="C0504D"/>
            </w:tcBorders>
            <w:shd w:val="clear" w:color="auto" w:fill="auto"/>
            <w:vAlign w:val="center"/>
          </w:tcPr>
          <w:p w:rsidR="00290143" w:rsidRPr="00290143" w:rsidRDefault="00FC4CDB" w:rsidP="009762A0">
            <w:pPr>
              <w:spacing w:before="40" w:after="40"/>
              <w:rPr>
                <w:rFonts w:ascii="Arial" w:hAnsi="Arial" w:cs="Arial"/>
                <w:bCs/>
              </w:rPr>
            </w:pPr>
            <w:r w:rsidRPr="00FC4CDB">
              <w:rPr>
                <w:rFonts w:ascii="Arial" w:hAnsi="Arial" w:cs="Arial"/>
                <w:bCs/>
              </w:rPr>
              <w:t>Head of Faculty</w:t>
            </w:r>
            <w:r w:rsidR="009762A0">
              <w:rPr>
                <w:rFonts w:ascii="Arial" w:hAnsi="Arial" w:cs="Arial"/>
                <w:bCs/>
              </w:rPr>
              <w:t xml:space="preserve"> / Head of Year</w:t>
            </w:r>
          </w:p>
        </w:tc>
      </w:tr>
      <w:tr w:rsidR="00290143" w:rsidRPr="0056388C" w:rsidTr="009762A0">
        <w:trPr>
          <w:trHeight w:val="266"/>
        </w:trPr>
        <w:tc>
          <w:tcPr>
            <w:tcW w:w="1206" w:type="pct"/>
            <w:tcBorders>
              <w:top w:val="single" w:sz="6" w:space="0" w:color="C0504D"/>
            </w:tcBorders>
            <w:shd w:val="clear" w:color="auto" w:fill="auto"/>
            <w:vAlign w:val="center"/>
          </w:tcPr>
          <w:p w:rsidR="00290143" w:rsidRPr="00290143" w:rsidRDefault="00290143" w:rsidP="00FC4CDB">
            <w:pPr>
              <w:spacing w:before="40" w:after="40"/>
              <w:rPr>
                <w:rFonts w:ascii="Arial" w:hAnsi="Arial" w:cs="Arial"/>
                <w:b/>
                <w:bCs/>
              </w:rPr>
            </w:pPr>
            <w:r>
              <w:rPr>
                <w:rFonts w:ascii="Arial" w:hAnsi="Arial" w:cs="Arial"/>
                <w:b/>
                <w:bCs/>
              </w:rPr>
              <w:t>SCALE</w:t>
            </w:r>
          </w:p>
        </w:tc>
        <w:tc>
          <w:tcPr>
            <w:tcW w:w="3794" w:type="pct"/>
            <w:tcBorders>
              <w:top w:val="single" w:sz="6" w:space="0" w:color="C0504D"/>
            </w:tcBorders>
            <w:shd w:val="clear" w:color="auto" w:fill="auto"/>
            <w:vAlign w:val="center"/>
          </w:tcPr>
          <w:p w:rsidR="00290143" w:rsidRPr="00290143" w:rsidRDefault="00FC4CDB" w:rsidP="00E46782">
            <w:pPr>
              <w:spacing w:before="40" w:after="40"/>
              <w:rPr>
                <w:rFonts w:ascii="Arial" w:hAnsi="Arial" w:cs="Arial"/>
                <w:bCs/>
              </w:rPr>
            </w:pPr>
            <w:r w:rsidRPr="00FC4CDB">
              <w:rPr>
                <w:rFonts w:ascii="Arial" w:hAnsi="Arial" w:cs="Arial"/>
                <w:bCs/>
              </w:rPr>
              <w:t>Main scale</w:t>
            </w:r>
          </w:p>
        </w:tc>
      </w:tr>
      <w:tr w:rsidR="00290143" w:rsidRPr="0056388C" w:rsidTr="009762A0">
        <w:trPr>
          <w:trHeight w:val="266"/>
        </w:trPr>
        <w:tc>
          <w:tcPr>
            <w:tcW w:w="1206" w:type="pct"/>
            <w:tcBorders>
              <w:top w:val="single" w:sz="6" w:space="0" w:color="C0504D"/>
            </w:tcBorders>
            <w:shd w:val="clear" w:color="auto" w:fill="auto"/>
            <w:vAlign w:val="center"/>
          </w:tcPr>
          <w:p w:rsidR="00290143" w:rsidRPr="00290143" w:rsidRDefault="00290143" w:rsidP="00FC4CDB">
            <w:pPr>
              <w:spacing w:before="40" w:after="40"/>
              <w:rPr>
                <w:rFonts w:ascii="Arial" w:hAnsi="Arial" w:cs="Arial"/>
                <w:b/>
                <w:bCs/>
              </w:rPr>
            </w:pPr>
            <w:r>
              <w:rPr>
                <w:rFonts w:ascii="Arial" w:hAnsi="Arial" w:cs="Arial"/>
                <w:b/>
                <w:bCs/>
              </w:rPr>
              <w:t>DURATION</w:t>
            </w:r>
          </w:p>
        </w:tc>
        <w:tc>
          <w:tcPr>
            <w:tcW w:w="3794" w:type="pct"/>
            <w:tcBorders>
              <w:top w:val="single" w:sz="6" w:space="0" w:color="C0504D"/>
            </w:tcBorders>
            <w:shd w:val="clear" w:color="auto" w:fill="auto"/>
            <w:vAlign w:val="center"/>
          </w:tcPr>
          <w:p w:rsidR="00290143" w:rsidRPr="00290143" w:rsidRDefault="0008098C" w:rsidP="00FC4CDB">
            <w:pPr>
              <w:spacing w:before="40" w:after="40"/>
              <w:rPr>
                <w:rFonts w:ascii="Arial" w:hAnsi="Arial" w:cs="Arial"/>
                <w:bCs/>
              </w:rPr>
            </w:pPr>
            <w:r>
              <w:rPr>
                <w:rFonts w:ascii="Arial" w:hAnsi="Arial" w:cs="Arial"/>
                <w:bCs/>
              </w:rPr>
              <w:t>permanent</w:t>
            </w:r>
          </w:p>
        </w:tc>
      </w:tr>
      <w:tr w:rsidR="00290143" w:rsidRPr="0056388C" w:rsidTr="009762A0">
        <w:trPr>
          <w:trHeight w:val="266"/>
        </w:trPr>
        <w:tc>
          <w:tcPr>
            <w:tcW w:w="1206" w:type="pct"/>
            <w:tcBorders>
              <w:top w:val="single" w:sz="6" w:space="0" w:color="C0504D"/>
            </w:tcBorders>
            <w:shd w:val="clear" w:color="auto" w:fill="auto"/>
            <w:vAlign w:val="center"/>
          </w:tcPr>
          <w:p w:rsidR="00290143" w:rsidRPr="00290143" w:rsidRDefault="00290143" w:rsidP="00FC4CDB">
            <w:pPr>
              <w:spacing w:before="40" w:after="40"/>
              <w:rPr>
                <w:rFonts w:ascii="Arial" w:hAnsi="Arial" w:cs="Arial"/>
                <w:b/>
                <w:bCs/>
              </w:rPr>
            </w:pPr>
            <w:r>
              <w:rPr>
                <w:rFonts w:ascii="Arial" w:hAnsi="Arial" w:cs="Arial"/>
                <w:b/>
                <w:bCs/>
              </w:rPr>
              <w:t>APPOINTMENT</w:t>
            </w:r>
          </w:p>
        </w:tc>
        <w:tc>
          <w:tcPr>
            <w:tcW w:w="3794" w:type="pct"/>
            <w:tcBorders>
              <w:top w:val="single" w:sz="6" w:space="0" w:color="C0504D"/>
            </w:tcBorders>
            <w:shd w:val="clear" w:color="auto" w:fill="auto"/>
            <w:vAlign w:val="center"/>
          </w:tcPr>
          <w:p w:rsidR="00290143" w:rsidRPr="00290143" w:rsidRDefault="00290143" w:rsidP="00FC4CDB">
            <w:pPr>
              <w:spacing w:before="40" w:after="40"/>
              <w:rPr>
                <w:rFonts w:ascii="Arial" w:hAnsi="Arial" w:cs="Arial"/>
                <w:bCs/>
              </w:rPr>
            </w:pPr>
            <w:r>
              <w:rPr>
                <w:rFonts w:ascii="Arial" w:hAnsi="Arial" w:cs="Arial"/>
                <w:bCs/>
              </w:rPr>
              <w:t>Full time</w:t>
            </w:r>
          </w:p>
        </w:tc>
      </w:tr>
      <w:tr w:rsidR="00FC4CDB" w:rsidRPr="0056388C" w:rsidTr="009762A0">
        <w:trPr>
          <w:trHeight w:val="266"/>
        </w:trPr>
        <w:tc>
          <w:tcPr>
            <w:tcW w:w="1206" w:type="pct"/>
            <w:tcBorders>
              <w:top w:val="single" w:sz="6" w:space="0" w:color="C0504D"/>
              <w:bottom w:val="single" w:sz="6" w:space="0" w:color="C0504D"/>
            </w:tcBorders>
            <w:shd w:val="clear" w:color="auto" w:fill="auto"/>
            <w:vAlign w:val="center"/>
          </w:tcPr>
          <w:p w:rsidR="009762A0" w:rsidRPr="009762A0" w:rsidRDefault="00FC4CDB" w:rsidP="009762A0">
            <w:pPr>
              <w:spacing w:before="40" w:after="40"/>
              <w:rPr>
                <w:rFonts w:ascii="Arial" w:hAnsi="Arial" w:cs="Arial"/>
                <w:bCs/>
              </w:rPr>
            </w:pPr>
            <w:r>
              <w:rPr>
                <w:rFonts w:ascii="Arial" w:hAnsi="Arial" w:cs="Arial"/>
                <w:b/>
                <w:bCs/>
              </w:rPr>
              <w:t>JOB PURPOSE</w:t>
            </w:r>
          </w:p>
        </w:tc>
        <w:tc>
          <w:tcPr>
            <w:tcW w:w="3794" w:type="pct"/>
            <w:tcBorders>
              <w:top w:val="single" w:sz="6" w:space="0" w:color="C0504D"/>
              <w:bottom w:val="single" w:sz="6" w:space="0" w:color="C0504D"/>
            </w:tcBorders>
            <w:shd w:val="clear" w:color="auto" w:fill="auto"/>
            <w:vAlign w:val="center"/>
          </w:tcPr>
          <w:p w:rsidR="009762A0" w:rsidRPr="009762A0" w:rsidRDefault="009762A0" w:rsidP="009762A0">
            <w:pPr>
              <w:numPr>
                <w:ilvl w:val="0"/>
                <w:numId w:val="14"/>
              </w:numPr>
              <w:spacing w:before="40" w:after="40"/>
              <w:rPr>
                <w:rFonts w:ascii="Arial" w:hAnsi="Arial" w:cs="Arial"/>
                <w:bCs/>
              </w:rPr>
            </w:pPr>
            <w:r w:rsidRPr="009762A0">
              <w:rPr>
                <w:rFonts w:ascii="Arial" w:hAnsi="Arial" w:cs="Arial"/>
                <w:bCs/>
              </w:rPr>
              <w:t>To carry out all duties and responsibilities in accordance with School policies and procedures and statutory requirements.</w:t>
            </w:r>
          </w:p>
          <w:p w:rsidR="009762A0" w:rsidRDefault="009762A0" w:rsidP="009762A0">
            <w:pPr>
              <w:numPr>
                <w:ilvl w:val="0"/>
                <w:numId w:val="14"/>
              </w:numPr>
              <w:spacing w:before="40" w:after="40"/>
              <w:rPr>
                <w:rFonts w:ascii="Arial" w:hAnsi="Arial" w:cs="Arial"/>
                <w:bCs/>
              </w:rPr>
            </w:pPr>
            <w:r w:rsidRPr="009762A0">
              <w:rPr>
                <w:rFonts w:ascii="Arial" w:hAnsi="Arial" w:cs="Arial"/>
                <w:bCs/>
              </w:rPr>
              <w:t>Classroom teaching is at the heart of the school’s pu</w:t>
            </w:r>
            <w:r>
              <w:rPr>
                <w:rFonts w:ascii="Arial" w:hAnsi="Arial" w:cs="Arial"/>
                <w:bCs/>
              </w:rPr>
              <w:t>r</w:t>
            </w:r>
            <w:r w:rsidRPr="009762A0">
              <w:rPr>
                <w:rFonts w:ascii="Arial" w:hAnsi="Arial" w:cs="Arial"/>
                <w:bCs/>
              </w:rPr>
              <w:t>pose to maximise the academic achievement of every member of the school community</w:t>
            </w:r>
            <w:r>
              <w:rPr>
                <w:rFonts w:ascii="Arial" w:hAnsi="Arial" w:cs="Arial"/>
                <w:bCs/>
              </w:rPr>
              <w:t>.</w:t>
            </w:r>
          </w:p>
          <w:p w:rsidR="009762A0" w:rsidRPr="009762A0" w:rsidRDefault="009762A0" w:rsidP="009762A0">
            <w:pPr>
              <w:numPr>
                <w:ilvl w:val="0"/>
                <w:numId w:val="14"/>
              </w:numPr>
              <w:spacing w:before="40" w:after="40"/>
              <w:rPr>
                <w:rFonts w:ascii="Arial" w:hAnsi="Arial" w:cs="Arial"/>
                <w:bCs/>
              </w:rPr>
            </w:pPr>
            <w:r w:rsidRPr="009762A0">
              <w:rPr>
                <w:rFonts w:ascii="Arial" w:hAnsi="Arial" w:cs="Arial"/>
                <w:bCs/>
              </w:rPr>
              <w:t>In addition to meeting the requirements of the National Standards of Teachers, the following will be expected in this role:</w:t>
            </w:r>
          </w:p>
          <w:p w:rsidR="009762A0" w:rsidRDefault="009762A0" w:rsidP="009762A0">
            <w:pPr>
              <w:numPr>
                <w:ilvl w:val="1"/>
                <w:numId w:val="14"/>
              </w:numPr>
              <w:spacing w:before="40" w:after="40"/>
              <w:rPr>
                <w:rFonts w:ascii="Arial" w:hAnsi="Arial" w:cs="Arial"/>
                <w:bCs/>
              </w:rPr>
            </w:pPr>
            <w:r>
              <w:rPr>
                <w:rFonts w:ascii="Arial" w:hAnsi="Arial" w:cs="Arial"/>
                <w:bCs/>
              </w:rPr>
              <w:t xml:space="preserve">to </w:t>
            </w:r>
            <w:r w:rsidRPr="009762A0">
              <w:rPr>
                <w:rFonts w:ascii="Arial" w:hAnsi="Arial" w:cs="Arial"/>
                <w:bCs/>
              </w:rPr>
              <w:t>support in the promotion of high standards of student learning, achievement, progress, attainment and behaviour through working effectively with the</w:t>
            </w:r>
            <w:r>
              <w:rPr>
                <w:rFonts w:ascii="Arial" w:hAnsi="Arial" w:cs="Arial"/>
                <w:bCs/>
              </w:rPr>
              <w:t xml:space="preserve"> departmental team;</w:t>
            </w:r>
          </w:p>
          <w:p w:rsidR="009762A0" w:rsidRDefault="009762A0" w:rsidP="009762A0">
            <w:pPr>
              <w:numPr>
                <w:ilvl w:val="1"/>
                <w:numId w:val="14"/>
              </w:numPr>
              <w:spacing w:before="40" w:after="40"/>
              <w:rPr>
                <w:rFonts w:ascii="Arial" w:hAnsi="Arial" w:cs="Arial"/>
                <w:bCs/>
              </w:rPr>
            </w:pPr>
            <w:r w:rsidRPr="009762A0">
              <w:rPr>
                <w:rFonts w:ascii="Arial" w:hAnsi="Arial" w:cs="Arial"/>
                <w:bCs/>
              </w:rPr>
              <w:t>to support and work collaboratively with other members of the Faculty in raising academic achievement across the faculty</w:t>
            </w:r>
            <w:r>
              <w:rPr>
                <w:rFonts w:ascii="Arial" w:hAnsi="Arial" w:cs="Arial"/>
                <w:bCs/>
              </w:rPr>
              <w:t>;</w:t>
            </w:r>
          </w:p>
          <w:p w:rsidR="009762A0" w:rsidRPr="009762A0" w:rsidRDefault="009762A0" w:rsidP="009762A0">
            <w:pPr>
              <w:numPr>
                <w:ilvl w:val="1"/>
                <w:numId w:val="14"/>
              </w:numPr>
              <w:spacing w:before="40" w:after="40"/>
              <w:rPr>
                <w:rFonts w:ascii="Arial" w:hAnsi="Arial" w:cs="Arial"/>
                <w:bCs/>
              </w:rPr>
            </w:pPr>
            <w:r w:rsidRPr="009762A0">
              <w:rPr>
                <w:rFonts w:ascii="Arial" w:hAnsi="Arial" w:cs="Arial"/>
                <w:bCs/>
              </w:rPr>
              <w:t>your performance will be judged by your outcomes relating to targets set in your PMR, attitudes and professional behaviours.  This job description is current at the date shown, but in consultation with you, may</w:t>
            </w:r>
            <w:r w:rsidR="00421343">
              <w:rPr>
                <w:rFonts w:ascii="Arial" w:hAnsi="Arial" w:cs="Arial"/>
                <w:bCs/>
              </w:rPr>
              <w:t xml:space="preserve"> be changed</w:t>
            </w:r>
            <w:r w:rsidRPr="009762A0">
              <w:rPr>
                <w:rFonts w:ascii="Arial" w:hAnsi="Arial" w:cs="Arial"/>
                <w:bCs/>
              </w:rPr>
              <w:t xml:space="preserve"> to reflect or anticipate changes in the job commensurate with the grade and job title, it may also be subject to amendment by government legislation.</w:t>
            </w:r>
          </w:p>
        </w:tc>
      </w:tr>
      <w:tr w:rsidR="009762A0" w:rsidRPr="0056388C" w:rsidTr="009762A0">
        <w:trPr>
          <w:trHeight w:val="266"/>
        </w:trPr>
        <w:tc>
          <w:tcPr>
            <w:tcW w:w="1206" w:type="pct"/>
            <w:tcBorders>
              <w:top w:val="single" w:sz="6" w:space="0" w:color="C0504D"/>
              <w:bottom w:val="single" w:sz="6" w:space="0" w:color="C0504D"/>
            </w:tcBorders>
            <w:shd w:val="clear" w:color="auto" w:fill="auto"/>
            <w:vAlign w:val="center"/>
          </w:tcPr>
          <w:p w:rsidR="009762A0" w:rsidRDefault="009762A0" w:rsidP="009762A0">
            <w:pPr>
              <w:spacing w:before="40" w:after="40"/>
              <w:rPr>
                <w:rFonts w:ascii="Arial" w:hAnsi="Arial" w:cs="Arial"/>
                <w:b/>
                <w:bCs/>
              </w:rPr>
            </w:pPr>
            <w:r>
              <w:rPr>
                <w:rFonts w:ascii="Arial" w:hAnsi="Arial" w:cs="Arial"/>
                <w:b/>
                <w:bCs/>
              </w:rPr>
              <w:t>Key Area</w:t>
            </w:r>
          </w:p>
        </w:tc>
        <w:tc>
          <w:tcPr>
            <w:tcW w:w="3794" w:type="pct"/>
            <w:tcBorders>
              <w:top w:val="single" w:sz="6" w:space="0" w:color="C0504D"/>
              <w:bottom w:val="single" w:sz="6" w:space="0" w:color="C0504D"/>
            </w:tcBorders>
            <w:shd w:val="clear" w:color="auto" w:fill="auto"/>
            <w:vAlign w:val="center"/>
          </w:tcPr>
          <w:p w:rsidR="009762A0" w:rsidRPr="009762A0" w:rsidRDefault="009762A0" w:rsidP="009762A0">
            <w:pPr>
              <w:spacing w:before="40" w:after="40"/>
              <w:rPr>
                <w:rFonts w:ascii="Arial" w:hAnsi="Arial" w:cs="Arial"/>
                <w:b/>
                <w:bCs/>
              </w:rPr>
            </w:pPr>
            <w:r w:rsidRPr="009762A0">
              <w:rPr>
                <w:rFonts w:ascii="Arial" w:hAnsi="Arial" w:cs="Arial"/>
                <w:b/>
                <w:bCs/>
              </w:rPr>
              <w:t>Responsibility</w:t>
            </w:r>
          </w:p>
        </w:tc>
      </w:tr>
      <w:tr w:rsidR="009762A0" w:rsidRPr="0056388C" w:rsidTr="009762A0">
        <w:trPr>
          <w:trHeight w:val="266"/>
        </w:trPr>
        <w:tc>
          <w:tcPr>
            <w:tcW w:w="1206" w:type="pct"/>
            <w:tcBorders>
              <w:top w:val="single" w:sz="6" w:space="0" w:color="C0504D"/>
              <w:bottom w:val="single" w:sz="6" w:space="0" w:color="C0504D"/>
            </w:tcBorders>
            <w:shd w:val="clear" w:color="auto" w:fill="auto"/>
            <w:vAlign w:val="center"/>
          </w:tcPr>
          <w:p w:rsidR="009762A0" w:rsidRPr="009762A0" w:rsidRDefault="009762A0" w:rsidP="009762A0">
            <w:pPr>
              <w:spacing w:before="40" w:after="40"/>
              <w:rPr>
                <w:rFonts w:ascii="Arial" w:hAnsi="Arial" w:cs="Arial"/>
                <w:b/>
                <w:bCs/>
              </w:rPr>
            </w:pPr>
            <w:r>
              <w:rPr>
                <w:rFonts w:ascii="Arial" w:hAnsi="Arial" w:cs="Arial"/>
                <w:b/>
                <w:bCs/>
              </w:rPr>
              <w:t>Teaching</w:t>
            </w:r>
          </w:p>
        </w:tc>
        <w:tc>
          <w:tcPr>
            <w:tcW w:w="3794" w:type="pct"/>
            <w:tcBorders>
              <w:top w:val="single" w:sz="6" w:space="0" w:color="C0504D"/>
              <w:bottom w:val="single" w:sz="6" w:space="0" w:color="C0504D"/>
            </w:tcBorders>
            <w:shd w:val="clear" w:color="auto" w:fill="auto"/>
            <w:vAlign w:val="center"/>
          </w:tcPr>
          <w:p w:rsidR="009762A0" w:rsidRPr="009762A0" w:rsidRDefault="009762A0" w:rsidP="009762A0">
            <w:pPr>
              <w:numPr>
                <w:ilvl w:val="0"/>
                <w:numId w:val="10"/>
              </w:numPr>
              <w:spacing w:before="40" w:after="40"/>
              <w:rPr>
                <w:rFonts w:ascii="Arial" w:hAnsi="Arial" w:cs="Arial"/>
                <w:bCs/>
              </w:rPr>
            </w:pPr>
            <w:r w:rsidRPr="009762A0">
              <w:rPr>
                <w:rFonts w:ascii="Arial" w:hAnsi="Arial" w:cs="Arial"/>
                <w:bCs/>
              </w:rPr>
              <w:t>Planning and preparing courses, schemes of work and lessons</w:t>
            </w:r>
          </w:p>
          <w:p w:rsidR="009762A0" w:rsidRPr="009762A0" w:rsidRDefault="009762A0" w:rsidP="009762A0">
            <w:pPr>
              <w:numPr>
                <w:ilvl w:val="0"/>
                <w:numId w:val="10"/>
              </w:numPr>
              <w:spacing w:before="40" w:after="40"/>
              <w:rPr>
                <w:rFonts w:ascii="Arial" w:hAnsi="Arial" w:cs="Arial"/>
                <w:bCs/>
              </w:rPr>
            </w:pPr>
            <w:r w:rsidRPr="009762A0">
              <w:rPr>
                <w:rFonts w:ascii="Arial" w:hAnsi="Arial" w:cs="Arial"/>
                <w:bCs/>
              </w:rPr>
              <w:t>Teaching: according to the educational needs of each student</w:t>
            </w:r>
          </w:p>
          <w:p w:rsidR="009762A0" w:rsidRPr="009762A0" w:rsidRDefault="009762A0" w:rsidP="009762A0">
            <w:pPr>
              <w:numPr>
                <w:ilvl w:val="0"/>
                <w:numId w:val="10"/>
              </w:numPr>
              <w:spacing w:before="40" w:after="40"/>
              <w:rPr>
                <w:rFonts w:ascii="Arial" w:hAnsi="Arial" w:cs="Arial"/>
                <w:bCs/>
              </w:rPr>
            </w:pPr>
            <w:r w:rsidRPr="009762A0">
              <w:rPr>
                <w:rFonts w:ascii="Arial" w:hAnsi="Arial" w:cs="Arial"/>
                <w:bCs/>
              </w:rPr>
              <w:t>Setting and marking of work and homework to be carried out by the students in school and elsewhere</w:t>
            </w:r>
          </w:p>
          <w:p w:rsidR="009762A0" w:rsidRPr="009762A0" w:rsidRDefault="00DA0427" w:rsidP="009762A0">
            <w:pPr>
              <w:numPr>
                <w:ilvl w:val="0"/>
                <w:numId w:val="10"/>
              </w:numPr>
              <w:spacing w:before="40" w:after="40"/>
              <w:rPr>
                <w:rFonts w:ascii="Arial" w:hAnsi="Arial" w:cs="Arial"/>
                <w:bCs/>
              </w:rPr>
            </w:pPr>
            <w:r w:rsidRPr="009762A0">
              <w:rPr>
                <w:rFonts w:ascii="Arial" w:hAnsi="Arial" w:cs="Arial"/>
                <w:bCs/>
              </w:rPr>
              <w:t>Assessing,</w:t>
            </w:r>
            <w:r w:rsidR="009762A0" w:rsidRPr="009762A0">
              <w:rPr>
                <w:rFonts w:ascii="Arial" w:hAnsi="Arial" w:cs="Arial"/>
                <w:bCs/>
              </w:rPr>
              <w:t xml:space="preserve"> recording and reporting on the </w:t>
            </w:r>
            <w:r w:rsidRPr="009762A0">
              <w:rPr>
                <w:rFonts w:ascii="Arial" w:hAnsi="Arial" w:cs="Arial"/>
                <w:bCs/>
              </w:rPr>
              <w:t>development, progress</w:t>
            </w:r>
            <w:r w:rsidR="009762A0" w:rsidRPr="009762A0">
              <w:rPr>
                <w:rFonts w:ascii="Arial" w:hAnsi="Arial" w:cs="Arial"/>
                <w:bCs/>
              </w:rPr>
              <w:t xml:space="preserve"> and attainment of students, meeting required deadlines</w:t>
            </w:r>
          </w:p>
          <w:p w:rsidR="009762A0" w:rsidRPr="009762A0" w:rsidRDefault="009762A0" w:rsidP="009762A0">
            <w:pPr>
              <w:numPr>
                <w:ilvl w:val="0"/>
                <w:numId w:val="10"/>
              </w:numPr>
              <w:spacing w:before="40" w:after="40"/>
              <w:rPr>
                <w:rFonts w:ascii="Arial" w:hAnsi="Arial" w:cs="Arial"/>
                <w:bCs/>
              </w:rPr>
            </w:pPr>
            <w:r w:rsidRPr="009762A0">
              <w:rPr>
                <w:rFonts w:ascii="Arial" w:hAnsi="Arial" w:cs="Arial"/>
                <w:bCs/>
              </w:rPr>
              <w:t>Communicate effectively with parents/carers</w:t>
            </w:r>
          </w:p>
          <w:p w:rsidR="009762A0" w:rsidRPr="009762A0" w:rsidRDefault="009762A0" w:rsidP="009762A0">
            <w:pPr>
              <w:numPr>
                <w:ilvl w:val="0"/>
                <w:numId w:val="10"/>
              </w:numPr>
              <w:spacing w:before="40" w:after="40"/>
              <w:rPr>
                <w:rFonts w:ascii="Arial" w:hAnsi="Arial" w:cs="Arial"/>
                <w:bCs/>
              </w:rPr>
            </w:pPr>
            <w:r w:rsidRPr="009762A0">
              <w:rPr>
                <w:rFonts w:ascii="Arial" w:hAnsi="Arial" w:cs="Arial"/>
                <w:bCs/>
              </w:rPr>
              <w:t>Make records and reports on the personal and social need of students</w:t>
            </w:r>
          </w:p>
          <w:p w:rsidR="009762A0" w:rsidRPr="009762A0" w:rsidRDefault="009762A0" w:rsidP="009762A0">
            <w:pPr>
              <w:numPr>
                <w:ilvl w:val="0"/>
                <w:numId w:val="10"/>
              </w:numPr>
              <w:spacing w:before="40" w:after="40"/>
              <w:rPr>
                <w:rFonts w:ascii="Arial" w:hAnsi="Arial" w:cs="Arial"/>
                <w:bCs/>
              </w:rPr>
            </w:pPr>
            <w:r w:rsidRPr="009762A0">
              <w:rPr>
                <w:rFonts w:ascii="Arial" w:hAnsi="Arial" w:cs="Arial"/>
                <w:bCs/>
              </w:rPr>
              <w:t xml:space="preserve">To assist in the development of programmes of study and resources, supporting the role of the Head of </w:t>
            </w:r>
            <w:r w:rsidR="00421343">
              <w:rPr>
                <w:rFonts w:ascii="Arial" w:hAnsi="Arial" w:cs="Arial"/>
                <w:bCs/>
              </w:rPr>
              <w:t xml:space="preserve">Faculty </w:t>
            </w:r>
            <w:r w:rsidRPr="009762A0">
              <w:rPr>
                <w:rFonts w:ascii="Arial" w:hAnsi="Arial" w:cs="Arial"/>
                <w:bCs/>
              </w:rPr>
              <w:t>in developing engaging lessons and schemes of work.</w:t>
            </w:r>
          </w:p>
          <w:p w:rsidR="009762A0" w:rsidRPr="009762A0" w:rsidRDefault="009762A0" w:rsidP="009762A0">
            <w:pPr>
              <w:numPr>
                <w:ilvl w:val="0"/>
                <w:numId w:val="10"/>
              </w:numPr>
              <w:spacing w:before="40" w:after="40"/>
              <w:rPr>
                <w:rFonts w:ascii="Arial" w:hAnsi="Arial" w:cs="Arial"/>
                <w:bCs/>
              </w:rPr>
            </w:pPr>
            <w:r w:rsidRPr="009762A0">
              <w:rPr>
                <w:rFonts w:ascii="Arial" w:hAnsi="Arial" w:cs="Arial"/>
                <w:bCs/>
              </w:rPr>
              <w:t>To have high expectations of work and standards</w:t>
            </w:r>
          </w:p>
          <w:p w:rsidR="009762A0" w:rsidRPr="009762A0" w:rsidRDefault="009762A0" w:rsidP="009762A0">
            <w:pPr>
              <w:numPr>
                <w:ilvl w:val="0"/>
                <w:numId w:val="10"/>
              </w:numPr>
              <w:spacing w:before="40" w:after="40"/>
              <w:rPr>
                <w:rFonts w:ascii="Arial" w:hAnsi="Arial" w:cs="Arial"/>
                <w:bCs/>
              </w:rPr>
            </w:pPr>
            <w:r w:rsidRPr="009762A0">
              <w:rPr>
                <w:rFonts w:ascii="Arial" w:hAnsi="Arial" w:cs="Arial"/>
                <w:bCs/>
              </w:rPr>
              <w:t>Promote the general wellbeing of individual students and classes</w:t>
            </w:r>
          </w:p>
        </w:tc>
      </w:tr>
      <w:tr w:rsidR="009762A0" w:rsidRPr="0056388C" w:rsidTr="009762A0">
        <w:trPr>
          <w:trHeight w:val="266"/>
        </w:trPr>
        <w:tc>
          <w:tcPr>
            <w:tcW w:w="1206" w:type="pct"/>
            <w:tcBorders>
              <w:top w:val="single" w:sz="6" w:space="0" w:color="C0504D"/>
              <w:bottom w:val="single" w:sz="6" w:space="0" w:color="C0504D"/>
            </w:tcBorders>
            <w:shd w:val="clear" w:color="auto" w:fill="auto"/>
            <w:vAlign w:val="center"/>
          </w:tcPr>
          <w:p w:rsidR="009762A0" w:rsidRDefault="009762A0" w:rsidP="009762A0">
            <w:pPr>
              <w:spacing w:before="40" w:after="40"/>
              <w:rPr>
                <w:rFonts w:ascii="Arial" w:hAnsi="Arial" w:cs="Arial"/>
                <w:b/>
                <w:bCs/>
              </w:rPr>
            </w:pPr>
            <w:r>
              <w:rPr>
                <w:rFonts w:ascii="Arial" w:hAnsi="Arial" w:cs="Arial"/>
                <w:b/>
                <w:bCs/>
              </w:rPr>
              <w:t>Assessment and Reporting</w:t>
            </w:r>
          </w:p>
        </w:tc>
        <w:tc>
          <w:tcPr>
            <w:tcW w:w="3794" w:type="pct"/>
            <w:tcBorders>
              <w:top w:val="single" w:sz="6" w:space="0" w:color="C0504D"/>
              <w:bottom w:val="single" w:sz="6" w:space="0" w:color="C0504D"/>
            </w:tcBorders>
            <w:shd w:val="clear" w:color="auto" w:fill="auto"/>
            <w:vAlign w:val="center"/>
          </w:tcPr>
          <w:p w:rsidR="009762A0" w:rsidRPr="009762A0" w:rsidRDefault="009762A0" w:rsidP="009762A0">
            <w:pPr>
              <w:numPr>
                <w:ilvl w:val="0"/>
                <w:numId w:val="10"/>
              </w:numPr>
              <w:spacing w:before="40" w:after="40"/>
              <w:rPr>
                <w:rFonts w:ascii="Arial" w:hAnsi="Arial" w:cs="Arial"/>
                <w:bCs/>
              </w:rPr>
            </w:pPr>
            <w:r w:rsidRPr="009762A0">
              <w:rPr>
                <w:rFonts w:ascii="Arial" w:hAnsi="Arial" w:cs="Arial"/>
                <w:bCs/>
              </w:rPr>
              <w:t>Provide or contribute to oral and written assessment, reports and references relating to an individual student and groups within required deadlines.</w:t>
            </w:r>
          </w:p>
        </w:tc>
      </w:tr>
      <w:tr w:rsidR="009762A0" w:rsidRPr="0056388C" w:rsidTr="009762A0">
        <w:trPr>
          <w:trHeight w:val="266"/>
        </w:trPr>
        <w:tc>
          <w:tcPr>
            <w:tcW w:w="1206" w:type="pct"/>
            <w:tcBorders>
              <w:top w:val="single" w:sz="6" w:space="0" w:color="C0504D"/>
              <w:bottom w:val="single" w:sz="6" w:space="0" w:color="C0504D"/>
            </w:tcBorders>
            <w:shd w:val="clear" w:color="auto" w:fill="auto"/>
            <w:vAlign w:val="center"/>
          </w:tcPr>
          <w:p w:rsidR="009762A0" w:rsidRDefault="009762A0" w:rsidP="009762A0">
            <w:pPr>
              <w:spacing w:before="40" w:after="40"/>
              <w:rPr>
                <w:rFonts w:ascii="Arial" w:hAnsi="Arial" w:cs="Arial"/>
                <w:b/>
                <w:bCs/>
              </w:rPr>
            </w:pPr>
            <w:r>
              <w:rPr>
                <w:rFonts w:ascii="Arial" w:hAnsi="Arial" w:cs="Arial"/>
                <w:b/>
                <w:bCs/>
              </w:rPr>
              <w:t>Performance and Management</w:t>
            </w:r>
          </w:p>
        </w:tc>
        <w:tc>
          <w:tcPr>
            <w:tcW w:w="3794" w:type="pct"/>
            <w:tcBorders>
              <w:top w:val="single" w:sz="6" w:space="0" w:color="C0504D"/>
              <w:bottom w:val="single" w:sz="6" w:space="0" w:color="C0504D"/>
            </w:tcBorders>
            <w:shd w:val="clear" w:color="auto" w:fill="auto"/>
            <w:vAlign w:val="center"/>
          </w:tcPr>
          <w:p w:rsidR="009762A0" w:rsidRPr="009762A0" w:rsidRDefault="009762A0" w:rsidP="009762A0">
            <w:pPr>
              <w:numPr>
                <w:ilvl w:val="0"/>
                <w:numId w:val="10"/>
              </w:numPr>
              <w:spacing w:before="40" w:after="40"/>
              <w:rPr>
                <w:rFonts w:ascii="Arial" w:hAnsi="Arial" w:cs="Arial"/>
                <w:bCs/>
              </w:rPr>
            </w:pPr>
            <w:r w:rsidRPr="009762A0">
              <w:rPr>
                <w:rFonts w:ascii="Arial" w:hAnsi="Arial" w:cs="Arial"/>
                <w:bCs/>
              </w:rPr>
              <w:t>Participate in appraisal of your performance</w:t>
            </w:r>
          </w:p>
          <w:p w:rsidR="009762A0" w:rsidRPr="009762A0" w:rsidRDefault="009762A0" w:rsidP="009762A0">
            <w:pPr>
              <w:numPr>
                <w:ilvl w:val="0"/>
                <w:numId w:val="10"/>
              </w:numPr>
              <w:spacing w:before="40" w:after="40"/>
              <w:rPr>
                <w:rFonts w:ascii="Arial" w:hAnsi="Arial" w:cs="Arial"/>
                <w:bCs/>
              </w:rPr>
            </w:pPr>
            <w:r w:rsidRPr="009762A0">
              <w:rPr>
                <w:rFonts w:ascii="Arial" w:hAnsi="Arial" w:cs="Arial"/>
                <w:bCs/>
              </w:rPr>
              <w:t>To meet or exceed targets set.</w:t>
            </w:r>
          </w:p>
        </w:tc>
      </w:tr>
      <w:tr w:rsidR="009762A0" w:rsidRPr="0056388C" w:rsidTr="009762A0">
        <w:trPr>
          <w:trHeight w:val="266"/>
        </w:trPr>
        <w:tc>
          <w:tcPr>
            <w:tcW w:w="1206" w:type="pct"/>
            <w:tcBorders>
              <w:top w:val="single" w:sz="6" w:space="0" w:color="C0504D"/>
              <w:bottom w:val="single" w:sz="6" w:space="0" w:color="C0504D"/>
            </w:tcBorders>
            <w:shd w:val="clear" w:color="auto" w:fill="auto"/>
            <w:vAlign w:val="center"/>
          </w:tcPr>
          <w:p w:rsidR="009762A0" w:rsidRDefault="009762A0" w:rsidP="003811CA">
            <w:pPr>
              <w:spacing w:before="40" w:after="40"/>
              <w:rPr>
                <w:rFonts w:ascii="Arial" w:hAnsi="Arial" w:cs="Arial"/>
                <w:b/>
                <w:bCs/>
              </w:rPr>
            </w:pPr>
            <w:r>
              <w:rPr>
                <w:rFonts w:ascii="Arial" w:hAnsi="Arial" w:cs="Arial"/>
                <w:b/>
                <w:bCs/>
              </w:rPr>
              <w:t>Cover</w:t>
            </w:r>
          </w:p>
        </w:tc>
        <w:tc>
          <w:tcPr>
            <w:tcW w:w="3794" w:type="pct"/>
            <w:tcBorders>
              <w:top w:val="single" w:sz="6" w:space="0" w:color="C0504D"/>
              <w:bottom w:val="single" w:sz="6" w:space="0" w:color="C0504D"/>
            </w:tcBorders>
            <w:shd w:val="clear" w:color="auto" w:fill="auto"/>
            <w:vAlign w:val="center"/>
          </w:tcPr>
          <w:p w:rsidR="003811CA" w:rsidRPr="003811CA" w:rsidRDefault="009762A0" w:rsidP="003811CA">
            <w:pPr>
              <w:numPr>
                <w:ilvl w:val="0"/>
                <w:numId w:val="10"/>
              </w:numPr>
              <w:spacing w:before="40" w:after="40"/>
              <w:rPr>
                <w:rFonts w:ascii="Arial" w:hAnsi="Arial" w:cs="Arial"/>
                <w:bCs/>
              </w:rPr>
            </w:pPr>
            <w:r w:rsidRPr="009762A0">
              <w:rPr>
                <w:rFonts w:ascii="Arial" w:hAnsi="Arial" w:cs="Arial"/>
                <w:bCs/>
              </w:rPr>
              <w:t>Teachers will be required to cover lessons only in rare and exceptional circumstances</w:t>
            </w:r>
          </w:p>
        </w:tc>
      </w:tr>
      <w:tr w:rsidR="009762A0" w:rsidRPr="0056388C" w:rsidTr="009762A0">
        <w:trPr>
          <w:trHeight w:val="266"/>
        </w:trPr>
        <w:tc>
          <w:tcPr>
            <w:tcW w:w="1206" w:type="pct"/>
            <w:tcBorders>
              <w:top w:val="single" w:sz="6" w:space="0" w:color="C0504D"/>
              <w:bottom w:val="single" w:sz="6" w:space="0" w:color="C0504D"/>
            </w:tcBorders>
            <w:shd w:val="clear" w:color="auto" w:fill="auto"/>
            <w:vAlign w:val="center"/>
          </w:tcPr>
          <w:p w:rsidR="009762A0" w:rsidRDefault="009762A0" w:rsidP="009762A0">
            <w:pPr>
              <w:spacing w:before="40" w:after="40"/>
              <w:rPr>
                <w:rFonts w:ascii="Arial" w:hAnsi="Arial" w:cs="Arial"/>
                <w:b/>
                <w:bCs/>
              </w:rPr>
            </w:pPr>
            <w:r>
              <w:rPr>
                <w:rFonts w:ascii="Arial" w:hAnsi="Arial" w:cs="Arial"/>
                <w:b/>
                <w:bCs/>
              </w:rPr>
              <w:t>Professional development</w:t>
            </w:r>
          </w:p>
        </w:tc>
        <w:tc>
          <w:tcPr>
            <w:tcW w:w="3794" w:type="pct"/>
            <w:tcBorders>
              <w:top w:val="single" w:sz="6" w:space="0" w:color="C0504D"/>
              <w:bottom w:val="single" w:sz="6" w:space="0" w:color="C0504D"/>
            </w:tcBorders>
            <w:shd w:val="clear" w:color="auto" w:fill="auto"/>
            <w:vAlign w:val="center"/>
          </w:tcPr>
          <w:p w:rsidR="009762A0" w:rsidRPr="009762A0" w:rsidRDefault="009762A0" w:rsidP="009762A0">
            <w:pPr>
              <w:numPr>
                <w:ilvl w:val="0"/>
                <w:numId w:val="10"/>
              </w:numPr>
              <w:spacing w:before="40" w:after="40"/>
              <w:rPr>
                <w:rFonts w:ascii="Arial" w:hAnsi="Arial" w:cs="Arial"/>
                <w:bCs/>
              </w:rPr>
            </w:pPr>
            <w:r w:rsidRPr="009762A0">
              <w:rPr>
                <w:rFonts w:ascii="Arial" w:hAnsi="Arial" w:cs="Arial"/>
                <w:bCs/>
              </w:rPr>
              <w:t>Periodically revie</w:t>
            </w:r>
            <w:r w:rsidR="007A46C4">
              <w:rPr>
                <w:rFonts w:ascii="Arial" w:hAnsi="Arial" w:cs="Arial"/>
                <w:bCs/>
              </w:rPr>
              <w:t xml:space="preserve">w your methods of teaching and </w:t>
            </w:r>
            <w:r w:rsidRPr="009762A0">
              <w:rPr>
                <w:rFonts w:ascii="Arial" w:hAnsi="Arial" w:cs="Arial"/>
                <w:bCs/>
              </w:rPr>
              <w:t>programmes of work</w:t>
            </w:r>
          </w:p>
          <w:p w:rsidR="009762A0" w:rsidRPr="009762A0" w:rsidRDefault="009762A0" w:rsidP="009762A0">
            <w:pPr>
              <w:numPr>
                <w:ilvl w:val="0"/>
                <w:numId w:val="10"/>
              </w:numPr>
              <w:spacing w:before="40" w:after="40"/>
              <w:rPr>
                <w:rFonts w:ascii="Arial" w:hAnsi="Arial" w:cs="Arial"/>
                <w:bCs/>
              </w:rPr>
            </w:pPr>
            <w:r w:rsidRPr="009762A0">
              <w:rPr>
                <w:rFonts w:ascii="Arial" w:hAnsi="Arial" w:cs="Arial"/>
                <w:bCs/>
              </w:rPr>
              <w:lastRenderedPageBreak/>
              <w:t>Participate in arrangements for further training and professional development including those aimed at meeting the need identified in performance objectives or in performance statements</w:t>
            </w:r>
          </w:p>
          <w:p w:rsidR="009762A0" w:rsidRPr="009762A0" w:rsidRDefault="009762A0" w:rsidP="009762A0">
            <w:pPr>
              <w:numPr>
                <w:ilvl w:val="0"/>
                <w:numId w:val="10"/>
              </w:numPr>
              <w:spacing w:before="40" w:after="40"/>
              <w:rPr>
                <w:rFonts w:ascii="Arial" w:hAnsi="Arial" w:cs="Arial"/>
                <w:bCs/>
              </w:rPr>
            </w:pPr>
            <w:r w:rsidRPr="009762A0">
              <w:rPr>
                <w:rFonts w:ascii="Arial" w:hAnsi="Arial" w:cs="Arial"/>
                <w:bCs/>
              </w:rPr>
              <w:t>Participate in induction training programme arranged for your supervisions and training</w:t>
            </w:r>
          </w:p>
        </w:tc>
      </w:tr>
      <w:tr w:rsidR="009762A0" w:rsidRPr="0056388C" w:rsidTr="009762A0">
        <w:trPr>
          <w:trHeight w:val="266"/>
        </w:trPr>
        <w:tc>
          <w:tcPr>
            <w:tcW w:w="1206" w:type="pct"/>
            <w:tcBorders>
              <w:top w:val="single" w:sz="6" w:space="0" w:color="C0504D"/>
              <w:bottom w:val="single" w:sz="6" w:space="0" w:color="C0504D"/>
            </w:tcBorders>
            <w:shd w:val="clear" w:color="auto" w:fill="auto"/>
            <w:vAlign w:val="center"/>
          </w:tcPr>
          <w:p w:rsidR="009762A0" w:rsidRDefault="009762A0" w:rsidP="009762A0">
            <w:pPr>
              <w:spacing w:before="40" w:after="40"/>
              <w:rPr>
                <w:rFonts w:ascii="Arial" w:hAnsi="Arial" w:cs="Arial"/>
                <w:b/>
                <w:bCs/>
              </w:rPr>
            </w:pPr>
            <w:r>
              <w:rPr>
                <w:rFonts w:ascii="Arial" w:hAnsi="Arial" w:cs="Arial"/>
                <w:b/>
                <w:bCs/>
              </w:rPr>
              <w:lastRenderedPageBreak/>
              <w:t>Discipline, health and safety</w:t>
            </w:r>
          </w:p>
        </w:tc>
        <w:tc>
          <w:tcPr>
            <w:tcW w:w="3794" w:type="pct"/>
            <w:tcBorders>
              <w:top w:val="single" w:sz="6" w:space="0" w:color="C0504D"/>
              <w:bottom w:val="single" w:sz="6" w:space="0" w:color="C0504D"/>
            </w:tcBorders>
            <w:shd w:val="clear" w:color="auto" w:fill="auto"/>
            <w:vAlign w:val="center"/>
          </w:tcPr>
          <w:p w:rsidR="009762A0" w:rsidRPr="009762A0" w:rsidRDefault="009762A0" w:rsidP="009762A0">
            <w:pPr>
              <w:numPr>
                <w:ilvl w:val="0"/>
                <w:numId w:val="10"/>
              </w:numPr>
              <w:spacing w:before="40" w:after="40"/>
              <w:rPr>
                <w:rFonts w:ascii="Arial" w:hAnsi="Arial" w:cs="Arial"/>
                <w:bCs/>
              </w:rPr>
            </w:pPr>
            <w:r w:rsidRPr="009762A0">
              <w:rPr>
                <w:rFonts w:ascii="Arial" w:hAnsi="Arial" w:cs="Arial"/>
                <w:bCs/>
              </w:rPr>
              <w:t xml:space="preserve">Maintain good order and </w:t>
            </w:r>
            <w:r w:rsidR="00DA0427" w:rsidRPr="009762A0">
              <w:rPr>
                <w:rFonts w:ascii="Arial" w:hAnsi="Arial" w:cs="Arial"/>
                <w:bCs/>
              </w:rPr>
              <w:t>discipline and</w:t>
            </w:r>
            <w:r w:rsidRPr="009762A0">
              <w:rPr>
                <w:rFonts w:ascii="Arial" w:hAnsi="Arial" w:cs="Arial"/>
                <w:bCs/>
              </w:rPr>
              <w:t xml:space="preserve"> safeguard their health and safety among students both within the classroom, school premises and when they are engaged in authorises school activities elsewhere</w:t>
            </w:r>
          </w:p>
          <w:p w:rsidR="009762A0" w:rsidRPr="009762A0" w:rsidRDefault="009762A0" w:rsidP="009762A0">
            <w:pPr>
              <w:numPr>
                <w:ilvl w:val="0"/>
                <w:numId w:val="10"/>
              </w:numPr>
              <w:spacing w:before="40" w:after="40"/>
              <w:rPr>
                <w:rFonts w:ascii="Arial" w:hAnsi="Arial" w:cs="Arial"/>
                <w:bCs/>
              </w:rPr>
            </w:pPr>
            <w:r w:rsidRPr="009762A0">
              <w:rPr>
                <w:rFonts w:ascii="Arial" w:hAnsi="Arial" w:cs="Arial"/>
                <w:bCs/>
              </w:rPr>
              <w:t>To work in accordance with the guidelines set down in the school Health and safety policy and specific faculty areas</w:t>
            </w:r>
          </w:p>
        </w:tc>
      </w:tr>
      <w:tr w:rsidR="009762A0" w:rsidRPr="0056388C" w:rsidTr="009762A0">
        <w:trPr>
          <w:trHeight w:val="266"/>
        </w:trPr>
        <w:tc>
          <w:tcPr>
            <w:tcW w:w="1206" w:type="pct"/>
            <w:tcBorders>
              <w:top w:val="single" w:sz="6" w:space="0" w:color="C0504D"/>
              <w:bottom w:val="single" w:sz="6" w:space="0" w:color="C0504D"/>
            </w:tcBorders>
            <w:shd w:val="clear" w:color="auto" w:fill="auto"/>
            <w:vAlign w:val="center"/>
          </w:tcPr>
          <w:p w:rsidR="009762A0" w:rsidRDefault="009762A0" w:rsidP="009762A0">
            <w:pPr>
              <w:spacing w:before="40" w:after="40"/>
              <w:rPr>
                <w:rFonts w:ascii="Arial" w:hAnsi="Arial" w:cs="Arial"/>
                <w:b/>
                <w:bCs/>
              </w:rPr>
            </w:pPr>
            <w:r>
              <w:rPr>
                <w:rFonts w:ascii="Arial" w:hAnsi="Arial" w:cs="Arial"/>
                <w:b/>
                <w:bCs/>
              </w:rPr>
              <w:t>Tutor Role</w:t>
            </w:r>
          </w:p>
        </w:tc>
        <w:tc>
          <w:tcPr>
            <w:tcW w:w="3794" w:type="pct"/>
            <w:tcBorders>
              <w:top w:val="single" w:sz="6" w:space="0" w:color="C0504D"/>
              <w:bottom w:val="single" w:sz="6" w:space="0" w:color="C0504D"/>
            </w:tcBorders>
            <w:shd w:val="clear" w:color="auto" w:fill="auto"/>
            <w:vAlign w:val="center"/>
          </w:tcPr>
          <w:p w:rsidR="009762A0" w:rsidRPr="009762A0" w:rsidRDefault="009762A0" w:rsidP="009762A0">
            <w:pPr>
              <w:numPr>
                <w:ilvl w:val="0"/>
                <w:numId w:val="10"/>
              </w:numPr>
              <w:spacing w:before="40" w:after="40"/>
              <w:rPr>
                <w:rFonts w:ascii="Arial" w:hAnsi="Arial" w:cs="Arial"/>
                <w:bCs/>
              </w:rPr>
            </w:pPr>
            <w:r w:rsidRPr="009762A0">
              <w:rPr>
                <w:rFonts w:ascii="Arial" w:hAnsi="Arial" w:cs="Arial"/>
                <w:bCs/>
              </w:rPr>
              <w:t xml:space="preserve">To carry out the responsibilities expected of tutors, in regards to </w:t>
            </w:r>
            <w:r w:rsidR="000D4F59">
              <w:rPr>
                <w:rFonts w:ascii="Arial" w:hAnsi="Arial" w:cs="Arial"/>
                <w:bCs/>
              </w:rPr>
              <w:t>student</w:t>
            </w:r>
            <w:r w:rsidRPr="009762A0">
              <w:rPr>
                <w:rFonts w:ascii="Arial" w:hAnsi="Arial" w:cs="Arial"/>
                <w:bCs/>
              </w:rPr>
              <w:t xml:space="preserve"> learning, behaviour, achievement, attainment, progress, attendance and safeguarding.</w:t>
            </w:r>
          </w:p>
          <w:p w:rsidR="009762A0" w:rsidRPr="009762A0" w:rsidRDefault="009762A0" w:rsidP="009762A0">
            <w:pPr>
              <w:numPr>
                <w:ilvl w:val="0"/>
                <w:numId w:val="10"/>
              </w:numPr>
              <w:spacing w:before="40" w:after="40"/>
              <w:rPr>
                <w:rFonts w:ascii="Arial" w:hAnsi="Arial" w:cs="Arial"/>
                <w:bCs/>
              </w:rPr>
            </w:pPr>
            <w:r w:rsidRPr="009762A0">
              <w:rPr>
                <w:rFonts w:ascii="Arial" w:hAnsi="Arial" w:cs="Arial"/>
                <w:bCs/>
              </w:rPr>
              <w:t>Attend assemblies</w:t>
            </w:r>
          </w:p>
        </w:tc>
      </w:tr>
      <w:tr w:rsidR="009762A0" w:rsidRPr="0056388C" w:rsidTr="003811CA">
        <w:trPr>
          <w:trHeight w:val="266"/>
        </w:trPr>
        <w:tc>
          <w:tcPr>
            <w:tcW w:w="1206" w:type="pct"/>
            <w:tcBorders>
              <w:top w:val="single" w:sz="6" w:space="0" w:color="C0504D"/>
              <w:bottom w:val="single" w:sz="6" w:space="0" w:color="C0504D"/>
            </w:tcBorders>
            <w:shd w:val="clear" w:color="auto" w:fill="auto"/>
            <w:vAlign w:val="center"/>
          </w:tcPr>
          <w:p w:rsidR="009762A0" w:rsidRDefault="009762A0" w:rsidP="009762A0">
            <w:pPr>
              <w:spacing w:before="40" w:after="40"/>
              <w:rPr>
                <w:rFonts w:ascii="Arial" w:hAnsi="Arial" w:cs="Arial"/>
                <w:b/>
                <w:bCs/>
              </w:rPr>
            </w:pPr>
            <w:r>
              <w:rPr>
                <w:rFonts w:ascii="Arial" w:hAnsi="Arial" w:cs="Arial"/>
                <w:b/>
                <w:bCs/>
              </w:rPr>
              <w:t>Examinations</w:t>
            </w:r>
          </w:p>
        </w:tc>
        <w:tc>
          <w:tcPr>
            <w:tcW w:w="3794" w:type="pct"/>
            <w:tcBorders>
              <w:top w:val="single" w:sz="6" w:space="0" w:color="C0504D"/>
              <w:bottom w:val="single" w:sz="6" w:space="0" w:color="C0504D"/>
            </w:tcBorders>
            <w:shd w:val="clear" w:color="auto" w:fill="auto"/>
            <w:vAlign w:val="center"/>
          </w:tcPr>
          <w:p w:rsidR="009762A0" w:rsidRPr="009762A0" w:rsidRDefault="009762A0" w:rsidP="009762A0">
            <w:pPr>
              <w:numPr>
                <w:ilvl w:val="0"/>
                <w:numId w:val="10"/>
              </w:numPr>
              <w:spacing w:before="40" w:after="40"/>
              <w:rPr>
                <w:rFonts w:ascii="Arial" w:hAnsi="Arial" w:cs="Arial"/>
                <w:bCs/>
              </w:rPr>
            </w:pPr>
            <w:r w:rsidRPr="009762A0">
              <w:rPr>
                <w:rFonts w:ascii="Arial" w:hAnsi="Arial" w:cs="Arial"/>
                <w:bCs/>
              </w:rPr>
              <w:t>Participate in arrangements for preparing students for e</w:t>
            </w:r>
            <w:r w:rsidR="00421343">
              <w:rPr>
                <w:rFonts w:ascii="Arial" w:hAnsi="Arial" w:cs="Arial"/>
                <w:bCs/>
              </w:rPr>
              <w:t>x</w:t>
            </w:r>
            <w:r w:rsidRPr="009762A0">
              <w:rPr>
                <w:rFonts w:ascii="Arial" w:hAnsi="Arial" w:cs="Arial"/>
                <w:bCs/>
              </w:rPr>
              <w:t>ternal examinations, in assessing students for the purpose of such examinations</w:t>
            </w:r>
          </w:p>
        </w:tc>
      </w:tr>
      <w:tr w:rsidR="003811CA" w:rsidRPr="0056388C" w:rsidTr="009762A0">
        <w:trPr>
          <w:trHeight w:val="266"/>
        </w:trPr>
        <w:tc>
          <w:tcPr>
            <w:tcW w:w="1206" w:type="pct"/>
            <w:tcBorders>
              <w:top w:val="single" w:sz="6" w:space="0" w:color="C0504D"/>
            </w:tcBorders>
            <w:shd w:val="clear" w:color="auto" w:fill="auto"/>
            <w:vAlign w:val="center"/>
          </w:tcPr>
          <w:p w:rsidR="003811CA" w:rsidRDefault="003811CA" w:rsidP="009762A0">
            <w:pPr>
              <w:spacing w:before="40" w:after="40"/>
              <w:rPr>
                <w:rFonts w:ascii="Arial" w:hAnsi="Arial" w:cs="Arial"/>
                <w:b/>
                <w:bCs/>
              </w:rPr>
            </w:pPr>
            <w:r>
              <w:rPr>
                <w:rFonts w:ascii="Arial" w:hAnsi="Arial" w:cs="Arial"/>
                <w:b/>
                <w:bCs/>
              </w:rPr>
              <w:t>General responsibilities</w:t>
            </w:r>
          </w:p>
        </w:tc>
        <w:tc>
          <w:tcPr>
            <w:tcW w:w="3794" w:type="pct"/>
            <w:tcBorders>
              <w:top w:val="single" w:sz="6" w:space="0" w:color="C0504D"/>
            </w:tcBorders>
            <w:shd w:val="clear" w:color="auto" w:fill="auto"/>
            <w:vAlign w:val="center"/>
          </w:tcPr>
          <w:p w:rsidR="003811CA" w:rsidRPr="003811CA" w:rsidRDefault="003811CA" w:rsidP="003811CA">
            <w:pPr>
              <w:numPr>
                <w:ilvl w:val="0"/>
                <w:numId w:val="10"/>
              </w:numPr>
              <w:spacing w:before="40" w:after="40"/>
              <w:rPr>
                <w:rFonts w:ascii="Arial" w:hAnsi="Arial" w:cs="Arial"/>
                <w:b/>
                <w:bCs/>
                <w:u w:val="single"/>
              </w:rPr>
            </w:pPr>
            <w:r w:rsidRPr="003811CA">
              <w:rPr>
                <w:rFonts w:ascii="Arial" w:hAnsi="Arial" w:cs="Arial"/>
                <w:bCs/>
              </w:rPr>
              <w:t>To promote the School’s values and ethos in accordance with the School’s Professional Code.</w:t>
            </w:r>
          </w:p>
          <w:p w:rsidR="003811CA" w:rsidRPr="003811CA" w:rsidRDefault="003811CA" w:rsidP="003811CA">
            <w:pPr>
              <w:numPr>
                <w:ilvl w:val="0"/>
                <w:numId w:val="10"/>
              </w:numPr>
              <w:spacing w:before="40" w:after="40"/>
              <w:rPr>
                <w:rFonts w:ascii="Arial" w:hAnsi="Arial" w:cs="Arial"/>
                <w:bCs/>
              </w:rPr>
            </w:pPr>
            <w:r w:rsidRPr="003811CA">
              <w:rPr>
                <w:rFonts w:ascii="Arial" w:hAnsi="Arial" w:cs="Arial"/>
                <w:bCs/>
              </w:rPr>
              <w:t xml:space="preserve">To work actively to create and promote an engaging learning environment for all </w:t>
            </w:r>
            <w:r w:rsidR="000D4F59">
              <w:rPr>
                <w:rFonts w:ascii="Arial" w:hAnsi="Arial" w:cs="Arial"/>
                <w:bCs/>
              </w:rPr>
              <w:t>student</w:t>
            </w:r>
            <w:r w:rsidRPr="003811CA">
              <w:rPr>
                <w:rFonts w:ascii="Arial" w:hAnsi="Arial" w:cs="Arial"/>
                <w:bCs/>
              </w:rPr>
              <w:t>s at Welling School.</w:t>
            </w:r>
          </w:p>
          <w:p w:rsidR="003811CA" w:rsidRDefault="003811CA" w:rsidP="003811CA">
            <w:pPr>
              <w:numPr>
                <w:ilvl w:val="0"/>
                <w:numId w:val="10"/>
              </w:numPr>
              <w:spacing w:before="40" w:after="40"/>
              <w:rPr>
                <w:rFonts w:ascii="Arial" w:hAnsi="Arial" w:cs="Arial"/>
                <w:bCs/>
              </w:rPr>
            </w:pPr>
            <w:r w:rsidRPr="003811CA">
              <w:rPr>
                <w:rFonts w:ascii="Arial" w:hAnsi="Arial" w:cs="Arial"/>
                <w:bCs/>
              </w:rPr>
              <w:t xml:space="preserve">Carry out other specific duties as directed by the </w:t>
            </w:r>
            <w:proofErr w:type="spellStart"/>
            <w:r w:rsidRPr="003811CA">
              <w:rPr>
                <w:rFonts w:ascii="Arial" w:hAnsi="Arial" w:cs="Arial"/>
                <w:bCs/>
              </w:rPr>
              <w:t>Headteacher</w:t>
            </w:r>
            <w:proofErr w:type="spellEnd"/>
            <w:r w:rsidR="00895CF0">
              <w:rPr>
                <w:rFonts w:ascii="Arial" w:hAnsi="Arial" w:cs="Arial"/>
                <w:bCs/>
              </w:rPr>
              <w:t>.</w:t>
            </w:r>
          </w:p>
          <w:p w:rsidR="003811CA" w:rsidRPr="003811CA" w:rsidRDefault="00895CF0" w:rsidP="00895CF0">
            <w:pPr>
              <w:numPr>
                <w:ilvl w:val="0"/>
                <w:numId w:val="10"/>
              </w:numPr>
              <w:spacing w:before="40" w:after="40"/>
              <w:rPr>
                <w:rFonts w:ascii="Arial" w:hAnsi="Arial" w:cs="Arial"/>
                <w:bCs/>
              </w:rPr>
            </w:pPr>
            <w:r>
              <w:rPr>
                <w:rFonts w:ascii="Arial" w:hAnsi="Arial" w:cs="Arial"/>
                <w:bCs/>
              </w:rPr>
              <w:t xml:space="preserve">Directed time as and when advised by the </w:t>
            </w:r>
            <w:proofErr w:type="spellStart"/>
            <w:r>
              <w:rPr>
                <w:rFonts w:ascii="Arial" w:hAnsi="Arial" w:cs="Arial"/>
                <w:bCs/>
              </w:rPr>
              <w:t>Headteacher</w:t>
            </w:r>
            <w:proofErr w:type="spellEnd"/>
            <w:r>
              <w:rPr>
                <w:rFonts w:ascii="Arial" w:hAnsi="Arial" w:cs="Arial"/>
                <w:bCs/>
              </w:rPr>
              <w:t>.</w:t>
            </w:r>
          </w:p>
        </w:tc>
      </w:tr>
    </w:tbl>
    <w:p w:rsidR="009762A0" w:rsidRPr="009762A0" w:rsidRDefault="009762A0" w:rsidP="009762A0">
      <w:pPr>
        <w:spacing w:before="40" w:after="40"/>
        <w:rPr>
          <w:rFonts w:ascii="Arial" w:hAnsi="Arial" w:cs="Arial"/>
        </w:rPr>
      </w:pPr>
    </w:p>
    <w:p w:rsidR="009762A0" w:rsidRPr="009762A0" w:rsidRDefault="009762A0" w:rsidP="009762A0">
      <w:pPr>
        <w:spacing w:before="40" w:after="40"/>
        <w:rPr>
          <w:rFonts w:ascii="Arial" w:hAnsi="Arial" w:cs="Arial"/>
        </w:rPr>
      </w:pPr>
    </w:p>
    <w:p w:rsidR="009762A0" w:rsidRPr="009762A0" w:rsidRDefault="009762A0" w:rsidP="009762A0">
      <w:pPr>
        <w:spacing w:before="40" w:after="40"/>
        <w:rPr>
          <w:rFonts w:ascii="Arial" w:hAnsi="Arial" w:cs="Arial"/>
        </w:rPr>
      </w:pPr>
      <w:bookmarkStart w:id="0" w:name="_GoBack"/>
      <w:bookmarkEnd w:id="0"/>
    </w:p>
    <w:p w:rsidR="004A0B1D" w:rsidRPr="0056388C" w:rsidRDefault="004A0B1D" w:rsidP="00FC4CDB">
      <w:pPr>
        <w:spacing w:before="40" w:after="40"/>
        <w:rPr>
          <w:rFonts w:ascii="Arial" w:hAnsi="Arial" w:cs="Arial"/>
        </w:rPr>
      </w:pPr>
    </w:p>
    <w:sectPr w:rsidR="004A0B1D" w:rsidRPr="0056388C" w:rsidSect="00467209">
      <w:headerReference w:type="default" r:id="rId7"/>
      <w:footerReference w:type="default" r:id="rId8"/>
      <w:headerReference w:type="first" r:id="rId9"/>
      <w:footerReference w:type="first" r:id="rId10"/>
      <w:type w:val="continuous"/>
      <w:pgSz w:w="11906" w:h="16838" w:code="9"/>
      <w:pgMar w:top="1134" w:right="1134" w:bottom="567"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4B9" w:rsidRDefault="003454B9">
      <w:r>
        <w:separator/>
      </w:r>
    </w:p>
  </w:endnote>
  <w:endnote w:type="continuationSeparator" w:id="0">
    <w:p w:rsidR="003454B9" w:rsidRDefault="00345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altName w:val="Chaparral Pro Light"/>
    <w:panose1 w:val="02000400000000000000"/>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120" w:rsidRDefault="0088520E" w:rsidP="00BA1266">
    <w:pPr>
      <w:pStyle w:val="Footer"/>
      <w:jc w:val="center"/>
    </w:pPr>
    <w:r>
      <w:rPr>
        <w:noProof/>
        <w:lang w:eastAsia="en-GB"/>
      </w:rPr>
      <mc:AlternateContent>
        <mc:Choice Requires="wps">
          <w:drawing>
            <wp:anchor distT="0" distB="0" distL="114300" distR="114300" simplePos="0" relativeHeight="251657728" behindDoc="0" locked="0" layoutInCell="0" allowOverlap="1" wp14:anchorId="2DA05640" wp14:editId="7B198DAB">
              <wp:simplePos x="0" y="0"/>
              <wp:positionH relativeFrom="page">
                <wp:posOffset>6840220</wp:posOffset>
              </wp:positionH>
              <wp:positionV relativeFrom="page">
                <wp:posOffset>10299065</wp:posOffset>
              </wp:positionV>
              <wp:extent cx="368300" cy="274320"/>
              <wp:effectExtent l="0" t="0" r="0" b="0"/>
              <wp:wrapNone/>
              <wp:docPr id="14"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000120" w:rsidRDefault="00000120">
                          <w:pPr>
                            <w:jc w:val="center"/>
                          </w:pPr>
                          <w:r>
                            <w:fldChar w:fldCharType="begin"/>
                          </w:r>
                          <w:r>
                            <w:instrText xml:space="preserve"> PAGE    \* MERGEFORMAT </w:instrText>
                          </w:r>
                          <w:r>
                            <w:fldChar w:fldCharType="separate"/>
                          </w:r>
                          <w:r w:rsidR="00DA0427" w:rsidRPr="00DA0427">
                            <w:rPr>
                              <w:noProof/>
                              <w:sz w:val="16"/>
                              <w:szCs w:val="16"/>
                            </w:rPr>
                            <w:t>2</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A0564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6" o:spid="_x0000_s1026" type="#_x0000_t65" style="position:absolute;left:0;text-align:left;margin-left:538.6pt;margin-top:810.95pt;width:29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" o:allowincell="f" adj="14135" strokecolor="gray" strokeweight=".25pt">
              <v:textbox>
                <w:txbxContent>
                  <w:p w:rsidR="00000120" w:rsidRDefault="00000120">
                    <w:pPr>
                      <w:jc w:val="center"/>
                    </w:pPr>
                    <w:r>
                      <w:fldChar w:fldCharType="begin"/>
                    </w:r>
                    <w:r>
                      <w:instrText xml:space="preserve"> PAGE    \* MERGEFORMAT </w:instrText>
                    </w:r>
                    <w:r>
                      <w:fldChar w:fldCharType="separate"/>
                    </w:r>
                    <w:r w:rsidR="00DA0427" w:rsidRPr="00DA0427">
                      <w:rPr>
                        <w:noProof/>
                        <w:sz w:val="16"/>
                        <w:szCs w:val="16"/>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120" w:rsidRPr="00EE4741" w:rsidRDefault="00000120" w:rsidP="00467209">
    <w:pPr>
      <w:tabs>
        <w:tab w:val="center" w:pos="4153"/>
        <w:tab w:val="right" w:pos="8306"/>
      </w:tabs>
      <w:ind w:right="-656"/>
      <w:jc w:val="center"/>
      <w:rPr>
        <w:rFonts w:ascii="Candara" w:hAnsi="Candara"/>
        <w:sz w:val="16"/>
        <w:szCs w:val="16"/>
      </w:rPr>
    </w:pPr>
    <w:r w:rsidRPr="00520ABC">
      <w:rPr>
        <w:rFonts w:ascii="Candara" w:hAnsi="Candara"/>
        <w:i/>
        <w:sz w:val="20"/>
        <w:szCs w:val="20"/>
      </w:rPr>
      <w:t>Pride in Excellence</w:t>
    </w:r>
    <w:r w:rsidR="00467209" w:rsidRPr="00EE4741">
      <w:rPr>
        <w:rFonts w:ascii="Candara" w:hAnsi="Candara"/>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4B9" w:rsidRDefault="003454B9">
      <w:r>
        <w:separator/>
      </w:r>
    </w:p>
  </w:footnote>
  <w:footnote w:type="continuationSeparator" w:id="0">
    <w:p w:rsidR="003454B9" w:rsidRDefault="003454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120" w:rsidRDefault="00000120">
    <w:pPr>
      <w:pStyle w:val="Header"/>
      <w:jc w:val="right"/>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120" w:rsidRPr="007B71C2" w:rsidRDefault="00467209" w:rsidP="007B71C2">
    <w:pPr>
      <w:jc w:val="right"/>
    </w:pPr>
    <w:r>
      <w:rPr>
        <w:noProof/>
        <w:lang w:eastAsia="en-GB"/>
      </w:rPr>
      <w:drawing>
        <wp:inline distT="0" distB="0" distL="0" distR="0" wp14:anchorId="1E5CD0B6" wp14:editId="69BF85B2">
          <wp:extent cx="1478920" cy="360000"/>
          <wp:effectExtent l="0" t="0" r="6985"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 LOGO 2013.jpg"/>
                  <pic:cNvPicPr/>
                </pic:nvPicPr>
                <pic:blipFill>
                  <a:blip r:embed="rId1">
                    <a:extLst>
                      <a:ext uri="{28A0092B-C50C-407E-A947-70E740481C1C}">
                        <a14:useLocalDpi xmlns:a14="http://schemas.microsoft.com/office/drawing/2010/main" val="0"/>
                      </a:ext>
                    </a:extLst>
                  </a:blip>
                  <a:stretch>
                    <a:fillRect/>
                  </a:stretch>
                </pic:blipFill>
                <pic:spPr>
                  <a:xfrm>
                    <a:off x="0" y="0"/>
                    <a:ext cx="1478920" cy="36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982_"/>
      </v:shape>
    </w:pict>
  </w:numPicBullet>
  <w:numPicBullet w:numPicBulletId="1">
    <w:pict>
      <v:shape id="_x0000_i1027" type="#_x0000_t75" style="width:9pt;height:9pt" o:bullet="t">
        <v:imagedata r:id="rId2" o:title="BD21481_"/>
      </v:shape>
    </w:pict>
  </w:numPicBullet>
  <w:numPicBullet w:numPicBulletId="2">
    <w:pict>
      <v:shape id="_x0000_i1028" type="#_x0000_t75" style="width:9pt;height:9pt" o:bullet="t">
        <v:imagedata r:id="rId3" o:title="BD21400_"/>
      </v:shape>
    </w:pict>
  </w:numPicBullet>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2CC6B00"/>
    <w:multiLevelType w:val="hybridMultilevel"/>
    <w:tmpl w:val="47ACF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9900A7"/>
    <w:multiLevelType w:val="hybridMultilevel"/>
    <w:tmpl w:val="D374A0FA"/>
    <w:lvl w:ilvl="0" w:tplc="5ACCDB6C">
      <w:start w:val="1"/>
      <w:numFmt w:val="bullet"/>
      <w:lvlText w:val=""/>
      <w:lvlPicBulletId w:val="1"/>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657D1D"/>
    <w:multiLevelType w:val="hybridMultilevel"/>
    <w:tmpl w:val="C28E4008"/>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F847F0A"/>
    <w:multiLevelType w:val="hybridMultilevel"/>
    <w:tmpl w:val="FF3EB87A"/>
    <w:lvl w:ilvl="0" w:tplc="5ACCDB6C">
      <w:start w:val="1"/>
      <w:numFmt w:val="bullet"/>
      <w:lvlText w:val=""/>
      <w:lvlPicBulletId w:val="1"/>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714EDD"/>
    <w:multiLevelType w:val="hybridMultilevel"/>
    <w:tmpl w:val="8110DC40"/>
    <w:lvl w:ilvl="0" w:tplc="7362182A">
      <w:start w:val="1"/>
      <w:numFmt w:val="bullet"/>
      <w:lvlText w:val=""/>
      <w:lvlPicBulletId w:val="2"/>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E8405F"/>
    <w:multiLevelType w:val="hybridMultilevel"/>
    <w:tmpl w:val="98127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4601A"/>
    <w:multiLevelType w:val="hybridMultilevel"/>
    <w:tmpl w:val="06DEF4F0"/>
    <w:lvl w:ilvl="0" w:tplc="A52E73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743F27"/>
    <w:multiLevelType w:val="hybridMultilevel"/>
    <w:tmpl w:val="36FCE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7E048F"/>
    <w:multiLevelType w:val="hybridMultilevel"/>
    <w:tmpl w:val="F44E0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6B6812"/>
    <w:multiLevelType w:val="hybridMultilevel"/>
    <w:tmpl w:val="F5F0A698"/>
    <w:lvl w:ilvl="0" w:tplc="7362182A">
      <w:start w:val="1"/>
      <w:numFmt w:val="bullet"/>
      <w:lvlText w:val=""/>
      <w:lvlPicBulletId w:val="2"/>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59815D4"/>
    <w:multiLevelType w:val="hybridMultilevel"/>
    <w:tmpl w:val="4C3E6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6"/>
  </w:num>
  <w:num w:numId="4">
    <w:abstractNumId w:val="0"/>
  </w:num>
  <w:num w:numId="5">
    <w:abstractNumId w:val="13"/>
  </w:num>
  <w:num w:numId="6">
    <w:abstractNumId w:val="4"/>
  </w:num>
  <w:num w:numId="7">
    <w:abstractNumId w:val="1"/>
  </w:num>
  <w:num w:numId="8">
    <w:abstractNumId w:val="2"/>
  </w:num>
  <w:num w:numId="9">
    <w:abstractNumId w:val="8"/>
  </w:num>
  <w:num w:numId="10">
    <w:abstractNumId w:val="12"/>
  </w:num>
  <w:num w:numId="11">
    <w:abstractNumId w:val="10"/>
  </w:num>
  <w:num w:numId="12">
    <w:abstractNumId w:val="11"/>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674"/>
    <w:rsid w:val="00000120"/>
    <w:rsid w:val="00004864"/>
    <w:rsid w:val="00011994"/>
    <w:rsid w:val="0004332A"/>
    <w:rsid w:val="00077883"/>
    <w:rsid w:val="0008098C"/>
    <w:rsid w:val="00091C30"/>
    <w:rsid w:val="00093FDE"/>
    <w:rsid w:val="00094FCB"/>
    <w:rsid w:val="000A17C5"/>
    <w:rsid w:val="000D4F59"/>
    <w:rsid w:val="000D79E2"/>
    <w:rsid w:val="000E3F94"/>
    <w:rsid w:val="000F2251"/>
    <w:rsid w:val="00120741"/>
    <w:rsid w:val="00173FD0"/>
    <w:rsid w:val="0018678C"/>
    <w:rsid w:val="001A3EE9"/>
    <w:rsid w:val="001D10A8"/>
    <w:rsid w:val="001D1A1E"/>
    <w:rsid w:val="001F2B3C"/>
    <w:rsid w:val="00214D17"/>
    <w:rsid w:val="00221DE0"/>
    <w:rsid w:val="00225BD2"/>
    <w:rsid w:val="002376AD"/>
    <w:rsid w:val="00244B76"/>
    <w:rsid w:val="00260C35"/>
    <w:rsid w:val="002618F3"/>
    <w:rsid w:val="002632F9"/>
    <w:rsid w:val="00290143"/>
    <w:rsid w:val="002A5E47"/>
    <w:rsid w:val="002B2151"/>
    <w:rsid w:val="002D3076"/>
    <w:rsid w:val="002E17FE"/>
    <w:rsid w:val="002E56A8"/>
    <w:rsid w:val="0032563C"/>
    <w:rsid w:val="0032621D"/>
    <w:rsid w:val="003434F5"/>
    <w:rsid w:val="00344822"/>
    <w:rsid w:val="003454B9"/>
    <w:rsid w:val="003535E6"/>
    <w:rsid w:val="00363E6F"/>
    <w:rsid w:val="003811CA"/>
    <w:rsid w:val="00382CD9"/>
    <w:rsid w:val="003850C9"/>
    <w:rsid w:val="003A7E5F"/>
    <w:rsid w:val="003D67DE"/>
    <w:rsid w:val="003F60FA"/>
    <w:rsid w:val="00403446"/>
    <w:rsid w:val="00417800"/>
    <w:rsid w:val="00421343"/>
    <w:rsid w:val="00426015"/>
    <w:rsid w:val="0043019E"/>
    <w:rsid w:val="00452752"/>
    <w:rsid w:val="00467209"/>
    <w:rsid w:val="0047653F"/>
    <w:rsid w:val="004779E7"/>
    <w:rsid w:val="00480356"/>
    <w:rsid w:val="004A0B1D"/>
    <w:rsid w:val="004A2B52"/>
    <w:rsid w:val="004B18F6"/>
    <w:rsid w:val="004B52F7"/>
    <w:rsid w:val="004C44EB"/>
    <w:rsid w:val="004D4DA6"/>
    <w:rsid w:val="004F2BDF"/>
    <w:rsid w:val="00510CAF"/>
    <w:rsid w:val="00520099"/>
    <w:rsid w:val="00552EC3"/>
    <w:rsid w:val="00556C94"/>
    <w:rsid w:val="0056388C"/>
    <w:rsid w:val="005A16B1"/>
    <w:rsid w:val="005A23A4"/>
    <w:rsid w:val="005B0BFE"/>
    <w:rsid w:val="005B37E1"/>
    <w:rsid w:val="005B3BCB"/>
    <w:rsid w:val="005D3071"/>
    <w:rsid w:val="005E0EF8"/>
    <w:rsid w:val="005E40C3"/>
    <w:rsid w:val="005E45CC"/>
    <w:rsid w:val="005F01D5"/>
    <w:rsid w:val="005F28A3"/>
    <w:rsid w:val="005F603F"/>
    <w:rsid w:val="0060137E"/>
    <w:rsid w:val="00607AE5"/>
    <w:rsid w:val="00613871"/>
    <w:rsid w:val="0062705D"/>
    <w:rsid w:val="006555A1"/>
    <w:rsid w:val="0065641D"/>
    <w:rsid w:val="00663674"/>
    <w:rsid w:val="00676033"/>
    <w:rsid w:val="00692D5B"/>
    <w:rsid w:val="006B1B81"/>
    <w:rsid w:val="006B29FC"/>
    <w:rsid w:val="006C2D17"/>
    <w:rsid w:val="006C4499"/>
    <w:rsid w:val="006D14C9"/>
    <w:rsid w:val="006D6BE2"/>
    <w:rsid w:val="006F7CAC"/>
    <w:rsid w:val="007006F9"/>
    <w:rsid w:val="0070514C"/>
    <w:rsid w:val="00707C5F"/>
    <w:rsid w:val="00713A14"/>
    <w:rsid w:val="00716448"/>
    <w:rsid w:val="007325B9"/>
    <w:rsid w:val="007821A6"/>
    <w:rsid w:val="00782416"/>
    <w:rsid w:val="007A2A60"/>
    <w:rsid w:val="007A46C4"/>
    <w:rsid w:val="007B71C2"/>
    <w:rsid w:val="007C010C"/>
    <w:rsid w:val="007D2DC6"/>
    <w:rsid w:val="007E0EBD"/>
    <w:rsid w:val="00804807"/>
    <w:rsid w:val="00816950"/>
    <w:rsid w:val="00822AA6"/>
    <w:rsid w:val="0082431C"/>
    <w:rsid w:val="00824461"/>
    <w:rsid w:val="008446C7"/>
    <w:rsid w:val="008479AD"/>
    <w:rsid w:val="0085053F"/>
    <w:rsid w:val="008611C1"/>
    <w:rsid w:val="0088520E"/>
    <w:rsid w:val="008879AB"/>
    <w:rsid w:val="00893C5C"/>
    <w:rsid w:val="00895A0B"/>
    <w:rsid w:val="00895CF0"/>
    <w:rsid w:val="008B3893"/>
    <w:rsid w:val="008C0A1A"/>
    <w:rsid w:val="008C4DC3"/>
    <w:rsid w:val="00907D00"/>
    <w:rsid w:val="00916B92"/>
    <w:rsid w:val="00924705"/>
    <w:rsid w:val="00957DFD"/>
    <w:rsid w:val="00962920"/>
    <w:rsid w:val="009762A0"/>
    <w:rsid w:val="009779D8"/>
    <w:rsid w:val="009878EB"/>
    <w:rsid w:val="009A5765"/>
    <w:rsid w:val="009F3433"/>
    <w:rsid w:val="00A42A17"/>
    <w:rsid w:val="00A47F67"/>
    <w:rsid w:val="00A95065"/>
    <w:rsid w:val="00AE7E9D"/>
    <w:rsid w:val="00B10EA9"/>
    <w:rsid w:val="00B20A13"/>
    <w:rsid w:val="00B24AEF"/>
    <w:rsid w:val="00B26A22"/>
    <w:rsid w:val="00B541E7"/>
    <w:rsid w:val="00B64CE6"/>
    <w:rsid w:val="00B6615E"/>
    <w:rsid w:val="00B70E40"/>
    <w:rsid w:val="00B76EFE"/>
    <w:rsid w:val="00B84ED4"/>
    <w:rsid w:val="00B92F02"/>
    <w:rsid w:val="00B94F15"/>
    <w:rsid w:val="00BA1266"/>
    <w:rsid w:val="00BC5602"/>
    <w:rsid w:val="00BC7040"/>
    <w:rsid w:val="00BF7F65"/>
    <w:rsid w:val="00C03AA2"/>
    <w:rsid w:val="00C042DF"/>
    <w:rsid w:val="00C1172A"/>
    <w:rsid w:val="00C21B48"/>
    <w:rsid w:val="00C233CC"/>
    <w:rsid w:val="00C44A49"/>
    <w:rsid w:val="00C52267"/>
    <w:rsid w:val="00C623C1"/>
    <w:rsid w:val="00CB25D5"/>
    <w:rsid w:val="00CB34AB"/>
    <w:rsid w:val="00CC4CC2"/>
    <w:rsid w:val="00CE4D6A"/>
    <w:rsid w:val="00CF2333"/>
    <w:rsid w:val="00D079DE"/>
    <w:rsid w:val="00D41E74"/>
    <w:rsid w:val="00D42244"/>
    <w:rsid w:val="00D67BC3"/>
    <w:rsid w:val="00D777F3"/>
    <w:rsid w:val="00DA0427"/>
    <w:rsid w:val="00DC5B68"/>
    <w:rsid w:val="00DD02A3"/>
    <w:rsid w:val="00DD0C6B"/>
    <w:rsid w:val="00DE119A"/>
    <w:rsid w:val="00E158EB"/>
    <w:rsid w:val="00E46782"/>
    <w:rsid w:val="00E96E0F"/>
    <w:rsid w:val="00EE13CA"/>
    <w:rsid w:val="00EE4741"/>
    <w:rsid w:val="00F134CD"/>
    <w:rsid w:val="00F14117"/>
    <w:rsid w:val="00F52729"/>
    <w:rsid w:val="00F66AF2"/>
    <w:rsid w:val="00F73634"/>
    <w:rsid w:val="00F8480A"/>
    <w:rsid w:val="00F84A10"/>
    <w:rsid w:val="00F8745E"/>
    <w:rsid w:val="00F9618D"/>
    <w:rsid w:val="00FC2239"/>
    <w:rsid w:val="00FC4CDB"/>
    <w:rsid w:val="00FC66BB"/>
    <w:rsid w:val="00FD5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03A64"/>
  <w15:docId w15:val="{0EBF7D0E-6C58-4F12-80A9-F9F253677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Latha"/>
      <w:sz w:val="22"/>
      <w:szCs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pPr>
    <w:rPr>
      <w:spacing w:val="-5"/>
      <w:sz w:val="20"/>
      <w:szCs w:val="20"/>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styleId="BodyText">
    <w:name w:val="Body Text"/>
    <w:basedOn w:val="Normal"/>
    <w:pPr>
      <w:spacing w:after="120"/>
    </w:pPr>
  </w:style>
  <w:style w:type="paragraph" w:styleId="BodyText2">
    <w:name w:val="Body Text 2"/>
    <w:basedOn w:val="Normal"/>
    <w:rPr>
      <w:b/>
      <w:sz w:val="20"/>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customStyle="1" w:styleId="FooterChar">
    <w:name w:val="Footer Char"/>
    <w:basedOn w:val="DefaultParagraphFont"/>
    <w:link w:val="Footer"/>
    <w:rsid w:val="009F3433"/>
    <w:rPr>
      <w:rFonts w:ascii="Calibri" w:hAnsi="Calibri" w:cs="Latha"/>
      <w:sz w:val="22"/>
      <w:szCs w:val="22"/>
      <w:lang w:eastAsia="en-US"/>
    </w:rPr>
  </w:style>
  <w:style w:type="paragraph" w:customStyle="1" w:styleId="Default">
    <w:name w:val="Default"/>
    <w:rsid w:val="002D3076"/>
    <w:pPr>
      <w:autoSpaceDE w:val="0"/>
      <w:autoSpaceDN w:val="0"/>
      <w:adjustRightInd w:val="0"/>
    </w:pPr>
    <w:rPr>
      <w:rFonts w:ascii="Arial" w:hAnsi="Arial" w:cs="Arial"/>
      <w:color w:val="000000"/>
      <w:sz w:val="24"/>
      <w:szCs w:val="24"/>
    </w:rPr>
  </w:style>
  <w:style w:type="table" w:styleId="LightShading-Accent2">
    <w:name w:val="Light Shading Accent 2"/>
    <w:basedOn w:val="TableNormal"/>
    <w:uiPriority w:val="60"/>
    <w:rsid w:val="0056388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ableGrid">
    <w:name w:val="Table Grid"/>
    <w:basedOn w:val="TableNormal"/>
    <w:rsid w:val="00976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3220</Characters>
  <Application>Microsoft Office Word</Application>
  <DocSecurity>2</DocSecurity>
  <Lines>26</Lines>
  <Paragraphs>7</Paragraphs>
  <ScaleCrop>false</ScaleCrop>
  <HeadingPairs>
    <vt:vector size="2" baseType="variant">
      <vt:variant>
        <vt:lpstr>Title</vt:lpstr>
      </vt:variant>
      <vt:variant>
        <vt:i4>1</vt:i4>
      </vt:variant>
    </vt:vector>
  </HeadingPairs>
  <TitlesOfParts>
    <vt:vector size="1" baseType="lpstr">
      <vt:lpstr>Headed Paper</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Headed Paper</dc:title>
  <dc:creator>Simon Benn</dc:creator>
  <cp:lastModifiedBy>Barrett, M.</cp:lastModifiedBy>
  <cp:revision>3</cp:revision>
  <cp:lastPrinted>2012-01-30T13:15:00Z</cp:lastPrinted>
  <dcterms:created xsi:type="dcterms:W3CDTF">2019-10-09T13:02:00Z</dcterms:created>
  <dcterms:modified xsi:type="dcterms:W3CDTF">2019-10-09T13:02:00Z</dcterms:modified>
</cp:coreProperties>
</file>