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DA0" w:rsidRDefault="00AD7527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-323215</wp:posOffset>
            </wp:positionV>
            <wp:extent cx="800100" cy="1184910"/>
            <wp:effectExtent l="0" t="0" r="0" b="0"/>
            <wp:wrapTight wrapText="bothSides">
              <wp:wrapPolygon edited="0">
                <wp:start x="0" y="0"/>
                <wp:lineTo x="0" y="18058"/>
                <wp:lineTo x="8743" y="21183"/>
                <wp:lineTo x="12343" y="21183"/>
                <wp:lineTo x="21086" y="18058"/>
                <wp:lineTo x="21086" y="0"/>
                <wp:lineTo x="0" y="0"/>
              </wp:wrapPolygon>
            </wp:wrapTight>
            <wp:docPr id="2" name="Picture 1" descr="C:\Users\dsohal\AppData\Local\Microsoft\Windows\Temporary Internet Files\Content.Outlook\YXFKZ2OE\LOGO FINAL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ohal\AppData\Local\Microsoft\Windows\Temporary Internet Files\Content.Outlook\YXFKZ2OE\LOGO FINAL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DA0" w:rsidRDefault="00082DA0">
      <w:pPr>
        <w:rPr>
          <w:b/>
          <w:sz w:val="22"/>
          <w:szCs w:val="22"/>
        </w:rPr>
      </w:pPr>
    </w:p>
    <w:p w:rsidR="00082DA0" w:rsidRDefault="00AD7527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Lyon Park Primary School</w:t>
      </w:r>
    </w:p>
    <w:p w:rsidR="00082DA0" w:rsidRDefault="00082DA0">
      <w:pPr>
        <w:jc w:val="center"/>
        <w:rPr>
          <w:rFonts w:ascii="Verdana" w:hAnsi="Verdana"/>
          <w:b/>
          <w:sz w:val="22"/>
          <w:szCs w:val="22"/>
        </w:rPr>
      </w:pPr>
    </w:p>
    <w:p w:rsidR="00082DA0" w:rsidRDefault="00AD7527" w:rsidP="00760BD9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Person Specification – </w:t>
      </w:r>
      <w:r>
        <w:rPr>
          <w:rFonts w:ascii="Verdana" w:hAnsi="Verdana" w:cs="Arial"/>
          <w:b/>
          <w:sz w:val="22"/>
          <w:szCs w:val="22"/>
        </w:rPr>
        <w:t>Class teacher</w:t>
      </w:r>
    </w:p>
    <w:p w:rsidR="00082DA0" w:rsidRDefault="00082DA0">
      <w:pPr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128"/>
        <w:gridCol w:w="4929"/>
        <w:gridCol w:w="4893"/>
      </w:tblGrid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Qualifications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Qualified Teacher status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Evidence of continuous INSET and commitment to further professional development</w:t>
            </w:r>
          </w:p>
        </w:tc>
      </w:tr>
      <w:tr w:rsidR="00760BD9" w:rsidTr="00553EAD">
        <w:trPr>
          <w:trHeight w:val="1998"/>
        </w:trPr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Experience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Class Teacher should have experience of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teaching in a phase within the primary school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In addition, the Class Teacher might have experience of: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Teaching across the whole primary range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working in partnership with parents</w:t>
            </w:r>
            <w:r w:rsid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/carers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</w:tr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Knowledge and understanding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Class Teacher should have knowledge and understanding of: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theory and practice of providing effectively for the individual needs of all children (e.g. classroom organisation and learning strategies);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statutory Teachers Standards and National Curriculum requirements at the appropriate key stage;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monitoring, assessment, recording and reporting of pupils’ progress;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statutory requirements of legislation concerning Equal Opportunities, Health &amp; Safety, SEN</w:t>
            </w:r>
            <w:r w:rsid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D</w:t>
            </w: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and Child Protection;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positive links necessary within school and with all its stakeholders;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effective teaching and learning styles.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In addition, the Class Teacher might also have knowledge and understanding of: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preparation and administration of statutory National Curriculum tests;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links between schools, especially partner schools.</w:t>
            </w:r>
          </w:p>
        </w:tc>
      </w:tr>
      <w:tr w:rsidR="00760BD9" w:rsidTr="00553EAD">
        <w:trPr>
          <w:trHeight w:val="5050"/>
        </w:trPr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lastRenderedPageBreak/>
              <w:t>Skills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Class Teacher will be able to: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promote the school’s aims positively, and use effective strategies to monitor motivation and morale;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develop good personal relationships within a team;        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establish and develop close relationships with parents, governors and the community;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communicate effectively (both orally and in writing) to a variety of audiences;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create a happy, challenging and effective learning environment.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In addition, the Class Teacher might also be able to: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develop strategies for creating community links.</w:t>
            </w:r>
          </w:p>
        </w:tc>
      </w:tr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Personal characteristics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Approachable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Committed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Enthusiastic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Able to motivate self and others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Calm under pressure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Well-organised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</w:tbl>
    <w:p w:rsidR="00082DA0" w:rsidRDefault="00082DA0">
      <w:pPr>
        <w:jc w:val="center"/>
        <w:rPr>
          <w:sz w:val="22"/>
          <w:szCs w:val="22"/>
        </w:rPr>
      </w:pPr>
    </w:p>
    <w:sectPr w:rsidR="00082DA0">
      <w:pgSz w:w="15840" w:h="12240" w:orient="landscape"/>
      <w:pgMar w:top="899" w:right="1440" w:bottom="1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B32"/>
    <w:multiLevelType w:val="hybridMultilevel"/>
    <w:tmpl w:val="2CB22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70041"/>
    <w:multiLevelType w:val="hybridMultilevel"/>
    <w:tmpl w:val="3176FE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A2D02"/>
    <w:multiLevelType w:val="hybridMultilevel"/>
    <w:tmpl w:val="A490A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222346"/>
    <w:multiLevelType w:val="hybridMultilevel"/>
    <w:tmpl w:val="A498CC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C4CC4"/>
    <w:multiLevelType w:val="hybridMultilevel"/>
    <w:tmpl w:val="970AC5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A0"/>
    <w:rsid w:val="00082DA0"/>
    <w:rsid w:val="00434B26"/>
    <w:rsid w:val="00760BD9"/>
    <w:rsid w:val="00786ABD"/>
    <w:rsid w:val="00AD7527"/>
    <w:rsid w:val="00B77634"/>
    <w:rsid w:val="00C02C0F"/>
    <w:rsid w:val="00E5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AB01B-07A5-45E5-98BB-40468016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Lyon Park Infant School</vt:lpstr>
    </vt:vector>
  </TitlesOfParts>
  <Company>Lyon Park Infant School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Lyon Park Infant School</dc:title>
  <dc:subject/>
  <dc:creator>Nicky</dc:creator>
  <cp:keywords/>
  <cp:lastModifiedBy>Lena Gallagher</cp:lastModifiedBy>
  <cp:revision>2</cp:revision>
  <cp:lastPrinted>2012-06-20T13:39:00Z</cp:lastPrinted>
  <dcterms:created xsi:type="dcterms:W3CDTF">2022-03-21T14:23:00Z</dcterms:created>
  <dcterms:modified xsi:type="dcterms:W3CDTF">2022-03-21T14:23:00Z</dcterms:modified>
</cp:coreProperties>
</file>