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A8A8" w14:textId="749961C1" w:rsidR="005B3975" w:rsidRDefault="00252548" w:rsidP="00123C8D">
      <w:pPr>
        <w:pStyle w:val="NormalWeb"/>
        <w:jc w:val="center"/>
        <w:rPr>
          <w:rFonts w:ascii="Century Gothic" w:hAnsi="Century Gothic"/>
          <w:b/>
          <w:bCs/>
          <w:noProof/>
          <w:color w:val="002060"/>
          <w:sz w:val="60"/>
          <w:szCs w:val="60"/>
        </w:rPr>
      </w:pPr>
      <w:r w:rsidRPr="00252548">
        <w:rPr>
          <w:noProof/>
        </w:rPr>
        <w:drawing>
          <wp:anchor distT="0" distB="0" distL="114300" distR="114300" simplePos="0" relativeHeight="251640319" behindDoc="1" locked="0" layoutInCell="1" allowOverlap="1" wp14:anchorId="2C9226A6" wp14:editId="13F82BC6">
            <wp:simplePos x="0" y="0"/>
            <wp:positionH relativeFrom="page">
              <wp:posOffset>-2981325</wp:posOffset>
            </wp:positionH>
            <wp:positionV relativeFrom="paragraph">
              <wp:posOffset>-647700</wp:posOffset>
            </wp:positionV>
            <wp:extent cx="10725322" cy="10867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503" r="22697"/>
                    <a:stretch/>
                  </pic:blipFill>
                  <pic:spPr bwMode="auto">
                    <a:xfrm>
                      <a:off x="0" y="0"/>
                      <a:ext cx="10725322" cy="1086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975">
        <w:rPr>
          <w:noProof/>
        </w:rPr>
        <w:drawing>
          <wp:anchor distT="0" distB="0" distL="114300" distR="114300" simplePos="0" relativeHeight="251671552" behindDoc="1" locked="0" layoutInCell="1" allowOverlap="1" wp14:anchorId="493DE77C" wp14:editId="64E66D1F">
            <wp:simplePos x="0" y="0"/>
            <wp:positionH relativeFrom="column">
              <wp:posOffset>5361503</wp:posOffset>
            </wp:positionH>
            <wp:positionV relativeFrom="paragraph">
              <wp:posOffset>-457200</wp:posOffset>
            </wp:positionV>
            <wp:extent cx="1608348" cy="158097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9957" b="94805" l="9362" r="90213">
                                  <a14:foregroundMark x1="43404" y1="92208" x2="43404" y2="92208"/>
                                  <a14:foregroundMark x1="90638" y1="56710" x2="90638" y2="56710"/>
                                  <a14:foregroundMark x1="38723" y1="70996" x2="38723" y2="70996"/>
                                  <a14:foregroundMark x1="37447" y1="57576" x2="37447" y2="57576"/>
                                  <a14:foregroundMark x1="60426" y1="69264" x2="60426" y2="69264"/>
                                  <a14:foregroundMark x1="51915" y1="94805" x2="51915" y2="94805"/>
                                  <a14:foregroundMark x1="31915" y1="50649" x2="63830" y2="72294"/>
                                  <a14:foregroundMark x1="43830" y1="61905" x2="31915" y2="58874"/>
                                </a14:backgroundRemoval>
                              </a14:imgEffect>
                            </a14:imgLayer>
                          </a14:imgProps>
                        </a:ext>
                        <a:ext uri="{28A0092B-C50C-407E-A947-70E740481C1C}">
                          <a14:useLocalDpi xmlns:a14="http://schemas.microsoft.com/office/drawing/2010/main" val="0"/>
                        </a:ext>
                      </a:extLst>
                    </a:blip>
                    <a:stretch>
                      <a:fillRect/>
                    </a:stretch>
                  </pic:blipFill>
                  <pic:spPr>
                    <a:xfrm>
                      <a:off x="0" y="0"/>
                      <a:ext cx="1608348" cy="1580972"/>
                    </a:xfrm>
                    <a:prstGeom prst="rect">
                      <a:avLst/>
                    </a:prstGeom>
                  </pic:spPr>
                </pic:pic>
              </a:graphicData>
            </a:graphic>
            <wp14:sizeRelH relativeFrom="margin">
              <wp14:pctWidth>0</wp14:pctWidth>
            </wp14:sizeRelH>
            <wp14:sizeRelV relativeFrom="margin">
              <wp14:pctHeight>0</wp14:pctHeight>
            </wp14:sizeRelV>
          </wp:anchor>
        </w:drawing>
      </w:r>
      <w:r w:rsidR="005B3975">
        <w:rPr>
          <w:noProof/>
        </w:rPr>
        <mc:AlternateContent>
          <mc:Choice Requires="wps">
            <w:drawing>
              <wp:anchor distT="45720" distB="45720" distL="114300" distR="114300" simplePos="0" relativeHeight="251657216" behindDoc="0" locked="0" layoutInCell="1" allowOverlap="1" wp14:anchorId="10CBFEF6" wp14:editId="6C2AACAE">
                <wp:simplePos x="0" y="0"/>
                <wp:positionH relativeFrom="page">
                  <wp:align>left</wp:align>
                </wp:positionH>
                <wp:positionV relativeFrom="paragraph">
                  <wp:posOffset>-317912</wp:posOffset>
                </wp:positionV>
                <wp:extent cx="6940550" cy="1438275"/>
                <wp:effectExtent l="0" t="0" r="12700" b="666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143827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683D714F" w:rsidR="007F770B" w:rsidRPr="00707E59" w:rsidRDefault="000B1C0B" w:rsidP="000A07A8">
                            <w:pPr>
                              <w:rPr>
                                <w:rFonts w:ascii="Arial Rounded MT Bold" w:hAnsi="Arial Rounded MT Bold" w:cs="Microsoft Sans Serif"/>
                                <w:b/>
                                <w:bCs/>
                                <w:color w:val="FFFFFF" w:themeColor="background1"/>
                                <w:sz w:val="72"/>
                                <w:szCs w:val="72"/>
                                <w:lang w:val="en-US"/>
                                <w14:glow w14:rad="12700">
                                  <w14:schemeClr w14:val="tx1">
                                    <w14:lumMod w14:val="50000"/>
                                    <w14:lumOff w14:val="50000"/>
                                  </w14:schemeClr>
                                </w14:glow>
                              </w:rPr>
                            </w:pPr>
                            <w:r w:rsidRPr="00707E59">
                              <w:rPr>
                                <w:rFonts w:ascii="Arial Rounded MT Bold" w:hAnsi="Arial Rounded MT Bold" w:cs="Microsoft Sans Serif"/>
                                <w:b/>
                                <w:bCs/>
                                <w:color w:val="FFFFFF" w:themeColor="background1"/>
                                <w:sz w:val="72"/>
                                <w:szCs w:val="72"/>
                                <w:lang w:val="en-US"/>
                                <w14:glow w14:rad="12700">
                                  <w14:schemeClr w14:val="tx1">
                                    <w14:lumMod w14:val="50000"/>
                                    <w14:lumOff w14:val="50000"/>
                                  </w14:schemeClr>
                                </w14:glow>
                              </w:rPr>
                              <w:t>Finham Primary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CBFEF6" id="_x0000_t202" coordsize="21600,21600" o:spt="202" path="m,l,21600r21600,l21600,xe">
                <v:stroke joinstyle="miter"/>
                <v:path gradientshapeok="t" o:connecttype="rect"/>
              </v:shapetype>
              <v:shape id="Text Box 2" o:spid="_x0000_s1026" type="#_x0000_t202" style="position:absolute;left:0;text-align:left;margin-left:0;margin-top:-25.05pt;width:546.5pt;height:113.25pt;z-index:2516572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" filled="f" stroked="f">
                <v:shadow on="t" color="black" opacity="26214f" origin="-.5,-.5" offset=".74836mm,.74836mm"/>
                <v:textbox>
                  <w:txbxContent>
                    <w:p w14:paraId="6A1D58A8" w14:textId="683D714F" w:rsidR="007F770B" w:rsidRPr="00707E59" w:rsidRDefault="000B1C0B" w:rsidP="000A07A8">
                      <w:pPr>
                        <w:rPr>
                          <w:rFonts w:ascii="Arial Rounded MT Bold" w:hAnsi="Arial Rounded MT Bold" w:cs="Microsoft Sans Serif"/>
                          <w:b/>
                          <w:bCs/>
                          <w:color w:val="FFFFFF" w:themeColor="background1"/>
                          <w:sz w:val="72"/>
                          <w:szCs w:val="72"/>
                          <w:lang w:val="en-US"/>
                          <w14:glow w14:rad="12700">
                            <w14:schemeClr w14:val="tx1">
                              <w14:lumMod w14:val="50000"/>
                              <w14:lumOff w14:val="50000"/>
                            </w14:schemeClr>
                          </w14:glow>
                        </w:rPr>
                      </w:pPr>
                      <w:r w:rsidRPr="00707E59">
                        <w:rPr>
                          <w:rFonts w:ascii="Arial Rounded MT Bold" w:hAnsi="Arial Rounded MT Bold" w:cs="Microsoft Sans Serif"/>
                          <w:b/>
                          <w:bCs/>
                          <w:color w:val="FFFFFF" w:themeColor="background1"/>
                          <w:sz w:val="72"/>
                          <w:szCs w:val="72"/>
                          <w:lang w:val="en-US"/>
                          <w14:glow w14:rad="12700">
                            <w14:schemeClr w14:val="tx1">
                              <w14:lumMod w14:val="50000"/>
                              <w14:lumOff w14:val="50000"/>
                            </w14:schemeClr>
                          </w14:glow>
                        </w:rPr>
                        <w:t>Finham Primary School</w:t>
                      </w:r>
                    </w:p>
                  </w:txbxContent>
                </v:textbox>
                <w10:wrap anchorx="page"/>
              </v:shape>
            </w:pict>
          </mc:Fallback>
        </mc:AlternateContent>
      </w:r>
    </w:p>
    <w:p w14:paraId="0F5A06EF" w14:textId="58A7944E" w:rsidR="005B3975" w:rsidRDefault="005B3975" w:rsidP="00123C8D">
      <w:pPr>
        <w:pStyle w:val="NormalWeb"/>
        <w:jc w:val="center"/>
        <w:rPr>
          <w:rFonts w:ascii="Century Gothic" w:hAnsi="Century Gothic"/>
          <w:b/>
          <w:bCs/>
          <w:noProof/>
          <w:color w:val="002060"/>
          <w:sz w:val="60"/>
          <w:szCs w:val="60"/>
        </w:rPr>
      </w:pPr>
    </w:p>
    <w:p w14:paraId="2FA62C0A" w14:textId="395999DD" w:rsidR="005B3975" w:rsidRDefault="005B3975" w:rsidP="00123C8D">
      <w:pPr>
        <w:pStyle w:val="NormalWeb"/>
        <w:jc w:val="center"/>
        <w:rPr>
          <w:rFonts w:ascii="Century Gothic" w:hAnsi="Century Gothic"/>
          <w:b/>
          <w:bCs/>
          <w:noProof/>
          <w:color w:val="002060"/>
          <w:sz w:val="60"/>
          <w:szCs w:val="60"/>
        </w:rPr>
      </w:pPr>
    </w:p>
    <w:p w14:paraId="658751D7" w14:textId="64A7C129" w:rsidR="005B3975" w:rsidRDefault="005B3975" w:rsidP="00123C8D">
      <w:pPr>
        <w:pStyle w:val="NormalWeb"/>
        <w:jc w:val="center"/>
        <w:rPr>
          <w:rFonts w:ascii="Century Gothic" w:hAnsi="Century Gothic"/>
          <w:b/>
          <w:bCs/>
          <w:noProof/>
          <w:color w:val="002060"/>
          <w:sz w:val="60"/>
          <w:szCs w:val="60"/>
        </w:rPr>
      </w:pPr>
    </w:p>
    <w:p w14:paraId="0773C589" w14:textId="77777777" w:rsidR="0001397B" w:rsidRDefault="0001397B" w:rsidP="00123C8D">
      <w:pPr>
        <w:pStyle w:val="NormalWeb"/>
        <w:jc w:val="center"/>
        <w:rPr>
          <w:rFonts w:ascii="Century Gothic" w:hAnsi="Century Gothic"/>
          <w:b/>
          <w:bCs/>
          <w:noProof/>
          <w:color w:val="002060"/>
          <w:sz w:val="60"/>
          <w:szCs w:val="60"/>
        </w:rPr>
      </w:pPr>
    </w:p>
    <w:p w14:paraId="7DE16AC5" w14:textId="799FEE53" w:rsidR="00252548" w:rsidRPr="00252548" w:rsidRDefault="00252548" w:rsidP="00252548">
      <w:pPr>
        <w:spacing w:before="100" w:beforeAutospacing="1" w:after="100" w:afterAutospacing="1" w:line="240" w:lineRule="auto"/>
        <w:rPr>
          <w:rFonts w:ascii="Times New Roman" w:eastAsia="Times New Roman" w:hAnsi="Times New Roman" w:cs="Times New Roman"/>
          <w:sz w:val="24"/>
          <w:szCs w:val="24"/>
          <w:lang w:eastAsia="en-GB"/>
        </w:rPr>
      </w:pPr>
    </w:p>
    <w:p w14:paraId="3852B963" w14:textId="18178E76" w:rsidR="005B3975" w:rsidRDefault="005B3975" w:rsidP="00123C8D">
      <w:pPr>
        <w:pStyle w:val="NormalWeb"/>
        <w:jc w:val="center"/>
        <w:rPr>
          <w:rFonts w:ascii="Century Gothic" w:hAnsi="Century Gothic"/>
          <w:b/>
          <w:bCs/>
          <w:noProof/>
          <w:color w:val="002060"/>
          <w:sz w:val="60"/>
          <w:szCs w:val="60"/>
        </w:rPr>
      </w:pPr>
    </w:p>
    <w:p w14:paraId="63AB19C6" w14:textId="2A1CBA87" w:rsidR="005B3975" w:rsidRDefault="005B3975" w:rsidP="00123C8D">
      <w:pPr>
        <w:pStyle w:val="NormalWeb"/>
        <w:jc w:val="center"/>
        <w:rPr>
          <w:rFonts w:ascii="Century Gothic" w:hAnsi="Century Gothic"/>
          <w:b/>
          <w:bCs/>
          <w:noProof/>
          <w:color w:val="002060"/>
          <w:sz w:val="60"/>
          <w:szCs w:val="60"/>
        </w:rPr>
      </w:pPr>
    </w:p>
    <w:p w14:paraId="0390A475" w14:textId="686DEA98" w:rsidR="005B3975" w:rsidRDefault="005B3975" w:rsidP="00123C8D">
      <w:pPr>
        <w:pStyle w:val="NormalWeb"/>
        <w:jc w:val="center"/>
        <w:rPr>
          <w:rFonts w:ascii="Century Gothic" w:hAnsi="Century Gothic"/>
          <w:b/>
          <w:bCs/>
          <w:noProof/>
          <w:color w:val="002060"/>
          <w:sz w:val="60"/>
          <w:szCs w:val="60"/>
        </w:rPr>
      </w:pPr>
    </w:p>
    <w:p w14:paraId="7E1F4E10" w14:textId="3B4EEB59" w:rsidR="00252548" w:rsidRDefault="00252548" w:rsidP="00252548">
      <w:pPr>
        <w:pStyle w:val="NormalWeb"/>
        <w:tabs>
          <w:tab w:val="left" w:pos="8625"/>
        </w:tabs>
        <w:rPr>
          <w:rFonts w:ascii="Century Gothic" w:hAnsi="Century Gothic"/>
          <w:b/>
          <w:bCs/>
          <w:noProof/>
          <w:color w:val="002060"/>
          <w:sz w:val="60"/>
          <w:szCs w:val="60"/>
        </w:rPr>
      </w:pPr>
    </w:p>
    <w:p w14:paraId="5FA36F61" w14:textId="5D83D62C" w:rsidR="00252548" w:rsidRDefault="00252548" w:rsidP="00252548">
      <w:pPr>
        <w:pStyle w:val="NormalWeb"/>
        <w:tabs>
          <w:tab w:val="left" w:pos="8625"/>
        </w:tabs>
        <w:rPr>
          <w:rFonts w:ascii="Century Gothic" w:hAnsi="Century Gothic"/>
          <w:b/>
          <w:bCs/>
          <w:noProof/>
          <w:color w:val="002060"/>
          <w:sz w:val="60"/>
          <w:szCs w:val="60"/>
        </w:rPr>
      </w:pPr>
    </w:p>
    <w:p w14:paraId="392BA8B9" w14:textId="4D582C98" w:rsidR="005B3975" w:rsidRDefault="00252548" w:rsidP="00252548">
      <w:pPr>
        <w:pStyle w:val="NormalWeb"/>
        <w:tabs>
          <w:tab w:val="left" w:pos="8625"/>
          <w:tab w:val="right" w:pos="10466"/>
        </w:tabs>
        <w:rPr>
          <w:rFonts w:ascii="Century Gothic" w:hAnsi="Century Gothic"/>
          <w:b/>
          <w:bCs/>
          <w:noProof/>
          <w:color w:val="002060"/>
          <w:sz w:val="60"/>
          <w:szCs w:val="60"/>
        </w:rPr>
      </w:pPr>
      <w:r>
        <w:rPr>
          <w:rFonts w:ascii="Century Gothic" w:hAnsi="Century Gothic"/>
          <w:b/>
          <w:bCs/>
          <w:noProof/>
          <w:color w:val="002060"/>
          <w:sz w:val="60"/>
          <w:szCs w:val="60"/>
        </w:rPr>
        <w:tab/>
      </w:r>
      <w:r>
        <w:rPr>
          <w:rFonts w:ascii="Century Gothic" w:hAnsi="Century Gothic"/>
          <w:b/>
          <w:bCs/>
          <w:noProof/>
          <w:color w:val="002060"/>
          <w:sz w:val="60"/>
          <w:szCs w:val="60"/>
        </w:rPr>
        <w:tab/>
      </w:r>
    </w:p>
    <w:p w14:paraId="6F8981B6" w14:textId="5ADB3463" w:rsidR="005B3975" w:rsidRDefault="005B3975" w:rsidP="00C95528">
      <w:pPr>
        <w:pStyle w:val="NormalWeb"/>
        <w:rPr>
          <w:rFonts w:ascii="Century Gothic" w:hAnsi="Century Gothic"/>
          <w:b/>
          <w:bCs/>
          <w:noProof/>
          <w:color w:val="002060"/>
          <w:sz w:val="60"/>
          <w:szCs w:val="60"/>
        </w:rPr>
      </w:pPr>
    </w:p>
    <w:p w14:paraId="454FA0C8" w14:textId="65E1F406" w:rsidR="005B3975" w:rsidRDefault="005B3975" w:rsidP="00123C8D">
      <w:pPr>
        <w:pStyle w:val="NormalWeb"/>
        <w:jc w:val="center"/>
        <w:rPr>
          <w:rFonts w:ascii="Century Gothic" w:hAnsi="Century Gothic"/>
          <w:b/>
          <w:bCs/>
          <w:noProof/>
          <w:color w:val="002060"/>
          <w:sz w:val="60"/>
          <w:szCs w:val="60"/>
        </w:rPr>
      </w:pPr>
      <w:r>
        <w:rPr>
          <w:noProof/>
        </w:rPr>
        <w:drawing>
          <wp:anchor distT="0" distB="0" distL="114300" distR="114300" simplePos="0" relativeHeight="251666432" behindDoc="0" locked="0" layoutInCell="1" allowOverlap="1" wp14:anchorId="1488BEDD" wp14:editId="6E059925">
            <wp:simplePos x="0" y="0"/>
            <wp:positionH relativeFrom="margin">
              <wp:align>left</wp:align>
            </wp:positionH>
            <wp:positionV relativeFrom="paragraph">
              <wp:posOffset>314704</wp:posOffset>
            </wp:positionV>
            <wp:extent cx="1047115" cy="1195410"/>
            <wp:effectExtent l="0" t="0" r="635" b="508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115" cy="1195410"/>
                    </a:xfrm>
                    <a:prstGeom prst="rect">
                      <a:avLst/>
                    </a:prstGeom>
                  </pic:spPr>
                </pic:pic>
              </a:graphicData>
            </a:graphic>
            <wp14:sizeRelH relativeFrom="page">
              <wp14:pctWidth>0</wp14:pctWidth>
            </wp14:sizeRelH>
            <wp14:sizeRelV relativeFrom="page">
              <wp14:pctHeight>0</wp14:pctHeight>
            </wp14:sizeRelV>
          </wp:anchor>
        </w:drawing>
      </w:r>
    </w:p>
    <w:p w14:paraId="67C6F798" w14:textId="48E9F022" w:rsidR="005B3975" w:rsidRDefault="0001397B" w:rsidP="003F6F2A">
      <w:pPr>
        <w:pStyle w:val="NormalWeb"/>
        <w:jc w:val="center"/>
        <w:rPr>
          <w:rFonts w:ascii="Century Gothic" w:hAnsi="Century Gothic"/>
          <w:b/>
          <w:bCs/>
          <w:noProof/>
          <w:color w:val="002060"/>
          <w:sz w:val="60"/>
          <w:szCs w:val="60"/>
        </w:rPr>
      </w:pPr>
      <w:r>
        <w:rPr>
          <w:noProof/>
        </w:rPr>
        <mc:AlternateContent>
          <mc:Choice Requires="wps">
            <w:drawing>
              <wp:anchor distT="0" distB="0" distL="114300" distR="114300" simplePos="0" relativeHeight="251645952" behindDoc="0" locked="0" layoutInCell="1" allowOverlap="1" wp14:anchorId="070888BE" wp14:editId="586953FF">
                <wp:simplePos x="0" y="0"/>
                <wp:positionH relativeFrom="page">
                  <wp:posOffset>-1009650</wp:posOffset>
                </wp:positionH>
                <wp:positionV relativeFrom="paragraph">
                  <wp:posOffset>207010</wp:posOffset>
                </wp:positionV>
                <wp:extent cx="9115425" cy="1819275"/>
                <wp:effectExtent l="0" t="0" r="0" b="0"/>
                <wp:wrapNone/>
                <wp:docPr id="1369139635" name="Rectangle 3"/>
                <wp:cNvGraphicFramePr/>
                <a:graphic xmlns:a="http://schemas.openxmlformats.org/drawingml/2006/main">
                  <a:graphicData uri="http://schemas.microsoft.com/office/word/2010/wordprocessingShape">
                    <wps:wsp>
                      <wps:cNvSpPr/>
                      <wps:spPr>
                        <a:xfrm>
                          <a:off x="0" y="0"/>
                          <a:ext cx="9115425" cy="1819275"/>
                        </a:xfrm>
                        <a:prstGeom prst="rect">
                          <a:avLst/>
                        </a:prstGeom>
                        <a:solidFill>
                          <a:schemeClr val="tx1">
                            <a:lumMod val="50000"/>
                            <a:lumOff val="50000"/>
                            <a:alpha val="41000"/>
                          </a:schemeClr>
                        </a:solidFill>
                        <a:ln>
                          <a:noFill/>
                        </a:ln>
                        <a:effectLst>
                          <a:softEdge rad="317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E0F19" id="Rectangle 3" o:spid="_x0000_s1026" style="position:absolute;margin-left:-79.5pt;margin-top:16.3pt;width:717.75pt;height:143.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" fillcolor="gray [1629]" stroked="f" strokeweight="1pt">
                <v:fill opacity="26985f"/>
                <w10:wrap anchorx="page"/>
              </v:rect>
            </w:pict>
          </mc:Fallback>
        </mc:AlternateContent>
      </w:r>
      <w:r>
        <w:rPr>
          <w:noProof/>
        </w:rPr>
        <mc:AlternateContent>
          <mc:Choice Requires="wps">
            <w:drawing>
              <wp:anchor distT="45720" distB="45720" distL="114300" distR="114300" simplePos="0" relativeHeight="251649024" behindDoc="0" locked="0" layoutInCell="1" allowOverlap="1" wp14:anchorId="6F01FB39" wp14:editId="5868FF1B">
                <wp:simplePos x="0" y="0"/>
                <wp:positionH relativeFrom="margin">
                  <wp:posOffset>1369060</wp:posOffset>
                </wp:positionH>
                <wp:positionV relativeFrom="paragraph">
                  <wp:posOffset>10160</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1FB39" id="_x0000_s1027" type="#_x0000_t202" style="position:absolute;left:0;text-align:left;margin-left:107.8pt;margin-top:.8pt;width:434.7pt;height:34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" fillcolor="#f0c846" stroked="f">
                <v:textbo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w10:wrap anchorx="margin"/>
              </v:shape>
            </w:pict>
          </mc:Fallback>
        </mc:AlternateContent>
      </w:r>
      <w:r>
        <w:rPr>
          <w:noProof/>
        </w:rPr>
        <mc:AlternateContent>
          <mc:Choice Requires="wps">
            <w:drawing>
              <wp:anchor distT="45720" distB="45720" distL="114300" distR="114300" simplePos="0" relativeHeight="251652096" behindDoc="0" locked="0" layoutInCell="1" allowOverlap="1" wp14:anchorId="38B4D5A8" wp14:editId="2CDC09C1">
                <wp:simplePos x="0" y="0"/>
                <wp:positionH relativeFrom="margin">
                  <wp:align>center</wp:align>
                </wp:positionH>
                <wp:positionV relativeFrom="paragraph">
                  <wp:posOffset>445135</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0D1F836D" w:rsidR="000A07A8" w:rsidRPr="00D12266" w:rsidRDefault="0002280E"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bookmarkStart w:id="0" w:name="_Hlk160024197"/>
                            <w:r>
                              <w:rPr>
                                <w:rFonts w:ascii="Century Gothic" w:hAnsi="Century Gothic"/>
                                <w:b/>
                                <w:bCs/>
                                <w:color w:val="FFFFFF" w:themeColor="background1"/>
                                <w:spacing w:val="20"/>
                                <w:sz w:val="44"/>
                                <w:szCs w:val="44"/>
                                <w:lang w:val="en-US"/>
                                <w14:glow w14:rad="12700">
                                  <w14:schemeClr w14:val="tx1"/>
                                </w14:glow>
                              </w:rPr>
                              <w:t>Discipline</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bookmarkEnd w:id="0"/>
                            <w:r w:rsidR="007F770B" w:rsidRPr="00D12266">
                              <w:rPr>
                                <w:rFonts w:ascii="Century Gothic" w:hAnsi="Century Gothic"/>
                                <w:b/>
                                <w:bCs/>
                                <w:color w:val="FFFFFF" w:themeColor="background1"/>
                                <w:sz w:val="44"/>
                                <w:szCs w:val="44"/>
                                <w:lang w:val="en-US"/>
                                <w14:glow w14:rad="12700">
                                  <w14:schemeClr w14:val="tx1"/>
                                </w14:glow>
                              </w:rPr>
                              <w:t xml:space="preserve"> </w:t>
                            </w:r>
                            <w:r>
                              <w:rPr>
                                <w:rFonts w:ascii="Century Gothic" w:hAnsi="Century Gothic"/>
                                <w:b/>
                                <w:bCs/>
                                <w:color w:val="FFFFFF" w:themeColor="background1"/>
                                <w:sz w:val="44"/>
                                <w:szCs w:val="44"/>
                                <w:lang w:val="en-US"/>
                                <w14:glow w14:rad="12700">
                                  <w14:schemeClr w14:val="tx1"/>
                                </w14:glow>
                              </w:rPr>
                              <w:t>Team Work</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002A1AE9">
                              <w:rPr>
                                <w:rFonts w:ascii="Century Gothic" w:hAnsi="Century Gothic"/>
                                <w:b/>
                                <w:bCs/>
                                <w:color w:val="FFFFFF" w:themeColor="background1"/>
                                <w:sz w:val="44"/>
                                <w:szCs w:val="44"/>
                                <w:lang w:val="en-US"/>
                                <w14:glow w14:rad="12700">
                                  <w14:schemeClr w14:val="tx1"/>
                                </w14:glow>
                              </w:rPr>
                              <w:t>Respect</w:t>
                            </w:r>
                          </w:p>
                          <w:p w14:paraId="57E177DD" w14:textId="58F9C4B1" w:rsidR="007F770B" w:rsidRPr="00D12266" w:rsidRDefault="0002280E"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Pr>
                                <w:rFonts w:ascii="Century Gothic" w:hAnsi="Century Gothic"/>
                                <w:b/>
                                <w:bCs/>
                                <w:color w:val="FFFFFF" w:themeColor="background1"/>
                                <w:spacing w:val="20"/>
                                <w:sz w:val="44"/>
                                <w:szCs w:val="44"/>
                                <w:lang w:val="en-US"/>
                                <w14:glow w14:rad="12700">
                                  <w14:schemeClr w14:val="tx1"/>
                                </w14:glow>
                              </w:rPr>
                              <w:t>Integ</w:t>
                            </w:r>
                            <w:r w:rsidR="002A7119">
                              <w:rPr>
                                <w:rFonts w:ascii="Century Gothic" w:hAnsi="Century Gothic"/>
                                <w:b/>
                                <w:bCs/>
                                <w:color w:val="FFFFFF" w:themeColor="background1"/>
                                <w:spacing w:val="20"/>
                                <w:sz w:val="44"/>
                                <w:szCs w:val="44"/>
                                <w:lang w:val="en-US"/>
                                <w14:glow w14:rad="12700">
                                  <w14:schemeClr w14:val="tx1"/>
                                </w14:glow>
                              </w:rPr>
                              <w:t>rity</w:t>
                            </w:r>
                            <w:r w:rsidR="002A1AE9" w:rsidRPr="00D12266">
                              <w:rPr>
                                <w:rFonts w:ascii="Century Gothic" w:hAnsi="Century Gothic"/>
                                <w:b/>
                                <w:bCs/>
                                <w:color w:val="FFFFFF" w:themeColor="background1"/>
                                <w:sz w:val="44"/>
                                <w:szCs w:val="44"/>
                                <w:lang w:val="en-US"/>
                                <w14:glow w14:rad="12700">
                                  <w14:schemeClr w14:val="tx1"/>
                                </w14:glow>
                              </w:rPr>
                              <w:t xml:space="preserve"> </w:t>
                            </w:r>
                            <w:r w:rsidR="002A1AE9" w:rsidRPr="00D12266">
                              <w:rPr>
                                <w:rFonts w:ascii="Century Gothic" w:hAnsi="Century Gothic"/>
                                <w:b/>
                                <w:bCs/>
                                <w:color w:val="FFFFFF" w:themeColor="background1"/>
                                <w:sz w:val="44"/>
                                <w:szCs w:val="44"/>
                                <w:lang w:val="en-US"/>
                                <w14:glow w14:rad="12700">
                                  <w14:schemeClr w14:val="tx1"/>
                                </w14:glow>
                              </w:rPr>
                              <w:sym w:font="Webdings" w:char="F07C"/>
                            </w:r>
                            <w:r w:rsidR="002A7119">
                              <w:rPr>
                                <w:rFonts w:ascii="Century Gothic" w:hAnsi="Century Gothic"/>
                                <w:b/>
                                <w:bCs/>
                                <w:color w:val="FFFFFF" w:themeColor="background1"/>
                                <w:sz w:val="44"/>
                                <w:szCs w:val="44"/>
                                <w:lang w:val="en-US"/>
                                <w14:glow w14:rad="12700">
                                  <w14:schemeClr w14:val="tx1"/>
                                </w14:glow>
                              </w:rPr>
                              <w:t>Enjoyment</w:t>
                            </w:r>
                            <w:r w:rsidR="002A1AE9">
                              <w:rPr>
                                <w:rFonts w:ascii="Century Gothic" w:hAnsi="Century Gothic"/>
                                <w:b/>
                                <w:bCs/>
                                <w:color w:val="FFFFFF" w:themeColor="background1"/>
                                <w:sz w:val="44"/>
                                <w:szCs w:val="44"/>
                                <w:lang w:val="en-US"/>
                                <w14:glow w14:rad="12700">
                                  <w14:schemeClr w14:val="tx1"/>
                                </w14:glow>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4D5A8" id="_x0000_s1028" type="#_x0000_t202" style="position:absolute;left:0;text-align:left;margin-left:0;margin-top:35.05pt;width:568.8pt;height:66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" filled="f" stroked="f">
                <v:shadow on="t" color="black" opacity="26214f" origin="-.5,-.5" offset=".74836mm,.74836mm"/>
                <v:textbox>
                  <w:txbxContent>
                    <w:p w14:paraId="3EBB6489" w14:textId="0D1F836D" w:rsidR="000A07A8" w:rsidRPr="00D12266" w:rsidRDefault="0002280E"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bookmarkStart w:id="1" w:name="_Hlk160024197"/>
                      <w:r>
                        <w:rPr>
                          <w:rFonts w:ascii="Century Gothic" w:hAnsi="Century Gothic"/>
                          <w:b/>
                          <w:bCs/>
                          <w:color w:val="FFFFFF" w:themeColor="background1"/>
                          <w:spacing w:val="20"/>
                          <w:sz w:val="44"/>
                          <w:szCs w:val="44"/>
                          <w:lang w:val="en-US"/>
                          <w14:glow w14:rad="12700">
                            <w14:schemeClr w14:val="tx1"/>
                          </w14:glow>
                        </w:rPr>
                        <w:t>Discipline</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bookmarkEnd w:id="1"/>
                      <w:r w:rsidR="007F770B" w:rsidRPr="00D12266">
                        <w:rPr>
                          <w:rFonts w:ascii="Century Gothic" w:hAnsi="Century Gothic"/>
                          <w:b/>
                          <w:bCs/>
                          <w:color w:val="FFFFFF" w:themeColor="background1"/>
                          <w:sz w:val="44"/>
                          <w:szCs w:val="44"/>
                          <w:lang w:val="en-US"/>
                          <w14:glow w14:rad="12700">
                            <w14:schemeClr w14:val="tx1"/>
                          </w14:glow>
                        </w:rPr>
                        <w:t xml:space="preserve"> </w:t>
                      </w:r>
                      <w:r>
                        <w:rPr>
                          <w:rFonts w:ascii="Century Gothic" w:hAnsi="Century Gothic"/>
                          <w:b/>
                          <w:bCs/>
                          <w:color w:val="FFFFFF" w:themeColor="background1"/>
                          <w:sz w:val="44"/>
                          <w:szCs w:val="44"/>
                          <w:lang w:val="en-US"/>
                          <w14:glow w14:rad="12700">
                            <w14:schemeClr w14:val="tx1"/>
                          </w14:glow>
                        </w:rPr>
                        <w:t>Team Work</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002A1AE9">
                        <w:rPr>
                          <w:rFonts w:ascii="Century Gothic" w:hAnsi="Century Gothic"/>
                          <w:b/>
                          <w:bCs/>
                          <w:color w:val="FFFFFF" w:themeColor="background1"/>
                          <w:sz w:val="44"/>
                          <w:szCs w:val="44"/>
                          <w:lang w:val="en-US"/>
                          <w14:glow w14:rad="12700">
                            <w14:schemeClr w14:val="tx1"/>
                          </w14:glow>
                        </w:rPr>
                        <w:t>Respect</w:t>
                      </w:r>
                    </w:p>
                    <w:p w14:paraId="57E177DD" w14:textId="58F9C4B1" w:rsidR="007F770B" w:rsidRPr="00D12266" w:rsidRDefault="0002280E"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Pr>
                          <w:rFonts w:ascii="Century Gothic" w:hAnsi="Century Gothic"/>
                          <w:b/>
                          <w:bCs/>
                          <w:color w:val="FFFFFF" w:themeColor="background1"/>
                          <w:spacing w:val="20"/>
                          <w:sz w:val="44"/>
                          <w:szCs w:val="44"/>
                          <w:lang w:val="en-US"/>
                          <w14:glow w14:rad="12700">
                            <w14:schemeClr w14:val="tx1"/>
                          </w14:glow>
                        </w:rPr>
                        <w:t>Integ</w:t>
                      </w:r>
                      <w:r w:rsidR="002A7119">
                        <w:rPr>
                          <w:rFonts w:ascii="Century Gothic" w:hAnsi="Century Gothic"/>
                          <w:b/>
                          <w:bCs/>
                          <w:color w:val="FFFFFF" w:themeColor="background1"/>
                          <w:spacing w:val="20"/>
                          <w:sz w:val="44"/>
                          <w:szCs w:val="44"/>
                          <w:lang w:val="en-US"/>
                          <w14:glow w14:rad="12700">
                            <w14:schemeClr w14:val="tx1"/>
                          </w14:glow>
                        </w:rPr>
                        <w:t>rity</w:t>
                      </w:r>
                      <w:r w:rsidR="002A1AE9" w:rsidRPr="00D12266">
                        <w:rPr>
                          <w:rFonts w:ascii="Century Gothic" w:hAnsi="Century Gothic"/>
                          <w:b/>
                          <w:bCs/>
                          <w:color w:val="FFFFFF" w:themeColor="background1"/>
                          <w:sz w:val="44"/>
                          <w:szCs w:val="44"/>
                          <w:lang w:val="en-US"/>
                          <w14:glow w14:rad="12700">
                            <w14:schemeClr w14:val="tx1"/>
                          </w14:glow>
                        </w:rPr>
                        <w:t xml:space="preserve"> </w:t>
                      </w:r>
                      <w:r w:rsidR="002A1AE9" w:rsidRPr="00D12266">
                        <w:rPr>
                          <w:rFonts w:ascii="Century Gothic" w:hAnsi="Century Gothic"/>
                          <w:b/>
                          <w:bCs/>
                          <w:color w:val="FFFFFF" w:themeColor="background1"/>
                          <w:sz w:val="44"/>
                          <w:szCs w:val="44"/>
                          <w:lang w:val="en-US"/>
                          <w14:glow w14:rad="12700">
                            <w14:schemeClr w14:val="tx1"/>
                          </w14:glow>
                        </w:rPr>
                        <w:sym w:font="Webdings" w:char="F07C"/>
                      </w:r>
                      <w:r w:rsidR="002A7119">
                        <w:rPr>
                          <w:rFonts w:ascii="Century Gothic" w:hAnsi="Century Gothic"/>
                          <w:b/>
                          <w:bCs/>
                          <w:color w:val="FFFFFF" w:themeColor="background1"/>
                          <w:sz w:val="44"/>
                          <w:szCs w:val="44"/>
                          <w:lang w:val="en-US"/>
                          <w14:glow w14:rad="12700">
                            <w14:schemeClr w14:val="tx1"/>
                          </w14:glow>
                        </w:rPr>
                        <w:t>Enjoyment</w:t>
                      </w:r>
                      <w:r w:rsidR="002A1AE9">
                        <w:rPr>
                          <w:rFonts w:ascii="Century Gothic" w:hAnsi="Century Gothic"/>
                          <w:b/>
                          <w:bCs/>
                          <w:color w:val="FFFFFF" w:themeColor="background1"/>
                          <w:sz w:val="44"/>
                          <w:szCs w:val="44"/>
                          <w:lang w:val="en-US"/>
                          <w14:glow w14:rad="12700">
                            <w14:schemeClr w14:val="tx1"/>
                          </w14:glow>
                        </w:rPr>
                        <w:t xml:space="preserve"> </w:t>
                      </w:r>
                    </w:p>
                  </w:txbxContent>
                </v:textbox>
                <w10:wrap anchorx="margin"/>
              </v:shape>
            </w:pict>
          </mc:Fallback>
        </mc:AlternateContent>
      </w:r>
    </w:p>
    <w:p w14:paraId="1DF2BF8A" w14:textId="77777777" w:rsidR="003F6F2A" w:rsidRPr="003F6F2A" w:rsidRDefault="003F6F2A" w:rsidP="003F6F2A">
      <w:pPr>
        <w:pStyle w:val="NormalWeb"/>
        <w:jc w:val="center"/>
        <w:rPr>
          <w:rFonts w:ascii="Century Gothic" w:hAnsi="Century Gothic"/>
          <w:b/>
          <w:bCs/>
          <w:noProof/>
          <w:color w:val="002060"/>
          <w:sz w:val="40"/>
          <w:szCs w:val="40"/>
        </w:rPr>
      </w:pPr>
    </w:p>
    <w:p w14:paraId="51510CF3" w14:textId="6E04ED76" w:rsidR="0001397B" w:rsidRPr="003F6F2A" w:rsidRDefault="00123C8D" w:rsidP="0001397B">
      <w:pPr>
        <w:pStyle w:val="NormalWeb"/>
        <w:rPr>
          <w:rFonts w:ascii="Century Gothic" w:eastAsiaTheme="minorHAnsi" w:hAnsi="Century Gothic" w:cs="Helvetica"/>
          <w:color w:val="333333"/>
          <w:lang w:eastAsia="en-US"/>
        </w:rPr>
      </w:pPr>
      <w:r w:rsidRPr="003F6F2A">
        <w:rPr>
          <w:rFonts w:ascii="Century Gothic" w:eastAsiaTheme="minorHAnsi" w:hAnsi="Century Gothic" w:cs="Helvetica"/>
          <w:color w:val="333333"/>
          <w:lang w:eastAsia="en-US"/>
        </w:rPr>
        <w:lastRenderedPageBreak/>
        <w:t>Welcome to Finham Primary School</w:t>
      </w:r>
      <w:r w:rsidR="0001397B" w:rsidRPr="003F6F2A">
        <w:rPr>
          <w:rFonts w:ascii="Century Gothic" w:eastAsiaTheme="minorHAnsi" w:hAnsi="Century Gothic" w:cs="Helvetica"/>
          <w:color w:val="333333"/>
          <w:lang w:eastAsia="en-US"/>
        </w:rPr>
        <w:t xml:space="preserve">, </w:t>
      </w:r>
    </w:p>
    <w:p w14:paraId="2D21E19B" w14:textId="2531F9F5" w:rsidR="00123C8D" w:rsidRPr="003F6F2A" w:rsidRDefault="00742AD1" w:rsidP="0001397B">
      <w:pPr>
        <w:pStyle w:val="NormalWeb"/>
        <w:rPr>
          <w:rFonts w:ascii="Century Gothic" w:eastAsiaTheme="minorHAnsi" w:hAnsi="Century Gothic" w:cs="Helvetica"/>
          <w:color w:val="333333"/>
          <w:lang w:eastAsia="en-US"/>
        </w:rPr>
      </w:pPr>
      <w:r w:rsidRPr="003F6F2A">
        <w:rPr>
          <w:rFonts w:ascii="Century Gothic" w:eastAsiaTheme="minorHAnsi" w:hAnsi="Century Gothic" w:cs="Helvetica"/>
          <w:color w:val="333333"/>
          <w:lang w:eastAsia="en-US"/>
        </w:rPr>
        <w:t>It</w:t>
      </w:r>
      <w:r w:rsidR="00123C8D" w:rsidRPr="003F6F2A">
        <w:rPr>
          <w:rFonts w:ascii="Century Gothic" w:hAnsi="Century Gothic" w:cs="Helvetica"/>
          <w:color w:val="333333"/>
        </w:rPr>
        <w:t xml:space="preserve"> is my pleasure to introduce you to Finham Primary School exceptional learning community of 460 pupils, where we put children at the heart of everything we do.</w:t>
      </w:r>
    </w:p>
    <w:p w14:paraId="20C5F40B" w14:textId="5ABB6A27"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Through our dedicated approach children thrive and develop holistically, nurturing their unique skills and attributes. Our enthusiastic staff and high-quality inspiring values-based curriculum enables children to learn, flourish, and become lifelong learners.</w:t>
      </w:r>
    </w:p>
    <w:p w14:paraId="0026D996" w14:textId="766F0DB0"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The staff at Finham Primary are our greatest asset and we believe it’s a priority to invest in people.  As a school, we aim to nurture and develop you no matter your career stage. We have a unique environment, where staff and children flourish alike! Finham is a supportive, welcoming and purposeful place to work. Our staff retention is a testament to this. Writing it is one thing, but we would be proud for prospective candidates to come and witness this for themselves.</w:t>
      </w:r>
    </w:p>
    <w:p w14:paraId="62A79DEA" w14:textId="514085EB"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Being part of Finham Primary School and the Finham Park MAT, means all employees, at every level, are able to access tailored CPD and exciting opportunities to enhance their development.</w:t>
      </w:r>
    </w:p>
    <w:p w14:paraId="709814B5" w14:textId="53F14739"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We are a committed team where we celebrate distinctiveness and individuality. Every member of staff brings their own unique set of talents and experiences to motivate and support children along their educational journey. Through coaching mentoring and high-quality action research, we are developing and modelling a research partnership that allows staff to continue their learning. This ensures that children reach the high expectations that we set for all.</w:t>
      </w:r>
    </w:p>
    <w:p w14:paraId="155F57D2" w14:textId="4B799A69"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Busy having an impact on learning</w:t>
      </w:r>
    </w:p>
    <w:p w14:paraId="0F46D89F" w14:textId="71615AA0"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Here at Finham, we enhance the curriculum using our beautiful safe and secure environment, which allows children to explore, develop and learn inside and outdoors. Using supportive adults, the environment stimulates children’s curiosity and continues to fuel the leaning process. The school environment supports our high-quality teaching and learning, using the most up to date, relevant technology.</w:t>
      </w:r>
    </w:p>
    <w:p w14:paraId="2BF108AE" w14:textId="49BBAC6A"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We encourage families and groups from the wider community to get involved in all aspects of school life and be a part of something special, using the rich and diverse community we have in Finham, as a resource to enhance the learning experience.</w:t>
      </w:r>
    </w:p>
    <w:p w14:paraId="58E6C889" w14:textId="30544691"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We have an active PTA that encourages all parents to get involved in school life. They raise funds to provide facilities and equipment for the pupils in our school and build relationships, organize fun events and enhance experiences for the community. Alongside this, they also use their professional expertise to promote the entrepreneurial skills of the pupils involved.</w:t>
      </w:r>
    </w:p>
    <w:p w14:paraId="54205957" w14:textId="1864840F" w:rsidR="00123C8D" w:rsidRPr="003F6F2A" w:rsidRDefault="00123C8D" w:rsidP="00123C8D">
      <w:pPr>
        <w:rPr>
          <w:rFonts w:ascii="Century Gothic" w:hAnsi="Century Gothic" w:cs="Helvetica"/>
          <w:color w:val="333333"/>
          <w:sz w:val="24"/>
          <w:szCs w:val="24"/>
        </w:rPr>
      </w:pPr>
      <w:r w:rsidRPr="003F6F2A">
        <w:rPr>
          <w:rFonts w:ascii="Century Gothic" w:hAnsi="Century Gothic" w:cs="Helvetica"/>
          <w:color w:val="333333"/>
          <w:sz w:val="24"/>
          <w:szCs w:val="24"/>
        </w:rPr>
        <w:t xml:space="preserve">We work closely with the local </w:t>
      </w:r>
      <w:r w:rsidR="003F6F2A" w:rsidRPr="003F6F2A">
        <w:rPr>
          <w:rFonts w:ascii="Century Gothic" w:hAnsi="Century Gothic" w:cs="Helvetica"/>
          <w:color w:val="333333"/>
          <w:sz w:val="24"/>
          <w:szCs w:val="24"/>
        </w:rPr>
        <w:t>pre-schools</w:t>
      </w:r>
      <w:r w:rsidRPr="003F6F2A">
        <w:rPr>
          <w:rFonts w:ascii="Century Gothic" w:hAnsi="Century Gothic" w:cs="Helvetica"/>
          <w:color w:val="333333"/>
          <w:sz w:val="24"/>
          <w:szCs w:val="24"/>
        </w:rPr>
        <w:t xml:space="preserve"> and secondary schools to ensure a smooth and effective transition for our children.</w:t>
      </w:r>
    </w:p>
    <w:p w14:paraId="22F254CB" w14:textId="632AE56D" w:rsidR="005B3975" w:rsidRPr="003F6F2A" w:rsidRDefault="003F6F2A" w:rsidP="00123C8D">
      <w:pPr>
        <w:rPr>
          <w:rFonts w:ascii="Century Gothic" w:hAnsi="Century Gothic" w:cs="Helvetica"/>
          <w:color w:val="333333"/>
          <w:sz w:val="24"/>
          <w:szCs w:val="24"/>
        </w:rPr>
      </w:pPr>
      <w:r w:rsidRPr="003F6F2A">
        <w:rPr>
          <w:rFonts w:ascii="Times New Roman" w:eastAsia="Times New Roman" w:hAnsi="Times New Roman" w:cs="Times New Roman"/>
          <w:noProof/>
          <w:sz w:val="24"/>
          <w:szCs w:val="24"/>
          <w:lang w:eastAsia="en-GB"/>
        </w:rPr>
        <w:drawing>
          <wp:anchor distT="0" distB="0" distL="114300" distR="114300" simplePos="0" relativeHeight="251744256" behindDoc="1" locked="0" layoutInCell="1" allowOverlap="1" wp14:anchorId="5C29CFAB" wp14:editId="1F0B50A1">
            <wp:simplePos x="0" y="0"/>
            <wp:positionH relativeFrom="margin">
              <wp:posOffset>-314325</wp:posOffset>
            </wp:positionH>
            <wp:positionV relativeFrom="paragraph">
              <wp:posOffset>133350</wp:posOffset>
            </wp:positionV>
            <wp:extent cx="1609725" cy="53657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C8D" w:rsidRPr="003F6F2A">
        <w:rPr>
          <w:rFonts w:ascii="Century Gothic" w:hAnsi="Century Gothic" w:cs="Helvetica"/>
          <w:color w:val="333333"/>
          <w:sz w:val="24"/>
          <w:szCs w:val="24"/>
        </w:rPr>
        <w:t>Thank you for your interest, we can’t wait to meet you.</w:t>
      </w:r>
    </w:p>
    <w:p w14:paraId="2A79AF39" w14:textId="77777777" w:rsidR="00557843" w:rsidRPr="003F6F2A" w:rsidRDefault="00557843" w:rsidP="00123C8D">
      <w:pPr>
        <w:rPr>
          <w:rFonts w:ascii="Century Gothic" w:hAnsi="Century Gothic" w:cs="Helvetica"/>
          <w:color w:val="333333"/>
          <w:sz w:val="24"/>
          <w:szCs w:val="24"/>
        </w:rPr>
      </w:pPr>
    </w:p>
    <w:p w14:paraId="44CCA9C9" w14:textId="31B858BD" w:rsidR="005B3975" w:rsidRPr="003F6F2A" w:rsidRDefault="005B3975" w:rsidP="00123C8D">
      <w:pPr>
        <w:rPr>
          <w:rFonts w:ascii="Century Gothic" w:hAnsi="Century Gothic" w:cs="Helvetica"/>
          <w:color w:val="333333"/>
          <w:sz w:val="24"/>
          <w:szCs w:val="24"/>
        </w:rPr>
      </w:pPr>
      <w:r w:rsidRPr="003F6F2A">
        <w:rPr>
          <w:rFonts w:ascii="Century Gothic" w:hAnsi="Century Gothic" w:cs="Helvetica"/>
          <w:color w:val="333333"/>
          <w:sz w:val="24"/>
          <w:szCs w:val="24"/>
        </w:rPr>
        <w:t>Sarah Bracken</w:t>
      </w:r>
      <w:r w:rsidR="00E9250C" w:rsidRPr="003F6F2A">
        <w:rPr>
          <w:rFonts w:ascii="Century Gothic" w:hAnsi="Century Gothic" w:cs="Helvetica"/>
          <w:color w:val="333333"/>
          <w:sz w:val="24"/>
          <w:szCs w:val="24"/>
        </w:rPr>
        <w:t xml:space="preserve"> - </w:t>
      </w:r>
      <w:r w:rsidRPr="003F6F2A">
        <w:rPr>
          <w:rFonts w:ascii="Century Gothic" w:hAnsi="Century Gothic" w:cs="Helvetica"/>
          <w:color w:val="333333"/>
          <w:sz w:val="24"/>
          <w:szCs w:val="24"/>
        </w:rPr>
        <w:t>Headteacher</w:t>
      </w:r>
    </w:p>
    <w:p w14:paraId="02C00D60" w14:textId="3ABDE75E" w:rsidR="005F13D2" w:rsidRPr="00AA67FB" w:rsidRDefault="009C78AA">
      <w:pPr>
        <w:rPr>
          <w:rFonts w:ascii="Century Gothic" w:hAnsi="Century Gothic"/>
          <w:b/>
          <w:bCs/>
          <w:color w:val="002060"/>
          <w:sz w:val="60"/>
          <w:szCs w:val="60"/>
        </w:rPr>
      </w:pPr>
      <w:r w:rsidRPr="009C78AA">
        <w:rPr>
          <w:rFonts w:ascii="Century Gothic" w:hAnsi="Century Gothic" w:cs="Helvetica"/>
          <w:noProof/>
          <w:color w:val="333333"/>
          <w:sz w:val="24"/>
          <w:szCs w:val="24"/>
        </w:rPr>
        <w:lastRenderedPageBreak/>
        <mc:AlternateContent>
          <mc:Choice Requires="wps">
            <w:drawing>
              <wp:anchor distT="45720" distB="45720" distL="114300" distR="114300" simplePos="0" relativeHeight="251677696" behindDoc="0" locked="0" layoutInCell="1" allowOverlap="1" wp14:anchorId="5FBEE3D8" wp14:editId="2CF64846">
                <wp:simplePos x="0" y="0"/>
                <wp:positionH relativeFrom="page">
                  <wp:posOffset>4810125</wp:posOffset>
                </wp:positionH>
                <wp:positionV relativeFrom="paragraph">
                  <wp:posOffset>438150</wp:posOffset>
                </wp:positionV>
                <wp:extent cx="2743200" cy="140017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0175"/>
                        </a:xfrm>
                        <a:prstGeom prst="rect">
                          <a:avLst/>
                        </a:prstGeom>
                        <a:solidFill>
                          <a:srgbClr val="F0C846"/>
                        </a:solidFill>
                        <a:ln w="9525">
                          <a:noFill/>
                          <a:miter lim="800000"/>
                          <a:headEnd/>
                          <a:tailEnd/>
                        </a:ln>
                      </wps:spPr>
                      <wps:txbx>
                        <w:txbxContent>
                          <w:p w14:paraId="28694593" w14:textId="2F3C73FA" w:rsidR="001120AA" w:rsidRPr="0066203B" w:rsidRDefault="0066203B" w:rsidP="00157DAC">
                            <w:pPr>
                              <w:spacing w:after="0" w:line="240" w:lineRule="auto"/>
                              <w:ind w:left="170" w:right="227"/>
                              <w:jc w:val="center"/>
                              <w:rPr>
                                <w:rFonts w:ascii="Century Gothic" w:hAnsi="Century Gothic" w:cs="Helvetica"/>
                                <w:color w:val="333333"/>
                                <w:sz w:val="24"/>
                                <w:szCs w:val="24"/>
                              </w:rPr>
                            </w:pPr>
                            <w:r>
                              <w:rPr>
                                <w:rFonts w:ascii="Century Gothic" w:hAnsi="Century Gothic" w:cs="Helvetica"/>
                                <w:color w:val="333333"/>
                                <w:sz w:val="24"/>
                                <w:szCs w:val="24"/>
                              </w:rPr>
                              <w:t>‘’</w:t>
                            </w:r>
                            <w:r w:rsidRPr="0066203B">
                              <w:rPr>
                                <w:rFonts w:ascii="Century Gothic" w:hAnsi="Century Gothic" w:cs="Helvetica"/>
                                <w:color w:val="333333"/>
                                <w:sz w:val="24"/>
                                <w:szCs w:val="24"/>
                              </w:rPr>
                              <w:t>I would be happy to have my child in any class at any time at Finham Primary School</w:t>
                            </w:r>
                            <w:r>
                              <w:rPr>
                                <w:rFonts w:ascii="Century Gothic" w:hAnsi="Century Gothic" w:cs="Helvetica"/>
                                <w:color w:val="333333"/>
                                <w:sz w:val="24"/>
                                <w:szCs w:val="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EE3D8" id="_x0000_s1029" type="#_x0000_t202" style="position:absolute;margin-left:378.75pt;margin-top:34.5pt;width:3in;height:110.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" fillcolor="#f0c846" stroked="f">
                <v:textbox>
                  <w:txbxContent>
                    <w:p w14:paraId="28694593" w14:textId="2F3C73FA" w:rsidR="001120AA" w:rsidRPr="0066203B" w:rsidRDefault="0066203B" w:rsidP="00157DAC">
                      <w:pPr>
                        <w:spacing w:after="0" w:line="240" w:lineRule="auto"/>
                        <w:ind w:left="170" w:right="227"/>
                        <w:jc w:val="center"/>
                        <w:rPr>
                          <w:rFonts w:ascii="Century Gothic" w:hAnsi="Century Gothic" w:cs="Helvetica"/>
                          <w:color w:val="333333"/>
                          <w:sz w:val="24"/>
                          <w:szCs w:val="24"/>
                        </w:rPr>
                      </w:pPr>
                      <w:r>
                        <w:rPr>
                          <w:rFonts w:ascii="Century Gothic" w:hAnsi="Century Gothic" w:cs="Helvetica"/>
                          <w:color w:val="333333"/>
                          <w:sz w:val="24"/>
                          <w:szCs w:val="24"/>
                        </w:rPr>
                        <w:t>‘’</w:t>
                      </w:r>
                      <w:r w:rsidRPr="0066203B">
                        <w:rPr>
                          <w:rFonts w:ascii="Century Gothic" w:hAnsi="Century Gothic" w:cs="Helvetica"/>
                          <w:color w:val="333333"/>
                          <w:sz w:val="24"/>
                          <w:szCs w:val="24"/>
                        </w:rPr>
                        <w:t>I would be happy to have my child in any class at any time at Finham Primary School</w:t>
                      </w:r>
                      <w:r>
                        <w:rPr>
                          <w:rFonts w:ascii="Century Gothic" w:hAnsi="Century Gothic" w:cs="Helvetica"/>
                          <w:color w:val="333333"/>
                          <w:sz w:val="24"/>
                          <w:szCs w:val="24"/>
                        </w:rPr>
                        <w:t>’’</w:t>
                      </w:r>
                    </w:p>
                  </w:txbxContent>
                </v:textbox>
                <w10:wrap type="square" anchorx="page"/>
              </v:shape>
            </w:pict>
          </mc:Fallback>
        </mc:AlternateContent>
      </w:r>
      <w:r w:rsidR="006C699F" w:rsidRPr="00AA67FB">
        <w:rPr>
          <w:rFonts w:ascii="Century Gothic" w:hAnsi="Century Gothic"/>
          <w:b/>
          <w:bCs/>
          <w:color w:val="002060"/>
          <w:sz w:val="60"/>
          <w:szCs w:val="60"/>
        </w:rPr>
        <w:t>Our School</w:t>
      </w:r>
    </w:p>
    <w:p w14:paraId="4A6D165D" w14:textId="333CBA93" w:rsidR="009C78AA" w:rsidRPr="009C78AA" w:rsidRDefault="009C78AA" w:rsidP="009C78AA">
      <w:pPr>
        <w:jc w:val="both"/>
        <w:rPr>
          <w:rFonts w:ascii="Century Gothic" w:hAnsi="Century Gothic" w:cs="Helvetica"/>
          <w:color w:val="333333"/>
          <w:sz w:val="24"/>
          <w:szCs w:val="24"/>
        </w:rPr>
      </w:pPr>
      <w:r w:rsidRPr="009C78AA">
        <w:rPr>
          <w:rFonts w:ascii="Century Gothic" w:hAnsi="Century Gothic" w:cs="Helvetica"/>
          <w:color w:val="333333"/>
          <w:sz w:val="24"/>
          <w:szCs w:val="24"/>
        </w:rPr>
        <w:t xml:space="preserve">At Finham, children receive a holistic education, that nurtures their unique skills and talents. Although children will develop at different rates, they all deserve a bespoke, values led, inclusive education and an excellent start in life. We strive for the highest standards. This is achieved by challenging, whilst supporting and nurturing each and every child. We cultivate creativity and critical thinking to develop intrinsically motivated learners with high aspirations for their futures. </w:t>
      </w:r>
    </w:p>
    <w:p w14:paraId="492CCB58" w14:textId="6450324B" w:rsidR="009C78AA" w:rsidRPr="009C78AA" w:rsidRDefault="00385BE5" w:rsidP="009C78AA">
      <w:pPr>
        <w:jc w:val="both"/>
        <w:rPr>
          <w:rFonts w:ascii="Century Gothic" w:hAnsi="Century Gothic" w:cs="Helvetica"/>
          <w:color w:val="333333"/>
          <w:sz w:val="24"/>
          <w:szCs w:val="24"/>
        </w:rPr>
      </w:pPr>
      <w:r w:rsidRPr="00AD2752">
        <w:rPr>
          <w:rFonts w:ascii="Century Gothic" w:hAnsi="Century Gothic" w:cs="Helvetica"/>
          <w:noProof/>
          <w:color w:val="333333"/>
          <w:sz w:val="24"/>
          <w:szCs w:val="24"/>
        </w:rPr>
        <mc:AlternateContent>
          <mc:Choice Requires="wps">
            <w:drawing>
              <wp:anchor distT="45720" distB="45720" distL="114300" distR="114300" simplePos="0" relativeHeight="251740160" behindDoc="0" locked="0" layoutInCell="1" allowOverlap="1" wp14:anchorId="7CFCDA3E" wp14:editId="264B255A">
                <wp:simplePos x="0" y="0"/>
                <wp:positionH relativeFrom="column">
                  <wp:posOffset>-238125</wp:posOffset>
                </wp:positionH>
                <wp:positionV relativeFrom="paragraph">
                  <wp:posOffset>363855</wp:posOffset>
                </wp:positionV>
                <wp:extent cx="2505075" cy="11334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33475"/>
                        </a:xfrm>
                        <a:prstGeom prst="rect">
                          <a:avLst/>
                        </a:prstGeom>
                        <a:noFill/>
                        <a:ln w="9525">
                          <a:noFill/>
                          <a:miter lim="800000"/>
                          <a:headEnd/>
                          <a:tailEnd/>
                        </a:ln>
                      </wps:spPr>
                      <wps:txbx>
                        <w:txbxContent>
                          <w:p w14:paraId="4093FBF2" w14:textId="0EB860C4" w:rsidR="00AD2752" w:rsidRPr="00AD2752" w:rsidRDefault="00AD2752" w:rsidP="00342754">
                            <w:pPr>
                              <w:jc w:val="center"/>
                              <w:rPr>
                                <w:rFonts w:ascii="Century Gothic" w:hAnsi="Century Gothic" w:cs="Helvetica"/>
                                <w:color w:val="333333"/>
                                <w:sz w:val="24"/>
                                <w:szCs w:val="24"/>
                              </w:rPr>
                            </w:pPr>
                            <w:r>
                              <w:rPr>
                                <w:rFonts w:ascii="Century Gothic" w:hAnsi="Century Gothic" w:cs="Helvetica"/>
                                <w:color w:val="333333"/>
                                <w:sz w:val="24"/>
                                <w:szCs w:val="24"/>
                              </w:rPr>
                              <w:t>‘’</w:t>
                            </w:r>
                            <w:r w:rsidRPr="00AD2752">
                              <w:rPr>
                                <w:rFonts w:ascii="Century Gothic" w:hAnsi="Century Gothic" w:cs="Helvetica"/>
                                <w:color w:val="333333"/>
                                <w:sz w:val="24"/>
                                <w:szCs w:val="24"/>
                              </w:rPr>
                              <w:t xml:space="preserve">My child has </w:t>
                            </w:r>
                            <w:r w:rsidR="007B41A8" w:rsidRPr="00AD2752">
                              <w:rPr>
                                <w:rFonts w:ascii="Century Gothic" w:hAnsi="Century Gothic" w:cs="Helvetica"/>
                                <w:color w:val="333333"/>
                                <w:sz w:val="24"/>
                                <w:szCs w:val="24"/>
                              </w:rPr>
                              <w:t>thoroughly</w:t>
                            </w:r>
                            <w:r w:rsidRPr="00AD2752">
                              <w:rPr>
                                <w:rFonts w:ascii="Century Gothic" w:hAnsi="Century Gothic" w:cs="Helvetica"/>
                                <w:color w:val="333333"/>
                                <w:sz w:val="24"/>
                                <w:szCs w:val="24"/>
                              </w:rPr>
                              <w:t xml:space="preserve"> enjoyed himself at Finham Primary School and it has been great to see him thrive</w:t>
                            </w:r>
                            <w:r>
                              <w:rPr>
                                <w:rFonts w:ascii="Century Gothic" w:hAnsi="Century Gothic" w:cs="Helvetica"/>
                                <w:color w:val="333333"/>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CDA3E" id="_x0000_s1030" type="#_x0000_t202" style="position:absolute;left:0;text-align:left;margin-left:-18.75pt;margin-top:28.65pt;width:197.25pt;height:89.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" filled="f" stroked="f">
                <v:textbox>
                  <w:txbxContent>
                    <w:p w14:paraId="4093FBF2" w14:textId="0EB860C4" w:rsidR="00AD2752" w:rsidRPr="00AD2752" w:rsidRDefault="00AD2752" w:rsidP="00342754">
                      <w:pPr>
                        <w:jc w:val="center"/>
                        <w:rPr>
                          <w:rFonts w:ascii="Century Gothic" w:hAnsi="Century Gothic" w:cs="Helvetica"/>
                          <w:color w:val="333333"/>
                          <w:sz w:val="24"/>
                          <w:szCs w:val="24"/>
                        </w:rPr>
                      </w:pPr>
                      <w:r>
                        <w:rPr>
                          <w:rFonts w:ascii="Century Gothic" w:hAnsi="Century Gothic" w:cs="Helvetica"/>
                          <w:color w:val="333333"/>
                          <w:sz w:val="24"/>
                          <w:szCs w:val="24"/>
                        </w:rPr>
                        <w:t>‘’</w:t>
                      </w:r>
                      <w:r w:rsidRPr="00AD2752">
                        <w:rPr>
                          <w:rFonts w:ascii="Century Gothic" w:hAnsi="Century Gothic" w:cs="Helvetica"/>
                          <w:color w:val="333333"/>
                          <w:sz w:val="24"/>
                          <w:szCs w:val="24"/>
                        </w:rPr>
                        <w:t xml:space="preserve">My child has </w:t>
                      </w:r>
                      <w:r w:rsidR="007B41A8" w:rsidRPr="00AD2752">
                        <w:rPr>
                          <w:rFonts w:ascii="Century Gothic" w:hAnsi="Century Gothic" w:cs="Helvetica"/>
                          <w:color w:val="333333"/>
                          <w:sz w:val="24"/>
                          <w:szCs w:val="24"/>
                        </w:rPr>
                        <w:t>thoroughly</w:t>
                      </w:r>
                      <w:r w:rsidRPr="00AD2752">
                        <w:rPr>
                          <w:rFonts w:ascii="Century Gothic" w:hAnsi="Century Gothic" w:cs="Helvetica"/>
                          <w:color w:val="333333"/>
                          <w:sz w:val="24"/>
                          <w:szCs w:val="24"/>
                        </w:rPr>
                        <w:t xml:space="preserve"> enjoyed himself at Finham Primary School and it has been great to see him thrive</w:t>
                      </w:r>
                      <w:r>
                        <w:rPr>
                          <w:rFonts w:ascii="Century Gothic" w:hAnsi="Century Gothic" w:cs="Helvetica"/>
                          <w:color w:val="333333"/>
                          <w:sz w:val="24"/>
                          <w:szCs w:val="24"/>
                        </w:rPr>
                        <w:t>’’</w:t>
                      </w:r>
                    </w:p>
                  </w:txbxContent>
                </v:textbox>
                <w10:wrap type="square"/>
              </v:shape>
            </w:pict>
          </mc:Fallback>
        </mc:AlternateContent>
      </w:r>
      <w:r w:rsidRPr="009C78AA">
        <w:rPr>
          <w:noProof/>
        </w:rPr>
        <w:drawing>
          <wp:anchor distT="0" distB="0" distL="114300" distR="114300" simplePos="0" relativeHeight="251734016" behindDoc="1" locked="0" layoutInCell="1" allowOverlap="1" wp14:anchorId="703A8DEC" wp14:editId="62AD0C6E">
            <wp:simplePos x="0" y="0"/>
            <wp:positionH relativeFrom="page">
              <wp:align>left</wp:align>
            </wp:positionH>
            <wp:positionV relativeFrom="paragraph">
              <wp:posOffset>114935</wp:posOffset>
            </wp:positionV>
            <wp:extent cx="2924175" cy="1362075"/>
            <wp:effectExtent l="0" t="0" r="9525" b="9525"/>
            <wp:wrapTight wrapText="bothSides">
              <wp:wrapPolygon edited="0">
                <wp:start x="0" y="0"/>
                <wp:lineTo x="0" y="21449"/>
                <wp:lineTo x="21530" y="21449"/>
                <wp:lineTo x="215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8AA" w:rsidRPr="009C78AA">
        <w:rPr>
          <w:rFonts w:ascii="Century Gothic" w:hAnsi="Century Gothic" w:cs="Helvetica"/>
          <w:color w:val="333333"/>
          <w:sz w:val="24"/>
          <w:szCs w:val="24"/>
        </w:rPr>
        <w:t xml:space="preserve">Our staff are part of a committed team where we celebrate distinctiveness and individuality. Every member of staff brings their own unique set of talents and experiences to motivate and support children along their educational journey. Through coaching, mentoring and high-quality action research, we are developing and modelling a research partnership that allows staff to continue their learning. This ensures that children reach the high expectations that we set for all. </w:t>
      </w:r>
    </w:p>
    <w:p w14:paraId="52BB4991" w14:textId="77777777" w:rsidR="00342754" w:rsidRDefault="00342754" w:rsidP="00B40A7A">
      <w:pPr>
        <w:rPr>
          <w:rFonts w:ascii="Century Gothic" w:hAnsi="Century Gothic" w:cs="Helvetica"/>
          <w:color w:val="333333"/>
          <w:sz w:val="24"/>
          <w:szCs w:val="24"/>
        </w:rPr>
      </w:pPr>
      <w:r w:rsidRPr="00B40A7A">
        <w:rPr>
          <w:rFonts w:ascii="Century Gothic" w:hAnsi="Century Gothic" w:cs="Helvetica"/>
          <w:noProof/>
          <w:color w:val="333333"/>
          <w:sz w:val="24"/>
          <w:szCs w:val="24"/>
        </w:rPr>
        <mc:AlternateContent>
          <mc:Choice Requires="wps">
            <w:drawing>
              <wp:anchor distT="45720" distB="45720" distL="114300" distR="114300" simplePos="0" relativeHeight="251743232" behindDoc="0" locked="0" layoutInCell="1" allowOverlap="1" wp14:anchorId="65E0C159" wp14:editId="5817C34F">
                <wp:simplePos x="0" y="0"/>
                <wp:positionH relativeFrom="page">
                  <wp:align>right</wp:align>
                </wp:positionH>
                <wp:positionV relativeFrom="paragraph">
                  <wp:posOffset>400050</wp:posOffset>
                </wp:positionV>
                <wp:extent cx="3095625" cy="13716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371600"/>
                        </a:xfrm>
                        <a:prstGeom prst="rect">
                          <a:avLst/>
                        </a:prstGeom>
                        <a:noFill/>
                        <a:ln w="9525">
                          <a:noFill/>
                          <a:miter lim="800000"/>
                          <a:headEnd/>
                          <a:tailEnd/>
                        </a:ln>
                      </wps:spPr>
                      <wps:txbx>
                        <w:txbxContent>
                          <w:p w14:paraId="62E1DCBF" w14:textId="77777777" w:rsidR="00B40A7A" w:rsidRDefault="00B40A7A" w:rsidP="00B40A7A">
                            <w:pPr>
                              <w:jc w:val="center"/>
                              <w:rPr>
                                <w:rFonts w:ascii="Century Gothic" w:hAnsi="Century Gothic" w:cs="Helvetica"/>
                                <w:color w:val="333333"/>
                                <w:sz w:val="24"/>
                                <w:szCs w:val="24"/>
                              </w:rPr>
                            </w:pPr>
                          </w:p>
                          <w:p w14:paraId="7A2713E3" w14:textId="2A2B86DF" w:rsidR="00B40A7A" w:rsidRPr="00B40A7A" w:rsidRDefault="00B40A7A" w:rsidP="00B40A7A">
                            <w:pPr>
                              <w:jc w:val="center"/>
                              <w:rPr>
                                <w:rFonts w:ascii="Century Gothic" w:hAnsi="Century Gothic" w:cs="Helvetica"/>
                                <w:color w:val="333333"/>
                                <w:sz w:val="24"/>
                                <w:szCs w:val="24"/>
                              </w:rPr>
                            </w:pPr>
                            <w:r w:rsidRPr="00B40A7A">
                              <w:rPr>
                                <w:rFonts w:ascii="Century Gothic" w:hAnsi="Century Gothic" w:cs="Helvetica"/>
                                <w:color w:val="333333"/>
                                <w:sz w:val="24"/>
                                <w:szCs w:val="24"/>
                              </w:rPr>
                              <w:t>‘’We are pleased that our child is demonstrating positive personal qualities as well as achieving academically’’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0C159" id="_x0000_s1031" type="#_x0000_t202" style="position:absolute;margin-left:192.55pt;margin-top:31.5pt;width:243.75pt;height:108pt;z-index:251743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" filled="f" stroked="f">
                <v:textbox>
                  <w:txbxContent>
                    <w:p w14:paraId="62E1DCBF" w14:textId="77777777" w:rsidR="00B40A7A" w:rsidRDefault="00B40A7A" w:rsidP="00B40A7A">
                      <w:pPr>
                        <w:jc w:val="center"/>
                        <w:rPr>
                          <w:rFonts w:ascii="Century Gothic" w:hAnsi="Century Gothic" w:cs="Helvetica"/>
                          <w:color w:val="333333"/>
                          <w:sz w:val="24"/>
                          <w:szCs w:val="24"/>
                        </w:rPr>
                      </w:pPr>
                    </w:p>
                    <w:p w14:paraId="7A2713E3" w14:textId="2A2B86DF" w:rsidR="00B40A7A" w:rsidRPr="00B40A7A" w:rsidRDefault="00B40A7A" w:rsidP="00B40A7A">
                      <w:pPr>
                        <w:jc w:val="center"/>
                        <w:rPr>
                          <w:rFonts w:ascii="Century Gothic" w:hAnsi="Century Gothic" w:cs="Helvetica"/>
                          <w:color w:val="333333"/>
                          <w:sz w:val="24"/>
                          <w:szCs w:val="24"/>
                        </w:rPr>
                      </w:pPr>
                      <w:r w:rsidRPr="00B40A7A">
                        <w:rPr>
                          <w:rFonts w:ascii="Century Gothic" w:hAnsi="Century Gothic" w:cs="Helvetica"/>
                          <w:color w:val="333333"/>
                          <w:sz w:val="24"/>
                          <w:szCs w:val="24"/>
                        </w:rPr>
                        <w:t>‘’We are pleased that our child is demonstrating positive personal qualities as well as achieving academically’’</w:t>
                      </w:r>
                    </w:p>
                  </w:txbxContent>
                </v:textbox>
                <w10:wrap type="square" anchorx="page"/>
              </v:shape>
            </w:pict>
          </mc:Fallback>
        </mc:AlternateContent>
      </w:r>
      <w:r w:rsidRPr="009C78AA">
        <w:rPr>
          <w:noProof/>
        </w:rPr>
        <w:drawing>
          <wp:anchor distT="0" distB="0" distL="114300" distR="114300" simplePos="0" relativeHeight="251733503" behindDoc="1" locked="0" layoutInCell="1" allowOverlap="1" wp14:anchorId="0F5B8562" wp14:editId="555F7ADE">
            <wp:simplePos x="0" y="0"/>
            <wp:positionH relativeFrom="page">
              <wp:posOffset>4474210</wp:posOffset>
            </wp:positionH>
            <wp:positionV relativeFrom="paragraph">
              <wp:posOffset>342900</wp:posOffset>
            </wp:positionV>
            <wp:extent cx="3076575" cy="1533525"/>
            <wp:effectExtent l="0" t="0" r="9525" b="9525"/>
            <wp:wrapTight wrapText="bothSides">
              <wp:wrapPolygon edited="0">
                <wp:start x="0" y="0"/>
                <wp:lineTo x="0" y="21466"/>
                <wp:lineTo x="21533" y="21466"/>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5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50A" w:rsidRPr="0089750A">
        <w:rPr>
          <w:rFonts w:ascii="Century Gothic" w:hAnsi="Century Gothic" w:cs="Helvetica"/>
          <w:color w:val="333333"/>
          <w:sz w:val="24"/>
          <w:szCs w:val="24"/>
        </w:rPr>
        <w:t>Children at Finham learn through a broad and balanced, relevant curriculum that challenges and inspires them to learn, by putting cognitive approaches at the centre of the objectives and activities. Our holistic curriculum encompasses: physical, intellectual, emotional, social, cultural, moral and spiritual development. It also builds self–esteem and confidence. Accordingly, pupils are able to apply and transfer their knowledge and understanding to reasoning and problem solving thereby giving them a greater depth of comprehension.</w:t>
      </w:r>
    </w:p>
    <w:p w14:paraId="24676095" w14:textId="1B6B4FD3" w:rsidR="00142C6A" w:rsidRPr="00F40313" w:rsidRDefault="003C53A8" w:rsidP="00B40A7A">
      <w:pPr>
        <w:rPr>
          <w:rFonts w:ascii="Century Gothic" w:hAnsi="Century Gothic" w:cs="Helvetica"/>
          <w:color w:val="333333"/>
          <w:sz w:val="24"/>
          <w:szCs w:val="24"/>
        </w:rPr>
        <w:sectPr w:rsidR="00142C6A" w:rsidRPr="00F40313" w:rsidSect="00F41497">
          <w:pgSz w:w="11906" w:h="16838"/>
          <w:pgMar w:top="720" w:right="720" w:bottom="720" w:left="720" w:header="708" w:footer="708" w:gutter="0"/>
          <w:cols w:space="708"/>
          <w:docGrid w:linePitch="360"/>
        </w:sectPr>
      </w:pPr>
      <w:r>
        <w:rPr>
          <w:noProof/>
        </w:rPr>
        <w:drawing>
          <wp:anchor distT="0" distB="0" distL="114300" distR="114300" simplePos="0" relativeHeight="251737088" behindDoc="1" locked="0" layoutInCell="1" allowOverlap="1" wp14:anchorId="4DA5C8AC" wp14:editId="5CB1D853">
            <wp:simplePos x="0" y="0"/>
            <wp:positionH relativeFrom="margin">
              <wp:posOffset>-191135</wp:posOffset>
            </wp:positionH>
            <wp:positionV relativeFrom="paragraph">
              <wp:posOffset>1800225</wp:posOffset>
            </wp:positionV>
            <wp:extent cx="1895475" cy="13989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222" r="5334"/>
                    <a:stretch/>
                  </pic:blipFill>
                  <pic:spPr bwMode="auto">
                    <a:xfrm>
                      <a:off x="0" y="0"/>
                      <a:ext cx="1895475" cy="139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1" locked="0" layoutInCell="1" allowOverlap="1" wp14:anchorId="5D6D7FBB" wp14:editId="7EE22246">
            <wp:simplePos x="0" y="0"/>
            <wp:positionH relativeFrom="margin">
              <wp:posOffset>4940935</wp:posOffset>
            </wp:positionH>
            <wp:positionV relativeFrom="paragraph">
              <wp:posOffset>1801495</wp:posOffset>
            </wp:positionV>
            <wp:extent cx="1914525" cy="1402080"/>
            <wp:effectExtent l="0" t="0" r="952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4525" cy="1402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296A6947" wp14:editId="67830877">
            <wp:simplePos x="0" y="0"/>
            <wp:positionH relativeFrom="margin">
              <wp:align>center</wp:align>
            </wp:positionH>
            <wp:positionV relativeFrom="paragraph">
              <wp:posOffset>1800860</wp:posOffset>
            </wp:positionV>
            <wp:extent cx="3237865" cy="1403985"/>
            <wp:effectExtent l="0" t="0" r="63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37865" cy="1403985"/>
                    </a:xfrm>
                    <a:prstGeom prst="rect">
                      <a:avLst/>
                    </a:prstGeom>
                  </pic:spPr>
                </pic:pic>
              </a:graphicData>
            </a:graphic>
            <wp14:sizeRelH relativeFrom="margin">
              <wp14:pctWidth>0</wp14:pctWidth>
            </wp14:sizeRelH>
            <wp14:sizeRelV relativeFrom="margin">
              <wp14:pctHeight>0</wp14:pctHeight>
            </wp14:sizeRelV>
          </wp:anchor>
        </w:drawing>
      </w:r>
      <w:r w:rsidR="00F40313" w:rsidRPr="00F40313">
        <w:rPr>
          <w:rFonts w:ascii="Century Gothic" w:hAnsi="Century Gothic" w:cs="Helvetica"/>
          <w:color w:val="333333"/>
          <w:sz w:val="24"/>
          <w:szCs w:val="24"/>
        </w:rPr>
        <w:t>Here at Finham, we enhance the curriculum using our safe and secure environment, which allows children to explore, develop and learn inside and outdoors. Using supportive adults, the environment stimulates children’s curiosity and continues to fuel the learning process. The school environment supports our high-quality teaching and learning, using the most up to date, relevant technology.</w:t>
      </w:r>
      <w:r w:rsidR="00F40313" w:rsidRPr="00F40313">
        <w:t xml:space="preserve"> </w:t>
      </w:r>
    </w:p>
    <w:p w14:paraId="6BCDFFA8" w14:textId="4F8AC458" w:rsidR="00DC059B" w:rsidRDefault="005B3975" w:rsidP="00DC059B">
      <w:pPr>
        <w:jc w:val="center"/>
        <w:rPr>
          <w:rFonts w:ascii="Aptos ExtraBold" w:hAnsi="Aptos ExtraBold"/>
          <w:b/>
          <w:bCs/>
          <w:sz w:val="36"/>
          <w:szCs w:val="36"/>
        </w:rPr>
      </w:pPr>
      <w:r>
        <w:rPr>
          <w:rFonts w:ascii="Aptos ExtraBold" w:hAnsi="Aptos ExtraBold"/>
          <w:b/>
          <w:bCs/>
          <w:sz w:val="36"/>
          <w:szCs w:val="36"/>
        </w:rPr>
        <w:lastRenderedPageBreak/>
        <w:t xml:space="preserve">Strategic Framework </w:t>
      </w:r>
    </w:p>
    <w:tbl>
      <w:tblPr>
        <w:tblStyle w:val="TableGrid1"/>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2949"/>
        <w:gridCol w:w="2964"/>
        <w:gridCol w:w="2964"/>
        <w:gridCol w:w="3298"/>
        <w:gridCol w:w="3193"/>
      </w:tblGrid>
      <w:tr w:rsidR="00DC059B" w:rsidRPr="00635872" w14:paraId="168E9ED5" w14:textId="77777777" w:rsidTr="00DC059B">
        <w:trPr>
          <w:trHeight w:val="3020"/>
        </w:trPr>
        <w:tc>
          <w:tcPr>
            <w:tcW w:w="959" w:type="pct"/>
            <w:shd w:val="clear" w:color="auto" w:fill="C5E0B3" w:themeFill="accent6" w:themeFillTint="66"/>
          </w:tcPr>
          <w:p w14:paraId="58D5CA8A" w14:textId="77777777" w:rsidR="00DC059B" w:rsidRDefault="00DC059B" w:rsidP="00C26A74">
            <w:pPr>
              <w:rPr>
                <w:rFonts w:ascii="Calibri" w:eastAsia="Calibri" w:hAnsi="Calibri" w:cs="Times New Roman"/>
                <w:b/>
              </w:rPr>
            </w:pPr>
            <w:r w:rsidRPr="00FF3C91">
              <w:rPr>
                <w:rFonts w:ascii="Calibri" w:eastAsia="Calibri" w:hAnsi="Calibri" w:cs="Times New Roman"/>
                <w:b/>
                <w:bCs/>
              </w:rPr>
              <w:t>1</w:t>
            </w:r>
            <w:r w:rsidRPr="00FF3C91">
              <w:rPr>
                <w:rFonts w:ascii="Calibri" w:eastAsia="Calibri" w:hAnsi="Calibri" w:cs="Times New Roman"/>
                <w:b/>
              </w:rPr>
              <w:t xml:space="preserve"> </w:t>
            </w:r>
            <w:r>
              <w:rPr>
                <w:rFonts w:ascii="Calibri" w:eastAsia="Calibri" w:hAnsi="Calibri" w:cs="Times New Roman"/>
                <w:b/>
              </w:rPr>
              <w:t>EDUCATIONAL OUTCOMES</w:t>
            </w:r>
          </w:p>
          <w:p w14:paraId="1CC7E960" w14:textId="77777777" w:rsidR="00DC059B" w:rsidRPr="00F465D8" w:rsidRDefault="00DC059B" w:rsidP="00C26A74">
            <w:pPr>
              <w:rPr>
                <w:rFonts w:ascii="Calibri" w:eastAsia="Calibri" w:hAnsi="Calibri" w:cs="Times New Roman"/>
                <w:b/>
                <w:i/>
              </w:rPr>
            </w:pPr>
            <w:r>
              <w:rPr>
                <w:rFonts w:ascii="Calibri" w:eastAsia="Calibri" w:hAnsi="Calibri" w:cs="Times New Roman"/>
                <w:b/>
                <w:i/>
              </w:rPr>
              <w:t>Our School will…</w:t>
            </w:r>
          </w:p>
          <w:p w14:paraId="3C50C82A" w14:textId="77777777" w:rsidR="00DC059B" w:rsidRDefault="00DC059B" w:rsidP="00C26A74">
            <w:pPr>
              <w:rPr>
                <w:rFonts w:ascii="Calibri" w:eastAsia="Calibri" w:hAnsi="Calibri" w:cs="Times New Roman"/>
                <w:b/>
                <w:bCs/>
                <w:sz w:val="16"/>
                <w:szCs w:val="16"/>
              </w:rPr>
            </w:pPr>
            <w:r w:rsidRPr="00FF3C91">
              <w:rPr>
                <w:rFonts w:ascii="Calibri" w:eastAsia="Calibri" w:hAnsi="Calibri" w:cs="Times New Roman"/>
                <w:b/>
                <w:bCs/>
                <w:sz w:val="16"/>
                <w:szCs w:val="16"/>
              </w:rPr>
              <w:t>Provide a “World Class” learning experience for all through the development of outstanding &amp; inspirational teaching:</w:t>
            </w:r>
          </w:p>
          <w:p w14:paraId="021BC742" w14:textId="77777777" w:rsidR="00DC059B" w:rsidRDefault="00DC059B" w:rsidP="00C26A74">
            <w:pPr>
              <w:rPr>
                <w:rFonts w:ascii="Calibri" w:eastAsia="Calibri" w:hAnsi="Calibri" w:cs="Times New Roman"/>
                <w:b/>
                <w:bCs/>
                <w:sz w:val="16"/>
                <w:szCs w:val="16"/>
              </w:rPr>
            </w:pPr>
            <w:r w:rsidRPr="00FF3C91">
              <w:rPr>
                <w:rFonts w:ascii="Calibri" w:eastAsia="Calibri" w:hAnsi="Calibri" w:cs="Times New Roman"/>
                <w:b/>
                <w:bCs/>
                <w:sz w:val="16"/>
                <w:szCs w:val="16"/>
              </w:rPr>
              <w:t>Ensure that all students enjoy a “World Class” curriculum that is personalised and encourages outstanding contributions toward a cohesive community:</w:t>
            </w:r>
          </w:p>
          <w:p w14:paraId="7EB7D3D6" w14:textId="77777777" w:rsidR="00DC059B" w:rsidRPr="00B32383" w:rsidRDefault="00DC059B" w:rsidP="00C26A74">
            <w:pPr>
              <w:rPr>
                <w:rFonts w:ascii="Calibri" w:eastAsia="Calibri" w:hAnsi="Calibri" w:cs="Times New Roman"/>
                <w:b/>
                <w:bCs/>
                <w:sz w:val="16"/>
                <w:szCs w:val="16"/>
              </w:rPr>
            </w:pPr>
            <w:r w:rsidRPr="00FF3C91">
              <w:rPr>
                <w:rFonts w:ascii="Calibri" w:eastAsia="Calibri" w:hAnsi="Calibri" w:cs="Times New Roman"/>
                <w:b/>
                <w:bCs/>
                <w:sz w:val="16"/>
                <w:szCs w:val="16"/>
              </w:rPr>
              <w:t>Ensure every learner achieves academic success and strives toward personal excellence</w:t>
            </w:r>
            <w:r>
              <w:rPr>
                <w:rFonts w:ascii="Calibri" w:eastAsia="Calibri" w:hAnsi="Calibri" w:cs="Times New Roman"/>
                <w:b/>
                <w:bCs/>
                <w:sz w:val="16"/>
                <w:szCs w:val="16"/>
              </w:rPr>
              <w:t>.</w:t>
            </w:r>
          </w:p>
        </w:tc>
        <w:tc>
          <w:tcPr>
            <w:tcW w:w="964" w:type="pct"/>
            <w:shd w:val="clear" w:color="auto" w:fill="BDD6EE" w:themeFill="accent5" w:themeFillTint="66"/>
          </w:tcPr>
          <w:p w14:paraId="6D46C708" w14:textId="77777777" w:rsidR="00DC059B" w:rsidRDefault="00DC059B" w:rsidP="00C26A74">
            <w:pPr>
              <w:rPr>
                <w:rFonts w:ascii="Calibri" w:eastAsia="Calibri" w:hAnsi="Calibri" w:cs="Times New Roman"/>
              </w:rPr>
            </w:pPr>
            <w:r w:rsidRPr="00FF3C91">
              <w:rPr>
                <w:rFonts w:ascii="Calibri" w:eastAsia="Calibri" w:hAnsi="Calibri" w:cs="Times New Roman"/>
                <w:b/>
                <w:bCs/>
              </w:rPr>
              <w:t xml:space="preserve">2 </w:t>
            </w:r>
            <w:proofErr w:type="gramStart"/>
            <w:r w:rsidRPr="00FF3C91">
              <w:rPr>
                <w:rFonts w:ascii="Calibri" w:eastAsia="Calibri" w:hAnsi="Calibri" w:cs="Times New Roman"/>
                <w:b/>
                <w:bCs/>
              </w:rPr>
              <w:t>SUPPORT</w:t>
            </w:r>
            <w:proofErr w:type="gramEnd"/>
            <w:r w:rsidRPr="00FF3C91">
              <w:rPr>
                <w:rFonts w:ascii="Calibri" w:eastAsia="Calibri" w:hAnsi="Calibri" w:cs="Times New Roman"/>
              </w:rPr>
              <w:t xml:space="preserve"> </w:t>
            </w:r>
            <w:r w:rsidRPr="00F465D8">
              <w:rPr>
                <w:rFonts w:ascii="Calibri" w:eastAsia="Calibri" w:hAnsi="Calibri" w:cs="Times New Roman"/>
                <w:b/>
              </w:rPr>
              <w:t>FOR ALL</w:t>
            </w:r>
          </w:p>
          <w:p w14:paraId="4F4E6C46" w14:textId="77777777" w:rsidR="00DC059B" w:rsidRPr="00F465D8" w:rsidRDefault="00DC059B" w:rsidP="00C26A74">
            <w:pPr>
              <w:rPr>
                <w:rFonts w:ascii="Calibri" w:eastAsia="Calibri" w:hAnsi="Calibri" w:cs="Times New Roman"/>
                <w:b/>
                <w:i/>
              </w:rPr>
            </w:pPr>
            <w:r>
              <w:rPr>
                <w:rFonts w:ascii="Calibri" w:eastAsia="Calibri" w:hAnsi="Calibri" w:cs="Times New Roman"/>
                <w:b/>
                <w:i/>
              </w:rPr>
              <w:t>Our School will…</w:t>
            </w:r>
          </w:p>
          <w:p w14:paraId="0E9CA8B4" w14:textId="77777777" w:rsidR="00DC059B" w:rsidRPr="00FF3C91" w:rsidRDefault="00DC059B" w:rsidP="00C26A74">
            <w:pPr>
              <w:rPr>
                <w:rFonts w:ascii="Calibri" w:eastAsia="Calibri" w:hAnsi="Calibri" w:cs="Times New Roman"/>
                <w:sz w:val="16"/>
                <w:szCs w:val="16"/>
              </w:rPr>
            </w:pPr>
          </w:p>
          <w:p w14:paraId="2B00AAC1" w14:textId="77777777" w:rsidR="00DC059B" w:rsidRDefault="00DC059B" w:rsidP="00C26A74">
            <w:pPr>
              <w:rPr>
                <w:rFonts w:ascii="Calibri" w:eastAsia="Calibri" w:hAnsi="Calibri" w:cs="Times New Roman"/>
                <w:b/>
                <w:bCs/>
                <w:sz w:val="16"/>
                <w:szCs w:val="16"/>
              </w:rPr>
            </w:pPr>
            <w:r>
              <w:rPr>
                <w:rFonts w:ascii="Calibri" w:eastAsia="Calibri" w:hAnsi="Calibri" w:cs="Times New Roman"/>
                <w:b/>
                <w:bCs/>
                <w:sz w:val="16"/>
                <w:szCs w:val="16"/>
              </w:rPr>
              <w:t xml:space="preserve">Develop </w:t>
            </w:r>
            <w:r w:rsidRPr="00FF3C91">
              <w:rPr>
                <w:rFonts w:ascii="Calibri" w:eastAsia="Calibri" w:hAnsi="Calibri" w:cs="Times New Roman"/>
                <w:b/>
                <w:bCs/>
                <w:sz w:val="16"/>
                <w:szCs w:val="16"/>
              </w:rPr>
              <w:t xml:space="preserve">“World Class” </w:t>
            </w:r>
            <w:r>
              <w:rPr>
                <w:rFonts w:ascii="Calibri" w:eastAsia="Calibri" w:hAnsi="Calibri" w:cs="Times New Roman"/>
                <w:b/>
                <w:bCs/>
                <w:sz w:val="16"/>
                <w:szCs w:val="16"/>
              </w:rPr>
              <w:t>support &amp; guidance for our whole community</w:t>
            </w:r>
            <w:r w:rsidRPr="00FF3C91">
              <w:rPr>
                <w:rFonts w:ascii="Calibri" w:eastAsia="Calibri" w:hAnsi="Calibri" w:cs="Times New Roman"/>
                <w:b/>
                <w:bCs/>
                <w:sz w:val="16"/>
                <w:szCs w:val="16"/>
              </w:rPr>
              <w:t xml:space="preserve"> where academic performance is underpinned by outstanding care, guidanc</w:t>
            </w:r>
            <w:r>
              <w:rPr>
                <w:rFonts w:ascii="Calibri" w:eastAsia="Calibri" w:hAnsi="Calibri" w:cs="Times New Roman"/>
                <w:b/>
                <w:bCs/>
                <w:sz w:val="16"/>
                <w:szCs w:val="16"/>
              </w:rPr>
              <w:t>e and support for every student.</w:t>
            </w:r>
          </w:p>
          <w:p w14:paraId="53A36BC7" w14:textId="77777777" w:rsidR="00DC059B" w:rsidRDefault="00DC059B" w:rsidP="00C26A74">
            <w:pPr>
              <w:rPr>
                <w:rFonts w:ascii="Calibri" w:eastAsia="Calibri" w:hAnsi="Calibri" w:cs="Times New Roman"/>
                <w:b/>
                <w:bCs/>
                <w:sz w:val="16"/>
                <w:szCs w:val="16"/>
              </w:rPr>
            </w:pPr>
          </w:p>
          <w:p w14:paraId="3F6A9DF0" w14:textId="77777777" w:rsidR="00DC059B" w:rsidRPr="00676692" w:rsidRDefault="00DC059B" w:rsidP="00C26A74">
            <w:pPr>
              <w:rPr>
                <w:rFonts w:ascii="Calibri" w:eastAsia="Calibri" w:hAnsi="Calibri" w:cs="Times New Roman"/>
                <w:b/>
                <w:bCs/>
                <w:sz w:val="16"/>
                <w:szCs w:val="16"/>
              </w:rPr>
            </w:pPr>
            <w:r w:rsidRPr="00D93E58">
              <w:rPr>
                <w:rFonts w:ascii="Calibri" w:eastAsia="Calibri" w:hAnsi="Calibri" w:cs="Times New Roman"/>
                <w:b/>
                <w:bCs/>
                <w:sz w:val="16"/>
                <w:szCs w:val="16"/>
              </w:rPr>
              <w:t>Collaborate at all levels to co-construct a “World Class” education for all our learners and support each other to overcome any challenges we may face.</w:t>
            </w:r>
          </w:p>
        </w:tc>
        <w:tc>
          <w:tcPr>
            <w:tcW w:w="964" w:type="pct"/>
            <w:shd w:val="clear" w:color="auto" w:fill="FCFF8E"/>
          </w:tcPr>
          <w:p w14:paraId="7839E88F" w14:textId="77777777" w:rsidR="00DC059B" w:rsidRDefault="00DC059B" w:rsidP="00C26A74">
            <w:pPr>
              <w:rPr>
                <w:rFonts w:ascii="Calibri" w:eastAsia="Calibri" w:hAnsi="Calibri" w:cs="Times New Roman"/>
                <w:b/>
              </w:rPr>
            </w:pPr>
            <w:r w:rsidRPr="00FF3C91">
              <w:rPr>
                <w:rFonts w:ascii="Calibri" w:eastAsia="Calibri" w:hAnsi="Calibri" w:cs="Times New Roman"/>
                <w:b/>
                <w:bCs/>
              </w:rPr>
              <w:t xml:space="preserve">3 </w:t>
            </w:r>
            <w:r>
              <w:rPr>
                <w:rFonts w:ascii="Calibri" w:eastAsia="Calibri" w:hAnsi="Calibri" w:cs="Times New Roman"/>
                <w:b/>
              </w:rPr>
              <w:t>THE EMPLOYER OF CHOICE</w:t>
            </w:r>
          </w:p>
          <w:p w14:paraId="609BB720" w14:textId="77777777" w:rsidR="00DC059B" w:rsidRDefault="00DC059B" w:rsidP="00C26A74">
            <w:pPr>
              <w:rPr>
                <w:rFonts w:ascii="Calibri" w:eastAsia="Calibri" w:hAnsi="Calibri" w:cs="Times New Roman"/>
                <w:b/>
                <w:i/>
              </w:rPr>
            </w:pPr>
            <w:r>
              <w:rPr>
                <w:rFonts w:ascii="Calibri" w:eastAsia="Calibri" w:hAnsi="Calibri" w:cs="Times New Roman"/>
                <w:b/>
                <w:i/>
              </w:rPr>
              <w:t>Our School will…</w:t>
            </w:r>
          </w:p>
          <w:p w14:paraId="50CD2628" w14:textId="77777777" w:rsidR="00DC059B" w:rsidRDefault="00DC059B" w:rsidP="00C26A74">
            <w:pPr>
              <w:rPr>
                <w:rFonts w:ascii="Calibri" w:eastAsia="Calibri" w:hAnsi="Calibri" w:cs="Times New Roman"/>
                <w:b/>
                <w:sz w:val="16"/>
                <w:szCs w:val="16"/>
              </w:rPr>
            </w:pPr>
          </w:p>
          <w:p w14:paraId="693DBD12" w14:textId="77777777" w:rsidR="00DC059B" w:rsidRPr="00075A88" w:rsidRDefault="00DC059B" w:rsidP="00C26A74">
            <w:pPr>
              <w:rPr>
                <w:rFonts w:ascii="Calibri" w:eastAsia="Calibri" w:hAnsi="Calibri" w:cs="Times New Roman"/>
                <w:b/>
                <w:sz w:val="16"/>
                <w:szCs w:val="16"/>
              </w:rPr>
            </w:pPr>
            <w:r>
              <w:rPr>
                <w:rFonts w:ascii="Calibri" w:eastAsia="Calibri" w:hAnsi="Calibri" w:cs="Times New Roman"/>
                <w:b/>
                <w:sz w:val="16"/>
                <w:szCs w:val="16"/>
              </w:rPr>
              <w:t>O</w:t>
            </w:r>
            <w:r w:rsidRPr="00075A88">
              <w:rPr>
                <w:rFonts w:ascii="Calibri" w:eastAsia="Calibri" w:hAnsi="Calibri" w:cs="Times New Roman"/>
                <w:b/>
                <w:sz w:val="16"/>
                <w:szCs w:val="16"/>
              </w:rPr>
              <w:t>ffer “World Class” CPD</w:t>
            </w:r>
            <w:r w:rsidRPr="00075A88">
              <w:rPr>
                <w:rFonts w:ascii="Calibri" w:eastAsia="Calibri" w:hAnsi="Calibri" w:cs="Times New Roman"/>
                <w:b/>
                <w:bCs/>
                <w:sz w:val="16"/>
                <w:szCs w:val="16"/>
              </w:rPr>
              <w:t xml:space="preserve"> and career development opportunities so that our students benefit from the best teaching, support and guidance and that staff are happy; secure; feel valued by everyone</w:t>
            </w:r>
            <w:r w:rsidRPr="00075A88">
              <w:rPr>
                <w:rFonts w:ascii="Calibri" w:eastAsia="Calibri" w:hAnsi="Calibri" w:cs="Times New Roman"/>
                <w:b/>
                <w:sz w:val="16"/>
                <w:szCs w:val="16"/>
              </w:rPr>
              <w:t xml:space="preserve"> </w:t>
            </w:r>
            <w:r w:rsidRPr="00075A88">
              <w:rPr>
                <w:rFonts w:ascii="Calibri" w:eastAsia="Calibri" w:hAnsi="Calibri" w:cs="Times New Roman"/>
                <w:b/>
                <w:bCs/>
                <w:sz w:val="16"/>
                <w:szCs w:val="16"/>
              </w:rPr>
              <w:t>and achieve work-life balance.</w:t>
            </w:r>
          </w:p>
          <w:p w14:paraId="008B5501" w14:textId="77777777" w:rsidR="00DC059B" w:rsidRPr="00FF3C91" w:rsidRDefault="00DC059B" w:rsidP="00C26A74">
            <w:pPr>
              <w:rPr>
                <w:rFonts w:ascii="Calibri" w:eastAsia="Calibri" w:hAnsi="Calibri" w:cs="Times New Roman"/>
                <w:b/>
                <w:bCs/>
                <w:i/>
                <w:sz w:val="16"/>
                <w:szCs w:val="16"/>
              </w:rPr>
            </w:pPr>
          </w:p>
        </w:tc>
        <w:tc>
          <w:tcPr>
            <w:tcW w:w="1073" w:type="pct"/>
            <w:shd w:val="clear" w:color="auto" w:fill="F9C3F4"/>
          </w:tcPr>
          <w:p w14:paraId="7C48A555" w14:textId="77777777" w:rsidR="00DC059B" w:rsidRPr="0045064A" w:rsidRDefault="00DC059B" w:rsidP="00C26A74">
            <w:pPr>
              <w:rPr>
                <w:rFonts w:ascii="Calibri" w:eastAsia="Calibri" w:hAnsi="Calibri" w:cs="Times New Roman"/>
              </w:rPr>
            </w:pPr>
            <w:r>
              <w:rPr>
                <w:rFonts w:ascii="Calibri" w:eastAsia="Calibri" w:hAnsi="Calibri" w:cs="Times New Roman"/>
                <w:b/>
                <w:bCs/>
              </w:rPr>
              <w:t>4 ENABLING SUCCESSFUL SCHOOLS</w:t>
            </w:r>
            <w:r w:rsidRPr="00FF3C91">
              <w:rPr>
                <w:rFonts w:ascii="Calibri" w:eastAsia="Calibri" w:hAnsi="Calibri" w:cs="Times New Roman"/>
              </w:rPr>
              <w:t xml:space="preserve"> </w:t>
            </w:r>
          </w:p>
          <w:p w14:paraId="09FBA0E6" w14:textId="77777777" w:rsidR="00DC059B" w:rsidRPr="001D58AE" w:rsidRDefault="00DC059B" w:rsidP="00C26A74">
            <w:pPr>
              <w:rPr>
                <w:rFonts w:ascii="Calibri" w:eastAsia="Calibri" w:hAnsi="Calibri" w:cs="Times New Roman"/>
                <w:b/>
                <w:i/>
                <w:iCs/>
              </w:rPr>
            </w:pPr>
            <w:r>
              <w:rPr>
                <w:rFonts w:ascii="Calibri" w:eastAsia="Calibri" w:hAnsi="Calibri" w:cs="Times New Roman"/>
                <w:b/>
                <w:i/>
                <w:iCs/>
              </w:rPr>
              <w:t>Our School will…</w:t>
            </w:r>
          </w:p>
          <w:p w14:paraId="15584FAE" w14:textId="77777777" w:rsidR="00DC059B" w:rsidRDefault="00DC059B" w:rsidP="00C26A74">
            <w:pPr>
              <w:rPr>
                <w:rFonts w:ascii="Calibri" w:eastAsia="Calibri" w:hAnsi="Calibri" w:cs="Times New Roman"/>
                <w:i/>
                <w:sz w:val="16"/>
                <w:szCs w:val="16"/>
              </w:rPr>
            </w:pPr>
          </w:p>
          <w:p w14:paraId="77F57B8F" w14:textId="77777777" w:rsidR="00DC059B" w:rsidRDefault="00DC059B" w:rsidP="00C26A74">
            <w:pPr>
              <w:rPr>
                <w:rFonts w:ascii="Calibri" w:eastAsia="Calibri" w:hAnsi="Calibri" w:cs="Times New Roman"/>
                <w:b/>
                <w:sz w:val="16"/>
                <w:szCs w:val="16"/>
              </w:rPr>
            </w:pPr>
            <w:r>
              <w:rPr>
                <w:rFonts w:ascii="Calibri" w:eastAsia="Calibri" w:hAnsi="Calibri" w:cs="Times New Roman"/>
                <w:b/>
                <w:sz w:val="16"/>
                <w:szCs w:val="16"/>
              </w:rPr>
              <w:t>Recruit, develop and maintain effective leadership &amp; governance at all levels while succession planning for the future.</w:t>
            </w:r>
          </w:p>
          <w:p w14:paraId="1F920361" w14:textId="77777777" w:rsidR="00DC059B" w:rsidRDefault="00DC059B" w:rsidP="00C26A74">
            <w:pPr>
              <w:rPr>
                <w:rFonts w:ascii="Calibri" w:eastAsia="Calibri" w:hAnsi="Calibri" w:cs="Times New Roman"/>
                <w:b/>
                <w:sz w:val="16"/>
                <w:szCs w:val="16"/>
              </w:rPr>
            </w:pPr>
          </w:p>
          <w:p w14:paraId="3F985F67" w14:textId="77777777" w:rsidR="00DC059B" w:rsidRPr="00B32383" w:rsidRDefault="00DC059B" w:rsidP="00C26A74">
            <w:pPr>
              <w:rPr>
                <w:rFonts w:ascii="Calibri" w:eastAsia="Calibri" w:hAnsi="Calibri" w:cs="Times New Roman"/>
                <w:b/>
                <w:sz w:val="16"/>
                <w:szCs w:val="16"/>
              </w:rPr>
            </w:pPr>
            <w:r w:rsidRPr="00B32383">
              <w:rPr>
                <w:rFonts w:ascii="Calibri" w:eastAsia="Calibri" w:hAnsi="Calibri" w:cs="Times New Roman"/>
                <w:b/>
                <w:sz w:val="16"/>
                <w:szCs w:val="16"/>
              </w:rPr>
              <w:t xml:space="preserve">Benefit from high quality </w:t>
            </w:r>
            <w:r>
              <w:rPr>
                <w:rFonts w:ascii="Calibri" w:eastAsia="Calibri" w:hAnsi="Calibri" w:cs="Times New Roman"/>
                <w:b/>
                <w:sz w:val="16"/>
                <w:szCs w:val="16"/>
              </w:rPr>
              <w:t>central services</w:t>
            </w:r>
            <w:r w:rsidRPr="00B32383">
              <w:rPr>
                <w:rFonts w:ascii="Calibri" w:eastAsia="Calibri" w:hAnsi="Calibri" w:cs="Times New Roman"/>
                <w:b/>
                <w:sz w:val="16"/>
                <w:szCs w:val="16"/>
              </w:rPr>
              <w:t xml:space="preserve"> that will allow </w:t>
            </w:r>
            <w:r>
              <w:rPr>
                <w:rFonts w:ascii="Calibri" w:eastAsia="Calibri" w:hAnsi="Calibri" w:cs="Times New Roman"/>
                <w:b/>
                <w:sz w:val="16"/>
                <w:szCs w:val="16"/>
              </w:rPr>
              <w:t xml:space="preserve">Governors and </w:t>
            </w:r>
            <w:r w:rsidRPr="00B32383">
              <w:rPr>
                <w:rFonts w:ascii="Calibri" w:eastAsia="Calibri" w:hAnsi="Calibri" w:cs="Times New Roman"/>
                <w:b/>
                <w:sz w:val="16"/>
                <w:szCs w:val="16"/>
              </w:rPr>
              <w:t>School Leaders to focus on education and provide excellent value for money.</w:t>
            </w:r>
          </w:p>
        </w:tc>
        <w:tc>
          <w:tcPr>
            <w:tcW w:w="1039" w:type="pct"/>
            <w:shd w:val="clear" w:color="auto" w:fill="F7CAAC" w:themeFill="accent2" w:themeFillTint="66"/>
          </w:tcPr>
          <w:p w14:paraId="5390D0FA" w14:textId="77777777" w:rsidR="00DC059B" w:rsidRPr="00635872" w:rsidRDefault="00DC059B" w:rsidP="00C26A74">
            <w:pPr>
              <w:rPr>
                <w:rFonts w:ascii="Calibri" w:eastAsia="Calibri" w:hAnsi="Calibri" w:cs="Times New Roman"/>
              </w:rPr>
            </w:pPr>
            <w:r>
              <w:rPr>
                <w:rFonts w:ascii="Calibri" w:eastAsia="Calibri" w:hAnsi="Calibri" w:cs="Times New Roman"/>
                <w:b/>
                <w:bCs/>
              </w:rPr>
              <w:t>5</w:t>
            </w:r>
            <w:r w:rsidRPr="00635872">
              <w:rPr>
                <w:rFonts w:ascii="Calibri" w:eastAsia="Calibri" w:hAnsi="Calibri" w:cs="Times New Roman"/>
                <w:b/>
                <w:bCs/>
              </w:rPr>
              <w:t xml:space="preserve"> EARLY YEARS </w:t>
            </w:r>
          </w:p>
          <w:p w14:paraId="75ADE97F" w14:textId="77777777" w:rsidR="00DC059B" w:rsidRPr="00635872" w:rsidRDefault="00DC059B" w:rsidP="00C26A74">
            <w:pPr>
              <w:rPr>
                <w:rFonts w:ascii="Calibri" w:eastAsia="Calibri" w:hAnsi="Calibri" w:cs="Times New Roman"/>
                <w:b/>
                <w:bCs/>
              </w:rPr>
            </w:pPr>
          </w:p>
          <w:p w14:paraId="2BE3B5CF" w14:textId="77777777" w:rsidR="00DC059B" w:rsidRPr="00635872" w:rsidRDefault="00DC059B" w:rsidP="00C26A74">
            <w:pPr>
              <w:rPr>
                <w:rFonts w:ascii="Calibri" w:eastAsia="Calibri" w:hAnsi="Calibri" w:cs="Times New Roman"/>
                <w:b/>
                <w:bCs/>
              </w:rPr>
            </w:pPr>
            <w:r w:rsidRPr="00635872">
              <w:rPr>
                <w:rFonts w:ascii="Calibri" w:eastAsia="Calibri" w:hAnsi="Calibri" w:cs="Times New Roman"/>
                <w:b/>
                <w:bCs/>
              </w:rPr>
              <w:t>Our School will…</w:t>
            </w:r>
          </w:p>
          <w:p w14:paraId="59C285AA" w14:textId="77777777" w:rsidR="00DC059B" w:rsidRPr="00635872" w:rsidRDefault="00DC059B" w:rsidP="00C26A74">
            <w:pPr>
              <w:rPr>
                <w:rFonts w:ascii="Calibri" w:eastAsia="Calibri" w:hAnsi="Calibri" w:cs="Times New Roman"/>
                <w:b/>
                <w:bCs/>
                <w:i/>
              </w:rPr>
            </w:pPr>
            <w:r w:rsidRPr="00635872">
              <w:rPr>
                <w:rFonts w:ascii="Calibri" w:eastAsia="Calibri" w:hAnsi="Calibri" w:cs="Times New Roman"/>
                <w:b/>
                <w:bCs/>
                <w:sz w:val="16"/>
                <w:szCs w:val="16"/>
              </w:rPr>
              <w:t>Ensure every learner across early years achieves academic as well as wider success and strives towards personal excellence.</w:t>
            </w:r>
          </w:p>
        </w:tc>
      </w:tr>
      <w:tr w:rsidR="00DC059B" w:rsidRPr="006F19F2" w14:paraId="39771733" w14:textId="77777777" w:rsidTr="00C26A74">
        <w:trPr>
          <w:trHeight w:val="1163"/>
        </w:trPr>
        <w:tc>
          <w:tcPr>
            <w:tcW w:w="959" w:type="pct"/>
            <w:shd w:val="clear" w:color="auto" w:fill="C5E0B3" w:themeFill="accent6" w:themeFillTint="66"/>
          </w:tcPr>
          <w:p w14:paraId="786FFD35"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bCs/>
                <w:i/>
                <w:iCs/>
                <w:sz w:val="16"/>
                <w:szCs w:val="16"/>
              </w:rPr>
              <w:t>1a</w:t>
            </w:r>
          </w:p>
          <w:p w14:paraId="7B51E46B"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Allow children to flourish by embedding our bespoke values-based curriculum that enables children to know more and learn more.</w:t>
            </w:r>
          </w:p>
        </w:tc>
        <w:tc>
          <w:tcPr>
            <w:tcW w:w="964" w:type="pct"/>
            <w:shd w:val="clear" w:color="auto" w:fill="BDD6EE" w:themeFill="accent5" w:themeFillTint="66"/>
          </w:tcPr>
          <w:p w14:paraId="0FB4DAFB" w14:textId="77777777" w:rsidR="00DC059B" w:rsidRPr="006F19F2" w:rsidRDefault="00DC059B" w:rsidP="00C26A74">
            <w:pPr>
              <w:rPr>
                <w:rFonts w:ascii="Calibri" w:eastAsia="Calibri" w:hAnsi="Calibri" w:cs="Times New Roman"/>
                <w:b/>
                <w:bCs/>
                <w:i/>
                <w:iCs/>
                <w:sz w:val="16"/>
                <w:szCs w:val="16"/>
              </w:rPr>
            </w:pPr>
            <w:r w:rsidRPr="006F19F2">
              <w:rPr>
                <w:rFonts w:ascii="Calibri" w:eastAsia="Calibri" w:hAnsi="Calibri" w:cs="Times New Roman"/>
                <w:b/>
                <w:bCs/>
                <w:i/>
                <w:iCs/>
                <w:sz w:val="16"/>
                <w:szCs w:val="16"/>
              </w:rPr>
              <w:t>2a</w:t>
            </w:r>
          </w:p>
          <w:p w14:paraId="28417746"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bCs/>
                <w:i/>
                <w:iCs/>
                <w:sz w:val="16"/>
                <w:szCs w:val="16"/>
              </w:rPr>
              <w:t>Work in partnership with pupils and families to ensure that behaviour, attendance and rewards policies promote positive learning behaviours.</w:t>
            </w:r>
          </w:p>
        </w:tc>
        <w:tc>
          <w:tcPr>
            <w:tcW w:w="964" w:type="pct"/>
            <w:shd w:val="clear" w:color="auto" w:fill="FCFF8E"/>
          </w:tcPr>
          <w:p w14:paraId="728972B9" w14:textId="77777777" w:rsidR="00DC059B" w:rsidRDefault="00DC059B" w:rsidP="00C26A74">
            <w:pPr>
              <w:rPr>
                <w:rFonts w:ascii="Calibri" w:eastAsia="Calibri" w:hAnsi="Calibri" w:cs="Times New Roman"/>
                <w:b/>
                <w:i/>
                <w:sz w:val="16"/>
                <w:szCs w:val="16"/>
              </w:rPr>
            </w:pPr>
            <w:r w:rsidRPr="006F19F2">
              <w:rPr>
                <w:rFonts w:ascii="Calibri" w:eastAsia="Calibri" w:hAnsi="Calibri" w:cs="Times New Roman"/>
                <w:b/>
                <w:i/>
                <w:sz w:val="16"/>
                <w:szCs w:val="16"/>
              </w:rPr>
              <w:t>3a</w:t>
            </w:r>
          </w:p>
          <w:p w14:paraId="1E030930" w14:textId="77777777" w:rsidR="00DC059B" w:rsidRPr="006F19F2" w:rsidRDefault="00DC059B" w:rsidP="00C26A74">
            <w:pPr>
              <w:rPr>
                <w:rFonts w:ascii="Calibri" w:eastAsia="Calibri" w:hAnsi="Calibri" w:cs="Times New Roman"/>
                <w:b/>
                <w:i/>
                <w:sz w:val="16"/>
                <w:szCs w:val="16"/>
              </w:rPr>
            </w:pPr>
            <w:r w:rsidRPr="008E7222">
              <w:rPr>
                <w:rFonts w:ascii="Calibri" w:eastAsia="Calibri" w:hAnsi="Calibri" w:cs="Times New Roman"/>
                <w:b/>
                <w:i/>
                <w:sz w:val="16"/>
                <w:szCs w:val="16"/>
              </w:rPr>
              <w:t>To develop a programme of high quality CPD both in</w:t>
            </w:r>
            <w:r>
              <w:rPr>
                <w:rFonts w:ascii="Calibri" w:eastAsia="Calibri" w:hAnsi="Calibri" w:cs="Times New Roman"/>
                <w:b/>
                <w:i/>
                <w:sz w:val="16"/>
                <w:szCs w:val="16"/>
              </w:rPr>
              <w:t>ternally,</w:t>
            </w:r>
            <w:r w:rsidRPr="008E7222">
              <w:rPr>
                <w:rFonts w:ascii="Calibri" w:eastAsia="Calibri" w:hAnsi="Calibri" w:cs="Times New Roman"/>
                <w:b/>
                <w:i/>
                <w:sz w:val="16"/>
                <w:szCs w:val="16"/>
              </w:rPr>
              <w:t xml:space="preserve"> across the Trust and external, including the enrolment of staff on NPQs</w:t>
            </w:r>
            <w:r>
              <w:rPr>
                <w:rFonts w:ascii="Calibri" w:eastAsia="Calibri" w:hAnsi="Calibri" w:cs="Times New Roman"/>
                <w:b/>
                <w:i/>
                <w:sz w:val="16"/>
                <w:szCs w:val="16"/>
              </w:rPr>
              <w:t>.</w:t>
            </w:r>
          </w:p>
        </w:tc>
        <w:tc>
          <w:tcPr>
            <w:tcW w:w="1073" w:type="pct"/>
            <w:shd w:val="clear" w:color="auto" w:fill="F9C3F4"/>
          </w:tcPr>
          <w:p w14:paraId="75843227" w14:textId="77777777" w:rsidR="00DC059B" w:rsidRPr="00D43A6B" w:rsidRDefault="00DC059B" w:rsidP="00C26A74">
            <w:pPr>
              <w:rPr>
                <w:rFonts w:ascii="Calibri" w:eastAsia="Calibri" w:hAnsi="Calibri" w:cs="Times New Roman"/>
                <w:b/>
                <w:bCs/>
                <w:i/>
                <w:iCs/>
                <w:sz w:val="16"/>
                <w:szCs w:val="16"/>
              </w:rPr>
            </w:pPr>
            <w:r w:rsidRPr="00D43A6B">
              <w:rPr>
                <w:rFonts w:ascii="Calibri" w:eastAsia="Calibri" w:hAnsi="Calibri" w:cs="Times New Roman"/>
                <w:b/>
                <w:bCs/>
                <w:i/>
                <w:iCs/>
                <w:sz w:val="16"/>
                <w:szCs w:val="16"/>
              </w:rPr>
              <w:t>4a</w:t>
            </w:r>
          </w:p>
          <w:p w14:paraId="6B84F974" w14:textId="77777777" w:rsidR="00DC059B" w:rsidRPr="006F19F2" w:rsidRDefault="00DC059B" w:rsidP="00C26A74">
            <w:pPr>
              <w:rPr>
                <w:rFonts w:ascii="Calibri" w:eastAsia="Calibri" w:hAnsi="Calibri" w:cs="Times New Roman"/>
                <w:b/>
                <w:i/>
                <w:sz w:val="16"/>
                <w:szCs w:val="16"/>
              </w:rPr>
            </w:pPr>
            <w:r w:rsidRPr="00403043">
              <w:rPr>
                <w:rFonts w:ascii="Calibri" w:eastAsia="Calibri" w:hAnsi="Calibri" w:cs="Times New Roman"/>
                <w:b/>
                <w:i/>
                <w:sz w:val="16"/>
                <w:szCs w:val="16"/>
              </w:rPr>
              <w:t>Develop effective governance and accountability through challenge and support, in partnership with the MAT Board and the MAT School Improvement Delivery</w:t>
            </w:r>
            <w:r>
              <w:rPr>
                <w:rFonts w:ascii="Calibri" w:eastAsia="Calibri" w:hAnsi="Calibri" w:cs="Times New Roman"/>
                <w:b/>
                <w:i/>
                <w:sz w:val="16"/>
                <w:szCs w:val="16"/>
              </w:rPr>
              <w:t>.</w:t>
            </w:r>
          </w:p>
        </w:tc>
        <w:tc>
          <w:tcPr>
            <w:tcW w:w="1039" w:type="pct"/>
            <w:shd w:val="clear" w:color="auto" w:fill="F7CAAC" w:themeFill="accent2" w:themeFillTint="66"/>
          </w:tcPr>
          <w:p w14:paraId="6762B792" w14:textId="77777777" w:rsidR="00DC059B" w:rsidRPr="008A1C99" w:rsidRDefault="00DC059B" w:rsidP="00C26A74">
            <w:pPr>
              <w:rPr>
                <w:rFonts w:ascii="Calibri" w:eastAsia="Calibri" w:hAnsi="Calibri" w:cs="Times New Roman"/>
                <w:b/>
                <w:i/>
                <w:sz w:val="16"/>
                <w:szCs w:val="16"/>
              </w:rPr>
            </w:pPr>
            <w:r w:rsidRPr="008A1C99">
              <w:rPr>
                <w:rFonts w:ascii="Calibri" w:eastAsia="Calibri" w:hAnsi="Calibri" w:cs="Times New Roman"/>
                <w:b/>
                <w:bCs/>
                <w:i/>
                <w:iCs/>
                <w:sz w:val="16"/>
                <w:szCs w:val="16"/>
              </w:rPr>
              <w:t>5a</w:t>
            </w:r>
          </w:p>
          <w:p w14:paraId="5129538D"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To effectively assess children across EYFS to ensure that all children are making maximum progress.</w:t>
            </w:r>
          </w:p>
        </w:tc>
      </w:tr>
      <w:tr w:rsidR="00DC059B" w:rsidRPr="006F19F2" w14:paraId="5D16DA97" w14:textId="77777777" w:rsidTr="00C26A74">
        <w:trPr>
          <w:trHeight w:val="1256"/>
        </w:trPr>
        <w:tc>
          <w:tcPr>
            <w:tcW w:w="959" w:type="pct"/>
            <w:shd w:val="clear" w:color="auto" w:fill="C5E0B3" w:themeFill="accent6" w:themeFillTint="66"/>
          </w:tcPr>
          <w:p w14:paraId="28C1C43D" w14:textId="77777777" w:rsidR="00DC059B" w:rsidRPr="004E30AF" w:rsidRDefault="00DC059B" w:rsidP="00C26A74">
            <w:pPr>
              <w:rPr>
                <w:rFonts w:ascii="Calibri" w:eastAsia="Calibri" w:hAnsi="Calibri" w:cs="Times New Roman"/>
                <w:b/>
                <w:i/>
                <w:sz w:val="16"/>
                <w:szCs w:val="16"/>
              </w:rPr>
            </w:pPr>
            <w:r w:rsidRPr="004E30AF">
              <w:rPr>
                <w:rFonts w:ascii="Calibri" w:eastAsia="Calibri" w:hAnsi="Calibri" w:cs="Times New Roman"/>
                <w:b/>
                <w:bCs/>
                <w:i/>
                <w:iCs/>
                <w:sz w:val="16"/>
                <w:szCs w:val="16"/>
              </w:rPr>
              <w:t>1b</w:t>
            </w:r>
          </w:p>
          <w:p w14:paraId="2C92214B"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Continue to develop high quality research-based, responsive teaching, using tailored coaching to support professional development.</w:t>
            </w:r>
          </w:p>
        </w:tc>
        <w:tc>
          <w:tcPr>
            <w:tcW w:w="964" w:type="pct"/>
            <w:shd w:val="clear" w:color="auto" w:fill="BDD6EE" w:themeFill="accent5" w:themeFillTint="66"/>
          </w:tcPr>
          <w:p w14:paraId="7D13F882"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bCs/>
                <w:i/>
                <w:iCs/>
                <w:sz w:val="16"/>
                <w:szCs w:val="16"/>
              </w:rPr>
              <w:t>2b</w:t>
            </w:r>
          </w:p>
          <w:p w14:paraId="02319143" w14:textId="77777777" w:rsidR="00DC059B" w:rsidRPr="006F19F2" w:rsidRDefault="00DC059B" w:rsidP="00C26A74">
            <w:pPr>
              <w:rPr>
                <w:rFonts w:ascii="Calibri" w:eastAsia="Calibri" w:hAnsi="Calibri" w:cs="Times New Roman"/>
                <w:b/>
                <w:i/>
                <w:sz w:val="16"/>
                <w:szCs w:val="16"/>
              </w:rPr>
            </w:pPr>
            <w:r w:rsidRPr="00403043">
              <w:rPr>
                <w:rFonts w:ascii="Calibri" w:eastAsia="Calibri" w:hAnsi="Calibri" w:cs="Times New Roman"/>
                <w:b/>
                <w:i/>
                <w:sz w:val="16"/>
                <w:szCs w:val="16"/>
              </w:rPr>
              <w:t>To ensure effective working relationships with multipl</w:t>
            </w:r>
            <w:r>
              <w:rPr>
                <w:rFonts w:ascii="Calibri" w:eastAsia="Calibri" w:hAnsi="Calibri" w:cs="Times New Roman"/>
                <w:b/>
                <w:i/>
                <w:sz w:val="16"/>
                <w:szCs w:val="16"/>
              </w:rPr>
              <w:t>e</w:t>
            </w:r>
            <w:r w:rsidRPr="00403043">
              <w:rPr>
                <w:rFonts w:ascii="Calibri" w:eastAsia="Calibri" w:hAnsi="Calibri" w:cs="Times New Roman"/>
                <w:b/>
                <w:i/>
                <w:sz w:val="16"/>
                <w:szCs w:val="16"/>
              </w:rPr>
              <w:t xml:space="preserve"> outside agencies</w:t>
            </w:r>
            <w:r>
              <w:rPr>
                <w:rFonts w:ascii="Calibri" w:eastAsia="Calibri" w:hAnsi="Calibri" w:cs="Times New Roman"/>
                <w:b/>
                <w:i/>
                <w:sz w:val="16"/>
                <w:szCs w:val="16"/>
              </w:rPr>
              <w:t>,</w:t>
            </w:r>
            <w:r w:rsidRPr="00403043">
              <w:rPr>
                <w:rFonts w:ascii="Calibri" w:eastAsia="Calibri" w:hAnsi="Calibri" w:cs="Times New Roman"/>
                <w:b/>
                <w:i/>
                <w:sz w:val="16"/>
                <w:szCs w:val="16"/>
              </w:rPr>
              <w:t xml:space="preserve"> including SEN and safeguarding</w:t>
            </w:r>
            <w:r>
              <w:rPr>
                <w:rFonts w:ascii="Calibri" w:eastAsia="Calibri" w:hAnsi="Calibri" w:cs="Times New Roman"/>
                <w:b/>
                <w:i/>
                <w:sz w:val="16"/>
                <w:szCs w:val="16"/>
              </w:rPr>
              <w:t>,</w:t>
            </w:r>
            <w:r w:rsidRPr="00403043">
              <w:rPr>
                <w:rFonts w:ascii="Calibri" w:eastAsia="Calibri" w:hAnsi="Calibri" w:cs="Times New Roman"/>
                <w:b/>
                <w:i/>
                <w:sz w:val="16"/>
                <w:szCs w:val="16"/>
              </w:rPr>
              <w:t xml:space="preserve"> </w:t>
            </w:r>
            <w:r>
              <w:rPr>
                <w:rFonts w:ascii="Calibri" w:eastAsia="Calibri" w:hAnsi="Calibri" w:cs="Times New Roman"/>
                <w:b/>
                <w:i/>
                <w:sz w:val="16"/>
                <w:szCs w:val="16"/>
              </w:rPr>
              <w:t>through</w:t>
            </w:r>
            <w:r w:rsidRPr="00403043">
              <w:rPr>
                <w:rFonts w:ascii="Calibri" w:eastAsia="Calibri" w:hAnsi="Calibri" w:cs="Times New Roman"/>
                <w:b/>
                <w:i/>
                <w:sz w:val="16"/>
                <w:szCs w:val="16"/>
              </w:rPr>
              <w:t xml:space="preserve"> consistent communication and being part of working parties/panels</w:t>
            </w:r>
            <w:r>
              <w:rPr>
                <w:rFonts w:ascii="Calibri" w:eastAsia="Calibri" w:hAnsi="Calibri" w:cs="Times New Roman"/>
                <w:b/>
                <w:i/>
                <w:sz w:val="16"/>
                <w:szCs w:val="16"/>
              </w:rPr>
              <w:t>.</w:t>
            </w:r>
          </w:p>
        </w:tc>
        <w:tc>
          <w:tcPr>
            <w:tcW w:w="964" w:type="pct"/>
            <w:shd w:val="clear" w:color="auto" w:fill="FCFF8E"/>
          </w:tcPr>
          <w:p w14:paraId="429E5889"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3b</w:t>
            </w:r>
          </w:p>
          <w:p w14:paraId="4FB74528"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To work closely with the Lion Alliance, apprenticeship bodies and local universities to create outstanding teachers of the future within our schools.</w:t>
            </w:r>
          </w:p>
        </w:tc>
        <w:tc>
          <w:tcPr>
            <w:tcW w:w="1073" w:type="pct"/>
            <w:shd w:val="clear" w:color="auto" w:fill="F9C3F4"/>
          </w:tcPr>
          <w:p w14:paraId="44E4E1A7" w14:textId="77777777" w:rsidR="00DC059B" w:rsidRPr="00D43A6B" w:rsidRDefault="00DC059B" w:rsidP="00C26A74">
            <w:pPr>
              <w:rPr>
                <w:rFonts w:ascii="Calibri" w:eastAsia="Calibri" w:hAnsi="Calibri" w:cs="Times New Roman"/>
                <w:b/>
                <w:i/>
                <w:sz w:val="16"/>
                <w:szCs w:val="16"/>
              </w:rPr>
            </w:pPr>
            <w:r w:rsidRPr="00D43A6B">
              <w:rPr>
                <w:rFonts w:ascii="Calibri" w:eastAsia="Calibri" w:hAnsi="Calibri" w:cs="Times New Roman"/>
                <w:b/>
                <w:i/>
                <w:sz w:val="16"/>
                <w:szCs w:val="16"/>
              </w:rPr>
              <w:t>4b</w:t>
            </w:r>
          </w:p>
          <w:p w14:paraId="1BB1A082" w14:textId="77777777" w:rsidR="00DC059B" w:rsidRPr="00403043" w:rsidRDefault="00DC059B" w:rsidP="00C26A74">
            <w:pPr>
              <w:rPr>
                <w:rFonts w:ascii="Calibri" w:eastAsia="Calibri" w:hAnsi="Calibri" w:cs="Times New Roman"/>
                <w:b/>
                <w:i/>
                <w:sz w:val="16"/>
                <w:szCs w:val="16"/>
              </w:rPr>
            </w:pPr>
            <w:r w:rsidRPr="00403043">
              <w:rPr>
                <w:rFonts w:ascii="Calibri" w:eastAsia="Calibri" w:hAnsi="Calibri" w:cs="Times New Roman"/>
                <w:b/>
                <w:i/>
                <w:sz w:val="16"/>
                <w:szCs w:val="16"/>
              </w:rPr>
              <w:t>Ensure finance procedures and planning allow us to demonstrate excellent ‘value for money’</w:t>
            </w:r>
            <w:r>
              <w:rPr>
                <w:rFonts w:ascii="Calibri" w:eastAsia="Calibri" w:hAnsi="Calibri" w:cs="Times New Roman"/>
                <w:b/>
                <w:i/>
                <w:sz w:val="16"/>
                <w:szCs w:val="16"/>
              </w:rPr>
              <w:t>, with a continued focus on sustainability</w:t>
            </w:r>
            <w:r w:rsidRPr="00403043">
              <w:rPr>
                <w:rFonts w:ascii="Calibri" w:eastAsia="Calibri" w:hAnsi="Calibri" w:cs="Times New Roman"/>
                <w:b/>
                <w:i/>
                <w:sz w:val="16"/>
                <w:szCs w:val="16"/>
              </w:rPr>
              <w:t>.</w:t>
            </w:r>
          </w:p>
          <w:p w14:paraId="086750BB"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R</w:t>
            </w:r>
            <w:r w:rsidRPr="008051E4">
              <w:rPr>
                <w:rFonts w:ascii="Calibri" w:eastAsia="Calibri" w:hAnsi="Calibri" w:cs="Times New Roman"/>
                <w:b/>
                <w:i/>
                <w:sz w:val="16"/>
                <w:szCs w:val="16"/>
              </w:rPr>
              <w:t>eviewing impact against outcomes and experiences for pupils.</w:t>
            </w:r>
          </w:p>
        </w:tc>
        <w:tc>
          <w:tcPr>
            <w:tcW w:w="1039" w:type="pct"/>
            <w:shd w:val="clear" w:color="auto" w:fill="F7CAAC" w:themeFill="accent2" w:themeFillTint="66"/>
          </w:tcPr>
          <w:p w14:paraId="7E90BD91" w14:textId="77777777" w:rsidR="00DC059B" w:rsidRPr="006F19F2" w:rsidRDefault="00DC059B" w:rsidP="00C26A74">
            <w:pPr>
              <w:rPr>
                <w:rFonts w:ascii="Calibri" w:eastAsia="Calibri" w:hAnsi="Calibri" w:cs="Times New Roman"/>
                <w:b/>
                <w:bCs/>
                <w:i/>
                <w:iCs/>
                <w:sz w:val="16"/>
                <w:szCs w:val="16"/>
              </w:rPr>
            </w:pPr>
            <w:r w:rsidRPr="006F19F2">
              <w:rPr>
                <w:rFonts w:ascii="Calibri" w:eastAsia="Calibri" w:hAnsi="Calibri" w:cs="Times New Roman"/>
                <w:b/>
                <w:bCs/>
                <w:i/>
                <w:iCs/>
                <w:sz w:val="16"/>
                <w:szCs w:val="16"/>
              </w:rPr>
              <w:t>5b</w:t>
            </w:r>
          </w:p>
          <w:p w14:paraId="11C56741"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 xml:space="preserve">Provide opportunities to enhance the curriculum which raise aspirations, develop life-long learners and enable children to experience the awe and wonder of the world in which they live. </w:t>
            </w:r>
          </w:p>
        </w:tc>
      </w:tr>
      <w:tr w:rsidR="00DC059B" w:rsidRPr="00052B5B" w14:paraId="3033C1F0" w14:textId="77777777" w:rsidTr="00C26A74">
        <w:trPr>
          <w:trHeight w:val="995"/>
        </w:trPr>
        <w:tc>
          <w:tcPr>
            <w:tcW w:w="959" w:type="pct"/>
            <w:shd w:val="clear" w:color="auto" w:fill="C5E0B3" w:themeFill="accent6" w:themeFillTint="66"/>
          </w:tcPr>
          <w:p w14:paraId="50CCB29D" w14:textId="77777777" w:rsidR="00DC059B" w:rsidRPr="006F19F2" w:rsidRDefault="00DC059B" w:rsidP="00C26A74">
            <w:pPr>
              <w:rPr>
                <w:rFonts w:ascii="Calibri" w:eastAsia="Calibri" w:hAnsi="Calibri" w:cs="Times New Roman"/>
                <w:b/>
                <w:bCs/>
                <w:i/>
                <w:iCs/>
                <w:sz w:val="16"/>
                <w:szCs w:val="16"/>
              </w:rPr>
            </w:pPr>
            <w:r w:rsidRPr="006F19F2">
              <w:rPr>
                <w:rFonts w:ascii="Calibri" w:eastAsia="Calibri" w:hAnsi="Calibri" w:cs="Times New Roman"/>
                <w:b/>
                <w:i/>
                <w:sz w:val="16"/>
                <w:szCs w:val="16"/>
              </w:rPr>
              <w:t>1</w:t>
            </w:r>
            <w:r>
              <w:rPr>
                <w:rFonts w:ascii="Calibri" w:eastAsia="Calibri" w:hAnsi="Calibri" w:cs="Times New Roman"/>
                <w:b/>
                <w:i/>
                <w:sz w:val="16"/>
                <w:szCs w:val="16"/>
              </w:rPr>
              <w:t>c</w:t>
            </w:r>
          </w:p>
          <w:p w14:paraId="57ED101E"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bCs/>
                <w:i/>
                <w:iCs/>
                <w:sz w:val="16"/>
                <w:szCs w:val="16"/>
              </w:rPr>
              <w:t>Use consistent assessment strategies that enable staff to engage with data effectively to raise attainment and ensure children reach their full potential.</w:t>
            </w:r>
          </w:p>
        </w:tc>
        <w:tc>
          <w:tcPr>
            <w:tcW w:w="964" w:type="pct"/>
            <w:shd w:val="clear" w:color="auto" w:fill="BDD6EE" w:themeFill="accent5" w:themeFillTint="66"/>
          </w:tcPr>
          <w:p w14:paraId="3C903BFF" w14:textId="77777777" w:rsidR="00DC059B" w:rsidRPr="0089184E" w:rsidRDefault="00DC059B" w:rsidP="00C26A74">
            <w:pPr>
              <w:rPr>
                <w:rFonts w:ascii="Calibri" w:eastAsia="Calibri" w:hAnsi="Calibri" w:cs="Times New Roman"/>
                <w:b/>
                <w:i/>
                <w:sz w:val="16"/>
                <w:szCs w:val="16"/>
              </w:rPr>
            </w:pPr>
            <w:r w:rsidRPr="0089184E">
              <w:rPr>
                <w:rFonts w:ascii="Calibri" w:eastAsia="Calibri" w:hAnsi="Calibri" w:cs="Times New Roman"/>
                <w:b/>
                <w:bCs/>
                <w:i/>
                <w:iCs/>
                <w:sz w:val="16"/>
                <w:szCs w:val="16"/>
              </w:rPr>
              <w:t>2c</w:t>
            </w:r>
          </w:p>
          <w:p w14:paraId="045A6B19" w14:textId="77777777" w:rsidR="00DC059B" w:rsidRPr="006F19F2" w:rsidRDefault="00DC059B" w:rsidP="00C26A74">
            <w:pPr>
              <w:rPr>
                <w:rFonts w:ascii="Calibri" w:eastAsia="Calibri" w:hAnsi="Calibri" w:cs="Times New Roman"/>
                <w:b/>
                <w:i/>
                <w:sz w:val="16"/>
                <w:szCs w:val="16"/>
              </w:rPr>
            </w:pPr>
            <w:r w:rsidRPr="00403043">
              <w:rPr>
                <w:rFonts w:ascii="Calibri" w:eastAsia="Calibri" w:hAnsi="Calibri" w:cs="Times New Roman"/>
                <w:b/>
                <w:i/>
                <w:sz w:val="16"/>
                <w:szCs w:val="16"/>
              </w:rPr>
              <w:t xml:space="preserve">Deliver the highest standards of education and support for </w:t>
            </w:r>
            <w:r>
              <w:rPr>
                <w:rFonts w:ascii="Calibri" w:eastAsia="Calibri" w:hAnsi="Calibri" w:cs="Times New Roman"/>
                <w:b/>
                <w:i/>
                <w:sz w:val="16"/>
                <w:szCs w:val="16"/>
              </w:rPr>
              <w:t xml:space="preserve">those pupils with </w:t>
            </w:r>
            <w:r w:rsidRPr="00403043">
              <w:rPr>
                <w:rFonts w:ascii="Calibri" w:eastAsia="Calibri" w:hAnsi="Calibri" w:cs="Times New Roman"/>
                <w:b/>
                <w:i/>
                <w:sz w:val="16"/>
                <w:szCs w:val="16"/>
              </w:rPr>
              <w:t xml:space="preserve">SEND </w:t>
            </w:r>
            <w:r>
              <w:rPr>
                <w:rFonts w:ascii="Calibri" w:eastAsia="Calibri" w:hAnsi="Calibri" w:cs="Times New Roman"/>
                <w:b/>
                <w:i/>
                <w:sz w:val="16"/>
                <w:szCs w:val="16"/>
              </w:rPr>
              <w:t>and those who are vulnerable in our schools.</w:t>
            </w:r>
          </w:p>
        </w:tc>
        <w:tc>
          <w:tcPr>
            <w:tcW w:w="964" w:type="pct"/>
            <w:shd w:val="clear" w:color="auto" w:fill="FCFF8E"/>
          </w:tcPr>
          <w:p w14:paraId="1BCB602C" w14:textId="77777777" w:rsidR="00DC059B" w:rsidRDefault="00DC059B" w:rsidP="00C26A74">
            <w:pPr>
              <w:rPr>
                <w:rFonts w:ascii="Calibri" w:eastAsia="Calibri" w:hAnsi="Calibri" w:cs="Times New Roman"/>
                <w:b/>
                <w:i/>
                <w:sz w:val="16"/>
                <w:szCs w:val="16"/>
              </w:rPr>
            </w:pPr>
            <w:r>
              <w:rPr>
                <w:rFonts w:ascii="Calibri" w:eastAsia="Calibri" w:hAnsi="Calibri" w:cs="Times New Roman"/>
                <w:b/>
                <w:i/>
                <w:sz w:val="16"/>
                <w:szCs w:val="16"/>
              </w:rPr>
              <w:t>3c</w:t>
            </w:r>
          </w:p>
          <w:p w14:paraId="64353367" w14:textId="77777777" w:rsidR="00DC059B" w:rsidRPr="008E7222" w:rsidRDefault="00DC059B" w:rsidP="00C26A74">
            <w:pPr>
              <w:rPr>
                <w:rFonts w:ascii="Calibri" w:eastAsia="Calibri" w:hAnsi="Calibri" w:cs="Times New Roman"/>
                <w:b/>
                <w:i/>
                <w:iCs/>
                <w:sz w:val="16"/>
                <w:szCs w:val="16"/>
              </w:rPr>
            </w:pPr>
            <w:r w:rsidRPr="008E7222">
              <w:rPr>
                <w:rFonts w:ascii="Calibri" w:eastAsia="Calibri" w:hAnsi="Calibri" w:cs="Times New Roman"/>
                <w:b/>
                <w:i/>
                <w:iCs/>
                <w:sz w:val="16"/>
                <w:szCs w:val="16"/>
              </w:rPr>
              <w:t>Develop a culture of strategic leadership and reflection through a model of distributed leadership, CPD and leadership succession.</w:t>
            </w:r>
          </w:p>
          <w:p w14:paraId="6801D1D4" w14:textId="77777777" w:rsidR="00DC059B" w:rsidRPr="006F19F2" w:rsidRDefault="00DC059B" w:rsidP="00C26A74">
            <w:pPr>
              <w:rPr>
                <w:rFonts w:ascii="Calibri" w:eastAsia="Calibri" w:hAnsi="Calibri" w:cs="Times New Roman"/>
                <w:b/>
                <w:i/>
                <w:sz w:val="16"/>
                <w:szCs w:val="16"/>
              </w:rPr>
            </w:pPr>
          </w:p>
        </w:tc>
        <w:tc>
          <w:tcPr>
            <w:tcW w:w="1073" w:type="pct"/>
            <w:shd w:val="clear" w:color="auto" w:fill="F9C3F4"/>
          </w:tcPr>
          <w:p w14:paraId="28DBA2EF"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i/>
                <w:sz w:val="16"/>
                <w:szCs w:val="16"/>
              </w:rPr>
              <w:t>4c</w:t>
            </w:r>
          </w:p>
          <w:p w14:paraId="0D067A67" w14:textId="77777777" w:rsidR="00DC059B" w:rsidRPr="00403043" w:rsidRDefault="00DC059B" w:rsidP="00C26A74">
            <w:pPr>
              <w:rPr>
                <w:rFonts w:ascii="Calibri" w:eastAsia="Calibri" w:hAnsi="Calibri" w:cs="Times New Roman"/>
                <w:b/>
                <w:i/>
                <w:sz w:val="16"/>
                <w:szCs w:val="16"/>
              </w:rPr>
            </w:pPr>
            <w:r w:rsidRPr="00403043">
              <w:rPr>
                <w:rFonts w:ascii="Calibri" w:eastAsia="Calibri" w:hAnsi="Calibri" w:cs="Times New Roman"/>
                <w:b/>
                <w:i/>
                <w:sz w:val="16"/>
                <w:szCs w:val="16"/>
              </w:rPr>
              <w:t>To embed new HR systems and policies to ensure consistency across school in line with Trust.</w:t>
            </w:r>
          </w:p>
          <w:p w14:paraId="4C927126" w14:textId="77777777" w:rsidR="00DC059B" w:rsidRPr="006F19F2" w:rsidRDefault="00DC059B" w:rsidP="00C26A74">
            <w:pPr>
              <w:rPr>
                <w:rFonts w:ascii="Calibri" w:eastAsia="Calibri" w:hAnsi="Calibri" w:cs="Times New Roman"/>
                <w:b/>
                <w:i/>
                <w:sz w:val="16"/>
                <w:szCs w:val="16"/>
              </w:rPr>
            </w:pPr>
          </w:p>
        </w:tc>
        <w:tc>
          <w:tcPr>
            <w:tcW w:w="1039" w:type="pct"/>
            <w:shd w:val="clear" w:color="auto" w:fill="F7CAAC" w:themeFill="accent2" w:themeFillTint="66"/>
          </w:tcPr>
          <w:p w14:paraId="290B8D55" w14:textId="77777777" w:rsidR="00DC059B" w:rsidRPr="00E43D25" w:rsidRDefault="00DC059B" w:rsidP="00C26A74">
            <w:pPr>
              <w:rPr>
                <w:rFonts w:ascii="Calibri" w:eastAsia="Calibri" w:hAnsi="Calibri" w:cs="Times New Roman"/>
                <w:b/>
                <w:i/>
                <w:sz w:val="16"/>
                <w:szCs w:val="16"/>
              </w:rPr>
            </w:pPr>
            <w:r w:rsidRPr="00E43D25">
              <w:rPr>
                <w:rFonts w:ascii="Calibri" w:eastAsia="Calibri" w:hAnsi="Calibri" w:cs="Times New Roman"/>
                <w:b/>
                <w:bCs/>
                <w:i/>
                <w:iCs/>
                <w:sz w:val="16"/>
                <w:szCs w:val="16"/>
              </w:rPr>
              <w:t>5c</w:t>
            </w:r>
          </w:p>
          <w:p w14:paraId="3B39B724" w14:textId="77777777" w:rsidR="00DC059B" w:rsidRPr="00052B5B" w:rsidRDefault="00DC059B" w:rsidP="00C26A74">
            <w:pPr>
              <w:rPr>
                <w:rFonts w:ascii="Calibri" w:eastAsia="Calibri" w:hAnsi="Calibri" w:cs="Times New Roman"/>
                <w:b/>
                <w:sz w:val="16"/>
                <w:szCs w:val="16"/>
              </w:rPr>
            </w:pPr>
            <w:r w:rsidRPr="00E43D25">
              <w:rPr>
                <w:rFonts w:ascii="Calibri" w:eastAsia="Calibri" w:hAnsi="Calibri" w:cs="Times New Roman"/>
                <w:b/>
                <w:sz w:val="16"/>
                <w:szCs w:val="16"/>
              </w:rPr>
              <w:t>To identify pupils with SEND needs early in order to gain maximum support through external professionals. Then use the small steps tracker to record milestones in their development</w:t>
            </w:r>
            <w:r>
              <w:rPr>
                <w:rFonts w:ascii="Calibri" w:eastAsia="Calibri" w:hAnsi="Calibri" w:cs="Times New Roman"/>
                <w:b/>
                <w:sz w:val="16"/>
                <w:szCs w:val="16"/>
              </w:rPr>
              <w:t>.</w:t>
            </w:r>
          </w:p>
        </w:tc>
      </w:tr>
      <w:tr w:rsidR="00DC059B" w:rsidRPr="00E43D25" w14:paraId="18552085" w14:textId="77777777" w:rsidTr="00C26A74">
        <w:trPr>
          <w:trHeight w:val="1015"/>
        </w:trPr>
        <w:tc>
          <w:tcPr>
            <w:tcW w:w="959" w:type="pct"/>
            <w:shd w:val="clear" w:color="auto" w:fill="C5E0B3" w:themeFill="accent6" w:themeFillTint="66"/>
          </w:tcPr>
          <w:p w14:paraId="4CA3D034"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bCs/>
                <w:i/>
                <w:iCs/>
                <w:sz w:val="16"/>
                <w:szCs w:val="16"/>
              </w:rPr>
              <w:t>1</w:t>
            </w:r>
            <w:r>
              <w:rPr>
                <w:rFonts w:ascii="Calibri" w:eastAsia="Calibri" w:hAnsi="Calibri" w:cs="Times New Roman"/>
                <w:b/>
                <w:bCs/>
                <w:i/>
                <w:iCs/>
                <w:sz w:val="16"/>
                <w:szCs w:val="16"/>
              </w:rPr>
              <w:t>d</w:t>
            </w:r>
          </w:p>
          <w:p w14:paraId="437747B0" w14:textId="77777777" w:rsidR="00DC059B" w:rsidRPr="006F19F2" w:rsidRDefault="00DC059B" w:rsidP="00C26A74">
            <w:pPr>
              <w:rPr>
                <w:rFonts w:ascii="Calibri" w:eastAsia="Calibri" w:hAnsi="Calibri" w:cs="Times New Roman"/>
                <w:b/>
                <w:bCs/>
                <w:i/>
                <w:iCs/>
                <w:sz w:val="16"/>
                <w:szCs w:val="16"/>
              </w:rPr>
            </w:pPr>
            <w:r>
              <w:rPr>
                <w:rFonts w:ascii="Calibri" w:eastAsia="Calibri" w:hAnsi="Calibri" w:cs="Times New Roman"/>
                <w:b/>
                <w:i/>
                <w:sz w:val="16"/>
                <w:szCs w:val="16"/>
              </w:rPr>
              <w:t>Provide opportunities to enhance the curriculum which raise aspirations and develop life-long learners. This will be built on the school’s core values.</w:t>
            </w:r>
          </w:p>
        </w:tc>
        <w:tc>
          <w:tcPr>
            <w:tcW w:w="964" w:type="pct"/>
            <w:shd w:val="clear" w:color="auto" w:fill="BDD6EE" w:themeFill="accent5" w:themeFillTint="66"/>
          </w:tcPr>
          <w:p w14:paraId="5205FAE3"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bCs/>
                <w:i/>
                <w:iCs/>
                <w:sz w:val="16"/>
                <w:szCs w:val="16"/>
              </w:rPr>
              <w:t>2d</w:t>
            </w:r>
          </w:p>
          <w:p w14:paraId="4A76A909" w14:textId="77777777" w:rsidR="00DC059B" w:rsidRPr="00481575" w:rsidRDefault="00DC059B" w:rsidP="00C26A74">
            <w:pPr>
              <w:rPr>
                <w:rFonts w:ascii="Calibri" w:eastAsia="Calibri" w:hAnsi="Calibri" w:cs="Times New Roman"/>
                <w:b/>
                <w:i/>
                <w:sz w:val="16"/>
                <w:szCs w:val="16"/>
              </w:rPr>
            </w:pPr>
            <w:r w:rsidRPr="00481575">
              <w:rPr>
                <w:rFonts w:ascii="Calibri" w:eastAsia="Calibri" w:hAnsi="Calibri" w:cs="Times New Roman"/>
                <w:b/>
                <w:i/>
                <w:sz w:val="16"/>
                <w:szCs w:val="16"/>
              </w:rPr>
              <w:t>Develop a systematic approach to closing gaps between groups of pupils, particularly disadvantaged pupils.</w:t>
            </w:r>
          </w:p>
          <w:p w14:paraId="453F9E8D" w14:textId="77777777" w:rsidR="00DC059B" w:rsidRPr="006F19F2" w:rsidRDefault="00DC059B" w:rsidP="00C26A74">
            <w:pPr>
              <w:rPr>
                <w:rFonts w:ascii="Calibri" w:eastAsia="Calibri" w:hAnsi="Calibri" w:cs="Times New Roman"/>
                <w:b/>
                <w:i/>
                <w:sz w:val="16"/>
                <w:szCs w:val="16"/>
              </w:rPr>
            </w:pPr>
          </w:p>
        </w:tc>
        <w:tc>
          <w:tcPr>
            <w:tcW w:w="964" w:type="pct"/>
            <w:shd w:val="clear" w:color="auto" w:fill="FCFF8E"/>
          </w:tcPr>
          <w:p w14:paraId="34B270B9"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3d</w:t>
            </w:r>
          </w:p>
          <w:p w14:paraId="3C9B3975" w14:textId="77777777" w:rsidR="00DC059B" w:rsidRDefault="00DC059B" w:rsidP="00C26A74">
            <w:pPr>
              <w:rPr>
                <w:rFonts w:ascii="Calibri" w:eastAsia="Calibri" w:hAnsi="Calibri" w:cs="Times New Roman"/>
                <w:b/>
                <w:i/>
                <w:sz w:val="16"/>
                <w:szCs w:val="16"/>
              </w:rPr>
            </w:pPr>
            <w:r w:rsidRPr="00C554C7">
              <w:rPr>
                <w:rFonts w:ascii="Calibri" w:eastAsia="Calibri" w:hAnsi="Calibri" w:cs="Times New Roman"/>
                <w:b/>
                <w:i/>
                <w:sz w:val="16"/>
                <w:szCs w:val="16"/>
              </w:rPr>
              <w:t>Integrate employee wellbeing at the heart of our work, providing opportunities that lead to increased enjoyment, improved resilience, reduced sickness absence and better outcomes for pupils.</w:t>
            </w:r>
          </w:p>
          <w:p w14:paraId="29F80596" w14:textId="77777777" w:rsidR="00DC059B" w:rsidRPr="006F19F2" w:rsidRDefault="00DC059B" w:rsidP="00C26A74">
            <w:pPr>
              <w:rPr>
                <w:rFonts w:ascii="Calibri" w:eastAsia="Calibri" w:hAnsi="Calibri" w:cs="Times New Roman"/>
                <w:b/>
                <w:i/>
                <w:sz w:val="16"/>
                <w:szCs w:val="16"/>
              </w:rPr>
            </w:pPr>
          </w:p>
        </w:tc>
        <w:tc>
          <w:tcPr>
            <w:tcW w:w="1073" w:type="pct"/>
            <w:shd w:val="clear" w:color="auto" w:fill="F9C3F4"/>
          </w:tcPr>
          <w:p w14:paraId="2AFB1B4B" w14:textId="77777777" w:rsidR="00DC059B" w:rsidRPr="00D43A6B" w:rsidRDefault="00DC059B" w:rsidP="00C26A74">
            <w:pPr>
              <w:rPr>
                <w:rFonts w:ascii="Calibri" w:eastAsia="Calibri" w:hAnsi="Calibri" w:cs="Times New Roman"/>
                <w:b/>
                <w:i/>
                <w:sz w:val="16"/>
                <w:szCs w:val="16"/>
              </w:rPr>
            </w:pPr>
            <w:r w:rsidRPr="00D43A6B">
              <w:rPr>
                <w:rFonts w:ascii="Calibri" w:eastAsia="Calibri" w:hAnsi="Calibri" w:cs="Times New Roman"/>
                <w:b/>
                <w:i/>
                <w:sz w:val="16"/>
                <w:szCs w:val="16"/>
              </w:rPr>
              <w:t>4d</w:t>
            </w:r>
          </w:p>
          <w:p w14:paraId="7E52D0E0" w14:textId="77777777" w:rsidR="00DC059B" w:rsidRPr="006F19F2" w:rsidRDefault="00DC059B" w:rsidP="00C26A74">
            <w:pPr>
              <w:rPr>
                <w:rFonts w:ascii="Calibri" w:eastAsia="Calibri" w:hAnsi="Calibri" w:cs="Times New Roman"/>
                <w:b/>
                <w:i/>
                <w:sz w:val="16"/>
                <w:szCs w:val="16"/>
              </w:rPr>
            </w:pPr>
            <w:r w:rsidRPr="00635872">
              <w:rPr>
                <w:rFonts w:ascii="Calibri" w:eastAsia="Calibri" w:hAnsi="Calibri" w:cs="Times New Roman"/>
                <w:b/>
                <w:i/>
                <w:sz w:val="16"/>
                <w:szCs w:val="16"/>
              </w:rPr>
              <w:t>Use IT effectively to maximise school systems and support parents in their child’s learning journey.</w:t>
            </w:r>
          </w:p>
        </w:tc>
        <w:tc>
          <w:tcPr>
            <w:tcW w:w="1039" w:type="pct"/>
            <w:shd w:val="clear" w:color="auto" w:fill="F7CAAC" w:themeFill="accent2" w:themeFillTint="66"/>
          </w:tcPr>
          <w:p w14:paraId="4A243043" w14:textId="77777777" w:rsidR="00DC059B" w:rsidRPr="00E43D25" w:rsidRDefault="00DC059B" w:rsidP="00C26A74">
            <w:pPr>
              <w:rPr>
                <w:rFonts w:ascii="Calibri" w:eastAsia="Calibri" w:hAnsi="Calibri" w:cs="Times New Roman"/>
                <w:b/>
                <w:i/>
                <w:sz w:val="16"/>
                <w:szCs w:val="16"/>
              </w:rPr>
            </w:pPr>
            <w:r w:rsidRPr="00E43D25">
              <w:rPr>
                <w:rFonts w:ascii="Calibri" w:eastAsia="Calibri" w:hAnsi="Calibri" w:cs="Times New Roman"/>
                <w:b/>
                <w:i/>
                <w:sz w:val="16"/>
                <w:szCs w:val="16"/>
              </w:rPr>
              <w:t>5d</w:t>
            </w:r>
          </w:p>
          <w:p w14:paraId="695C632A" w14:textId="77777777" w:rsidR="00DC059B" w:rsidRPr="00E43D25" w:rsidRDefault="00DC059B" w:rsidP="00C26A74">
            <w:pPr>
              <w:rPr>
                <w:rFonts w:ascii="Calibri" w:eastAsia="Calibri" w:hAnsi="Calibri" w:cs="Times New Roman"/>
                <w:b/>
                <w:i/>
                <w:sz w:val="16"/>
                <w:szCs w:val="16"/>
              </w:rPr>
            </w:pPr>
            <w:r w:rsidRPr="00E43D25">
              <w:rPr>
                <w:rFonts w:ascii="Calibri" w:eastAsia="Calibri" w:hAnsi="Calibri" w:cs="Times New Roman"/>
                <w:b/>
                <w:i/>
                <w:sz w:val="16"/>
                <w:szCs w:val="16"/>
              </w:rPr>
              <w:t>To develop a bespoke programme of CPD to ensure all EYFS staff exhibit best practise.</w:t>
            </w:r>
          </w:p>
        </w:tc>
      </w:tr>
      <w:tr w:rsidR="00DC059B" w:rsidRPr="00E43D25" w14:paraId="1EC40AB4" w14:textId="77777777" w:rsidTr="00C26A74">
        <w:trPr>
          <w:trHeight w:val="1090"/>
        </w:trPr>
        <w:tc>
          <w:tcPr>
            <w:tcW w:w="959" w:type="pct"/>
            <w:shd w:val="clear" w:color="auto" w:fill="C5E0B3" w:themeFill="accent6" w:themeFillTint="66"/>
          </w:tcPr>
          <w:p w14:paraId="14CD5520"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i/>
                <w:sz w:val="16"/>
                <w:szCs w:val="16"/>
              </w:rPr>
              <w:t>1e</w:t>
            </w:r>
          </w:p>
          <w:p w14:paraId="2447790E" w14:textId="77777777" w:rsidR="00DC059B" w:rsidRPr="006F19F2" w:rsidRDefault="00DC059B" w:rsidP="00C26A74">
            <w:pPr>
              <w:rPr>
                <w:rFonts w:ascii="Calibri" w:eastAsia="Calibri" w:hAnsi="Calibri" w:cs="Times New Roman"/>
                <w:b/>
                <w:i/>
                <w:sz w:val="16"/>
                <w:szCs w:val="16"/>
              </w:rPr>
            </w:pPr>
            <w:r>
              <w:rPr>
                <w:rFonts w:ascii="Calibri" w:eastAsia="Calibri" w:hAnsi="Calibri" w:cs="Times New Roman"/>
                <w:b/>
                <w:i/>
                <w:sz w:val="16"/>
                <w:szCs w:val="16"/>
              </w:rPr>
              <w:t>Ensure high quality assurance systems are in place, which aim to drive school improvement and improve the experience and outcomes for all pupils.</w:t>
            </w:r>
          </w:p>
        </w:tc>
        <w:tc>
          <w:tcPr>
            <w:tcW w:w="964" w:type="pct"/>
            <w:shd w:val="clear" w:color="auto" w:fill="BDD6EE" w:themeFill="accent5" w:themeFillTint="66"/>
          </w:tcPr>
          <w:p w14:paraId="64FBCC0D" w14:textId="77777777" w:rsidR="00DC059B" w:rsidRDefault="00DC059B" w:rsidP="00C26A74">
            <w:pPr>
              <w:rPr>
                <w:rFonts w:ascii="Calibri" w:eastAsia="Calibri" w:hAnsi="Calibri" w:cs="Times New Roman"/>
                <w:b/>
                <w:bCs/>
                <w:i/>
                <w:iCs/>
                <w:sz w:val="16"/>
                <w:szCs w:val="16"/>
              </w:rPr>
            </w:pPr>
            <w:r w:rsidRPr="006F19F2">
              <w:rPr>
                <w:rFonts w:ascii="Calibri" w:eastAsia="Calibri" w:hAnsi="Calibri" w:cs="Times New Roman"/>
                <w:b/>
                <w:bCs/>
                <w:i/>
                <w:iCs/>
                <w:sz w:val="16"/>
                <w:szCs w:val="16"/>
              </w:rPr>
              <w:t>2e</w:t>
            </w:r>
          </w:p>
          <w:p w14:paraId="2ACFF0E1" w14:textId="77777777" w:rsidR="00DC059B" w:rsidRPr="00C554C7" w:rsidRDefault="00DC059B" w:rsidP="00C26A74">
            <w:pPr>
              <w:rPr>
                <w:rFonts w:ascii="Century Gothic" w:eastAsia="Calibri" w:hAnsi="Century Gothic" w:cs="Times New Roman"/>
                <w:b/>
                <w:bCs/>
                <w:i/>
                <w:iCs/>
                <w:sz w:val="16"/>
                <w:szCs w:val="16"/>
              </w:rPr>
            </w:pPr>
            <w:r w:rsidRPr="00C554C7">
              <w:rPr>
                <w:rFonts w:eastAsia="Calibri" w:cstheme="minorHAnsi"/>
                <w:b/>
                <w:bCs/>
                <w:i/>
                <w:iCs/>
                <w:sz w:val="16"/>
                <w:szCs w:val="16"/>
              </w:rPr>
              <w:t xml:space="preserve">Ensure an effective safeguarding culture exists, where </w:t>
            </w:r>
            <w:r>
              <w:rPr>
                <w:rFonts w:eastAsia="Calibri" w:cstheme="minorHAnsi"/>
                <w:b/>
                <w:bCs/>
                <w:i/>
                <w:iCs/>
                <w:sz w:val="16"/>
                <w:szCs w:val="16"/>
              </w:rPr>
              <w:t>c</w:t>
            </w:r>
            <w:r w:rsidRPr="00C554C7">
              <w:rPr>
                <w:rFonts w:eastAsia="Calibri" w:cstheme="minorHAnsi"/>
                <w:b/>
                <w:bCs/>
                <w:i/>
                <w:iCs/>
                <w:sz w:val="16"/>
                <w:szCs w:val="16"/>
              </w:rPr>
              <w:t>hildren, parents and staff feel empowered to report concerns</w:t>
            </w:r>
            <w:r>
              <w:rPr>
                <w:rFonts w:eastAsia="Calibri" w:cstheme="minorHAnsi"/>
                <w:b/>
                <w:bCs/>
                <w:i/>
                <w:iCs/>
                <w:sz w:val="16"/>
                <w:szCs w:val="16"/>
              </w:rPr>
              <w:t>,</w:t>
            </w:r>
            <w:r w:rsidRPr="00C554C7">
              <w:rPr>
                <w:rFonts w:eastAsia="Calibri" w:cstheme="minorHAnsi"/>
                <w:b/>
                <w:bCs/>
                <w:i/>
                <w:iCs/>
                <w:sz w:val="16"/>
                <w:szCs w:val="16"/>
              </w:rPr>
              <w:t xml:space="preserve"> feel safe and are confident to seek help if they need to</w:t>
            </w:r>
            <w:r>
              <w:rPr>
                <w:rFonts w:eastAsia="Calibri" w:cstheme="minorHAnsi"/>
                <w:b/>
                <w:bCs/>
                <w:i/>
                <w:iCs/>
                <w:sz w:val="16"/>
                <w:szCs w:val="16"/>
              </w:rPr>
              <w:t>.</w:t>
            </w:r>
          </w:p>
        </w:tc>
        <w:tc>
          <w:tcPr>
            <w:tcW w:w="964" w:type="pct"/>
            <w:shd w:val="clear" w:color="auto" w:fill="FCFF8E"/>
          </w:tcPr>
          <w:p w14:paraId="0658BFA2"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i/>
                <w:sz w:val="16"/>
                <w:szCs w:val="16"/>
              </w:rPr>
              <w:t>3e</w:t>
            </w:r>
          </w:p>
          <w:p w14:paraId="15BC5FCE" w14:textId="77777777" w:rsidR="00DC059B" w:rsidRDefault="00DC059B" w:rsidP="00C26A74">
            <w:pPr>
              <w:rPr>
                <w:rFonts w:ascii="Calibri" w:eastAsia="Calibri" w:hAnsi="Calibri" w:cs="Times New Roman"/>
                <w:b/>
                <w:bCs/>
                <w:i/>
                <w:iCs/>
                <w:sz w:val="16"/>
                <w:szCs w:val="16"/>
              </w:rPr>
            </w:pPr>
            <w:r w:rsidRPr="008E7222">
              <w:rPr>
                <w:rFonts w:ascii="Calibri" w:eastAsia="Calibri" w:hAnsi="Calibri" w:cs="Times New Roman"/>
                <w:b/>
                <w:i/>
                <w:sz w:val="16"/>
                <w:szCs w:val="16"/>
              </w:rPr>
              <w:t xml:space="preserve">To work with the Trust to ensure all appraisal processes and pay policies are </w:t>
            </w:r>
            <w:r>
              <w:rPr>
                <w:rFonts w:ascii="Calibri" w:eastAsia="Calibri" w:hAnsi="Calibri" w:cs="Times New Roman"/>
                <w:b/>
                <w:i/>
                <w:sz w:val="16"/>
                <w:szCs w:val="16"/>
              </w:rPr>
              <w:t xml:space="preserve">consistently excellent and </w:t>
            </w:r>
            <w:r w:rsidRPr="008051E4">
              <w:rPr>
                <w:rFonts w:ascii="Calibri" w:eastAsia="Calibri" w:hAnsi="Calibri" w:cs="Times New Roman"/>
                <w:b/>
                <w:bCs/>
                <w:i/>
                <w:iCs/>
                <w:sz w:val="16"/>
                <w:szCs w:val="16"/>
              </w:rPr>
              <w:t>contribution to the recruitment and retention of the highest quality staff.</w:t>
            </w:r>
          </w:p>
          <w:p w14:paraId="76B40CEB" w14:textId="77777777" w:rsidR="00DC059B" w:rsidRPr="006F19F2" w:rsidRDefault="00DC059B" w:rsidP="00C26A74">
            <w:pPr>
              <w:rPr>
                <w:rFonts w:ascii="Calibri" w:eastAsia="Calibri" w:hAnsi="Calibri" w:cs="Times New Roman"/>
                <w:b/>
                <w:i/>
                <w:sz w:val="16"/>
                <w:szCs w:val="16"/>
              </w:rPr>
            </w:pPr>
          </w:p>
        </w:tc>
        <w:tc>
          <w:tcPr>
            <w:tcW w:w="1073" w:type="pct"/>
            <w:shd w:val="clear" w:color="auto" w:fill="F9C3F4"/>
          </w:tcPr>
          <w:p w14:paraId="74607E37" w14:textId="77777777" w:rsidR="00DC059B" w:rsidRPr="006F19F2" w:rsidRDefault="00DC059B" w:rsidP="00C26A74">
            <w:pPr>
              <w:rPr>
                <w:rFonts w:ascii="Calibri" w:eastAsia="Calibri" w:hAnsi="Calibri" w:cs="Times New Roman"/>
                <w:b/>
                <w:i/>
                <w:sz w:val="16"/>
                <w:szCs w:val="16"/>
              </w:rPr>
            </w:pPr>
            <w:r w:rsidRPr="006F19F2">
              <w:rPr>
                <w:rFonts w:ascii="Calibri" w:eastAsia="Calibri" w:hAnsi="Calibri" w:cs="Times New Roman"/>
                <w:b/>
                <w:i/>
                <w:sz w:val="16"/>
                <w:szCs w:val="16"/>
              </w:rPr>
              <w:t>4e</w:t>
            </w:r>
          </w:p>
          <w:p w14:paraId="34D70515" w14:textId="77777777" w:rsidR="00DC059B" w:rsidRPr="008E7222" w:rsidRDefault="00DC059B" w:rsidP="00C26A74">
            <w:pPr>
              <w:rPr>
                <w:rFonts w:ascii="Calibri" w:eastAsia="Calibri" w:hAnsi="Calibri" w:cs="Times New Roman"/>
                <w:b/>
                <w:i/>
                <w:sz w:val="16"/>
                <w:szCs w:val="16"/>
              </w:rPr>
            </w:pPr>
            <w:r w:rsidRPr="00403043">
              <w:rPr>
                <w:rFonts w:ascii="Calibri" w:eastAsia="Calibri" w:hAnsi="Calibri" w:cs="Times New Roman"/>
                <w:b/>
                <w:i/>
                <w:sz w:val="16"/>
                <w:szCs w:val="16"/>
              </w:rPr>
              <w:t xml:space="preserve">Ensure </w:t>
            </w:r>
            <w:r w:rsidRPr="008E7222">
              <w:rPr>
                <w:rFonts w:ascii="Calibri" w:eastAsia="Calibri" w:hAnsi="Calibri" w:cs="Times New Roman"/>
                <w:b/>
                <w:i/>
                <w:sz w:val="16"/>
                <w:szCs w:val="16"/>
              </w:rPr>
              <w:t>that</w:t>
            </w:r>
            <w:r w:rsidRPr="00403043">
              <w:rPr>
                <w:rFonts w:ascii="Calibri" w:eastAsia="Calibri" w:hAnsi="Calibri" w:cs="Times New Roman"/>
                <w:b/>
                <w:i/>
                <w:sz w:val="16"/>
                <w:szCs w:val="16"/>
              </w:rPr>
              <w:t xml:space="preserve"> </w:t>
            </w:r>
            <w:r w:rsidRPr="008E7222">
              <w:rPr>
                <w:rFonts w:ascii="Calibri" w:eastAsia="Calibri" w:hAnsi="Calibri" w:cs="Times New Roman"/>
                <w:b/>
                <w:i/>
                <w:sz w:val="16"/>
                <w:szCs w:val="16"/>
              </w:rPr>
              <w:t xml:space="preserve">Finham </w:t>
            </w:r>
            <w:r w:rsidRPr="00403043">
              <w:rPr>
                <w:rFonts w:ascii="Calibri" w:eastAsia="Calibri" w:hAnsi="Calibri" w:cs="Times New Roman"/>
                <w:b/>
                <w:i/>
                <w:sz w:val="16"/>
                <w:szCs w:val="16"/>
              </w:rPr>
              <w:t>Primary</w:t>
            </w:r>
            <w:r w:rsidRPr="008E7222">
              <w:rPr>
                <w:rFonts w:ascii="Calibri" w:eastAsia="Calibri" w:hAnsi="Calibri" w:cs="Times New Roman"/>
                <w:b/>
                <w:i/>
                <w:sz w:val="16"/>
                <w:szCs w:val="16"/>
              </w:rPr>
              <w:t>’s</w:t>
            </w:r>
            <w:r w:rsidRPr="00403043">
              <w:rPr>
                <w:rFonts w:ascii="Calibri" w:eastAsia="Calibri" w:hAnsi="Calibri" w:cs="Times New Roman"/>
                <w:b/>
                <w:i/>
                <w:sz w:val="16"/>
                <w:szCs w:val="16"/>
              </w:rPr>
              <w:t xml:space="preserve"> environment</w:t>
            </w:r>
            <w:r w:rsidRPr="008E7222">
              <w:rPr>
                <w:rFonts w:ascii="Calibri" w:eastAsia="Calibri" w:hAnsi="Calibri" w:cs="Times New Roman"/>
                <w:b/>
                <w:i/>
                <w:sz w:val="16"/>
                <w:szCs w:val="16"/>
              </w:rPr>
              <w:t>, wider site</w:t>
            </w:r>
            <w:r w:rsidRPr="00403043">
              <w:rPr>
                <w:rFonts w:ascii="Calibri" w:eastAsia="Calibri" w:hAnsi="Calibri" w:cs="Times New Roman"/>
                <w:b/>
                <w:i/>
                <w:sz w:val="16"/>
                <w:szCs w:val="16"/>
              </w:rPr>
              <w:t xml:space="preserve"> and resources are high quality and suitable to deliver a ‘World </w:t>
            </w:r>
            <w:proofErr w:type="spellStart"/>
            <w:r w:rsidRPr="00403043">
              <w:rPr>
                <w:rFonts w:ascii="Calibri" w:eastAsia="Calibri" w:hAnsi="Calibri" w:cs="Times New Roman"/>
                <w:b/>
                <w:i/>
                <w:sz w:val="16"/>
                <w:szCs w:val="16"/>
              </w:rPr>
              <w:t>Class’</w:t>
            </w:r>
            <w:proofErr w:type="spellEnd"/>
            <w:r w:rsidRPr="00403043">
              <w:rPr>
                <w:rFonts w:ascii="Calibri" w:eastAsia="Calibri" w:hAnsi="Calibri" w:cs="Times New Roman"/>
                <w:b/>
                <w:i/>
                <w:sz w:val="16"/>
                <w:szCs w:val="16"/>
              </w:rPr>
              <w:t xml:space="preserve"> experience for all stakeholders.</w:t>
            </w:r>
          </w:p>
        </w:tc>
        <w:tc>
          <w:tcPr>
            <w:tcW w:w="1039" w:type="pct"/>
            <w:shd w:val="clear" w:color="auto" w:fill="F7CAAC" w:themeFill="accent2" w:themeFillTint="66"/>
          </w:tcPr>
          <w:p w14:paraId="37EACF45" w14:textId="77777777" w:rsidR="00DC059B" w:rsidRDefault="00DC059B" w:rsidP="00C26A74">
            <w:pPr>
              <w:rPr>
                <w:rFonts w:ascii="Calibri" w:eastAsia="Calibri" w:hAnsi="Calibri" w:cs="Times New Roman"/>
                <w:b/>
                <w:i/>
                <w:sz w:val="16"/>
                <w:szCs w:val="16"/>
              </w:rPr>
            </w:pPr>
            <w:r w:rsidRPr="00E43D25">
              <w:rPr>
                <w:rFonts w:ascii="Calibri" w:eastAsia="Calibri" w:hAnsi="Calibri" w:cs="Times New Roman"/>
                <w:b/>
                <w:i/>
                <w:sz w:val="16"/>
                <w:szCs w:val="16"/>
              </w:rPr>
              <w:t xml:space="preserve">5e </w:t>
            </w:r>
          </w:p>
          <w:p w14:paraId="461E5F56" w14:textId="77777777" w:rsidR="00DC059B" w:rsidRPr="00E43D25" w:rsidRDefault="00DC059B" w:rsidP="00C26A74">
            <w:pPr>
              <w:rPr>
                <w:rFonts w:ascii="Calibri" w:eastAsia="Calibri" w:hAnsi="Calibri" w:cs="Times New Roman"/>
                <w:b/>
                <w:i/>
                <w:sz w:val="16"/>
                <w:szCs w:val="16"/>
              </w:rPr>
            </w:pPr>
            <w:r>
              <w:rPr>
                <w:rFonts w:ascii="Calibri" w:eastAsia="Calibri" w:hAnsi="Calibri" w:cs="Times New Roman"/>
                <w:b/>
                <w:i/>
                <w:sz w:val="16"/>
                <w:szCs w:val="16"/>
              </w:rPr>
              <w:t>Allow children to flourish by embedding our bespoke values-based curriculum that enables children to know more and learn more.</w:t>
            </w:r>
          </w:p>
          <w:p w14:paraId="163C34D8" w14:textId="77777777" w:rsidR="00DC059B" w:rsidRPr="00E43D25" w:rsidRDefault="00DC059B" w:rsidP="00C26A74">
            <w:pPr>
              <w:rPr>
                <w:rFonts w:ascii="Calibri" w:eastAsia="Calibri" w:hAnsi="Calibri" w:cs="Times New Roman"/>
                <w:b/>
                <w:i/>
                <w:sz w:val="16"/>
                <w:szCs w:val="16"/>
              </w:rPr>
            </w:pPr>
          </w:p>
        </w:tc>
      </w:tr>
    </w:tbl>
    <w:p w14:paraId="2E2D995A" w14:textId="62798AC8" w:rsidR="00DC059B" w:rsidRPr="004C17BB" w:rsidRDefault="00DC059B" w:rsidP="00DC059B">
      <w:pPr>
        <w:rPr>
          <w:rFonts w:ascii="Aptos ExtraBold" w:hAnsi="Aptos ExtraBold"/>
          <w:b/>
          <w:bCs/>
          <w:sz w:val="36"/>
          <w:szCs w:val="36"/>
        </w:rPr>
        <w:sectPr w:rsidR="00DC059B" w:rsidRPr="004C17BB" w:rsidSect="00142C6A">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18"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561131" w:rsidP="00515788">
      <w:pPr>
        <w:jc w:val="center"/>
        <w:rPr>
          <w:rFonts w:ascii="Century Gothic" w:hAnsi="Century Gothic"/>
          <w:b/>
          <w:bCs/>
          <w:color w:val="002060"/>
          <w:szCs w:val="60"/>
        </w:rPr>
      </w:pPr>
      <w:hyperlink r:id="rId19"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27ABC1C0"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6C0758C8" w14:textId="6F2A1A21" w:rsidR="00783912" w:rsidRPr="00784847" w:rsidRDefault="00107EB7" w:rsidP="00783912">
      <w:pPr>
        <w:jc w:val="both"/>
        <w:rPr>
          <w:rFonts w:ascii="Century Gothic" w:hAnsi="Century Gothic"/>
          <w:color w:val="000000" w:themeColor="text1"/>
        </w:rPr>
      </w:pPr>
      <w:r>
        <w:rPr>
          <w:noProof/>
        </w:rPr>
        <w:drawing>
          <wp:anchor distT="0" distB="0" distL="114300" distR="114300" simplePos="0" relativeHeight="251732992" behindDoc="0" locked="0" layoutInCell="1" allowOverlap="1" wp14:anchorId="18537D50" wp14:editId="4B3D2EAD">
            <wp:simplePos x="0" y="0"/>
            <wp:positionH relativeFrom="margin">
              <wp:posOffset>2160019</wp:posOffset>
            </wp:positionH>
            <wp:positionV relativeFrom="paragraph">
              <wp:posOffset>1756654</wp:posOffset>
            </wp:positionV>
            <wp:extent cx="376629" cy="370218"/>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ackgroundRemoval t="9957" b="94805" l="9362" r="90213">
                                  <a14:foregroundMark x1="43404" y1="92208" x2="43404" y2="92208"/>
                                  <a14:foregroundMark x1="90638" y1="56710" x2="90638" y2="56710"/>
                                  <a14:foregroundMark x1="38723" y1="70996" x2="38723" y2="70996"/>
                                  <a14:foregroundMark x1="37447" y1="57576" x2="37447" y2="57576"/>
                                  <a14:foregroundMark x1="60426" y1="69264" x2="60426" y2="69264"/>
                                  <a14:foregroundMark x1="51915" y1="94805" x2="51915" y2="94805"/>
                                  <a14:foregroundMark x1="31915" y1="50649" x2="63830" y2="72294"/>
                                  <a14:foregroundMark x1="43830" y1="61905" x2="31915" y2="58874"/>
                                </a14:backgroundRemoval>
                              </a14:imgEffect>
                            </a14:imgLayer>
                          </a14:imgProps>
                        </a:ext>
                        <a:ext uri="{28A0092B-C50C-407E-A947-70E740481C1C}">
                          <a14:useLocalDpi xmlns:a14="http://schemas.microsoft.com/office/drawing/2010/main" val="0"/>
                        </a:ext>
                      </a:extLst>
                    </a:blip>
                    <a:stretch>
                      <a:fillRect/>
                    </a:stretch>
                  </pic:blipFill>
                  <pic:spPr>
                    <a:xfrm>
                      <a:off x="0" y="0"/>
                      <a:ext cx="376629" cy="370218"/>
                    </a:xfrm>
                    <a:prstGeom prst="rect">
                      <a:avLst/>
                    </a:prstGeom>
                  </pic:spPr>
                </pic:pic>
              </a:graphicData>
            </a:graphic>
            <wp14:sizeRelH relativeFrom="margin">
              <wp14:pctWidth>0</wp14:pctWidth>
            </wp14:sizeRelH>
            <wp14:sizeRelV relativeFrom="margin">
              <wp14:pctHeight>0</wp14:pctHeight>
            </wp14:sizeRelV>
          </wp:anchor>
        </w:drawing>
      </w:r>
      <w:r w:rsidR="00784847">
        <w:rPr>
          <w:noProof/>
        </w:rPr>
        <w:drawing>
          <wp:inline distT="0" distB="0" distL="0" distR="0" wp14:anchorId="4F69CAEF" wp14:editId="02883429">
            <wp:extent cx="6641960" cy="359088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58490" cy="3599819"/>
                    </a:xfrm>
                    <a:prstGeom prst="rect">
                      <a:avLst/>
                    </a:prstGeom>
                  </pic:spPr>
                </pic:pic>
              </a:graphicData>
            </a:graphic>
          </wp:inline>
        </w:drawing>
      </w:r>
      <w:r>
        <w:rPr>
          <w:noProof/>
        </w:rPr>
        <w:drawing>
          <wp:anchor distT="0" distB="0" distL="114300" distR="114300" simplePos="0" relativeHeight="251730944" behindDoc="1" locked="0" layoutInCell="1" allowOverlap="1" wp14:anchorId="0D1A96D7" wp14:editId="74448BEC">
            <wp:simplePos x="0" y="0"/>
            <wp:positionH relativeFrom="margin">
              <wp:posOffset>2249830</wp:posOffset>
            </wp:positionH>
            <wp:positionV relativeFrom="paragraph">
              <wp:posOffset>1881002</wp:posOffset>
            </wp:positionV>
            <wp:extent cx="507505" cy="498867"/>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ackgroundRemoval t="9957" b="94805" l="9362" r="90213">
                                  <a14:foregroundMark x1="43404" y1="92208" x2="43404" y2="92208"/>
                                  <a14:foregroundMark x1="90638" y1="56710" x2="90638" y2="56710"/>
                                  <a14:foregroundMark x1="38723" y1="70996" x2="38723" y2="70996"/>
                                  <a14:foregroundMark x1="37447" y1="57576" x2="37447" y2="57576"/>
                                  <a14:foregroundMark x1="60426" y1="69264" x2="60426" y2="69264"/>
                                  <a14:foregroundMark x1="51915" y1="94805" x2="51915" y2="94805"/>
                                  <a14:foregroundMark x1="31915" y1="50649" x2="63830" y2="72294"/>
                                  <a14:foregroundMark x1="43830" y1="61905" x2="31915" y2="58874"/>
                                </a14:backgroundRemoval>
                              </a14:imgEffect>
                            </a14:imgLayer>
                          </a14:imgProps>
                        </a:ext>
                        <a:ext uri="{28A0092B-C50C-407E-A947-70E740481C1C}">
                          <a14:useLocalDpi xmlns:a14="http://schemas.microsoft.com/office/drawing/2010/main" val="0"/>
                        </a:ext>
                      </a:extLst>
                    </a:blip>
                    <a:stretch>
                      <a:fillRect/>
                    </a:stretch>
                  </pic:blipFill>
                  <pic:spPr>
                    <a:xfrm>
                      <a:off x="0" y="0"/>
                      <a:ext cx="507505" cy="498867"/>
                    </a:xfrm>
                    <a:prstGeom prst="rect">
                      <a:avLst/>
                    </a:prstGeom>
                  </pic:spPr>
                </pic:pic>
              </a:graphicData>
            </a:graphic>
            <wp14:sizeRelH relativeFrom="margin">
              <wp14:pctWidth>0</wp14:pctWidth>
            </wp14:sizeRelH>
            <wp14:sizeRelV relativeFrom="margin">
              <wp14:pctHeight>0</wp14:pctHeight>
            </wp14:sizeRelV>
          </wp:anchor>
        </w:drawing>
      </w:r>
      <w:r w:rsidR="00CA4FDE" w:rsidRPr="00630F88">
        <w:rPr>
          <w:rFonts w:ascii="Century Gothic" w:hAnsi="Century Gothic"/>
          <w:color w:val="000000" w:themeColor="text1"/>
        </w:rPr>
        <w:t>Coventry, a</w:t>
      </w:r>
      <w:r w:rsidR="00CA4FDE" w:rsidRPr="00CB7785">
        <w:rPr>
          <w:rFonts w:ascii="Century Gothic" w:hAnsi="Century Gothic"/>
          <w:color w:val="002060"/>
        </w:rPr>
        <w:t xml:space="preserve"> </w:t>
      </w:r>
      <w:r w:rsidR="00CA4FDE" w:rsidRPr="00CB7785">
        <w:rPr>
          <w:rFonts w:ascii="Century Gothic" w:hAnsi="Century Gothic"/>
          <w:b/>
          <w:bCs/>
          <w:color w:val="002060"/>
        </w:rPr>
        <w:t>historically significant</w:t>
      </w:r>
      <w:r w:rsidR="00CA4FDE" w:rsidRPr="00CB7785">
        <w:rPr>
          <w:rFonts w:ascii="Century Gothic" w:hAnsi="Century Gothic"/>
          <w:color w:val="002060"/>
        </w:rPr>
        <w:t xml:space="preserve"> </w:t>
      </w:r>
      <w:r w:rsidR="00CA4FDE" w:rsidRPr="00630F88">
        <w:rPr>
          <w:rFonts w:ascii="Century Gothic" w:hAnsi="Century Gothic"/>
          <w:color w:val="000000" w:themeColor="text1"/>
        </w:rPr>
        <w:t xml:space="preserve">city with ancient Saxon and Roman origins and a </w:t>
      </w:r>
      <w:r w:rsidR="00CA4FDE" w:rsidRPr="00CB7785">
        <w:rPr>
          <w:rFonts w:ascii="Century Gothic" w:hAnsi="Century Gothic"/>
          <w:b/>
          <w:bCs/>
          <w:color w:val="002060"/>
        </w:rPr>
        <w:t>vibrant heritage</w:t>
      </w:r>
      <w:r w:rsidR="00CA4FDE" w:rsidRPr="00CB7785">
        <w:rPr>
          <w:rFonts w:ascii="Century Gothic" w:hAnsi="Century Gothic"/>
          <w:color w:val="002060"/>
        </w:rPr>
        <w:t xml:space="preserve"> </w:t>
      </w:r>
      <w:r w:rsidR="00CA4FDE" w:rsidRPr="00630F88">
        <w:rPr>
          <w:rFonts w:ascii="Century Gothic" w:hAnsi="Century Gothic"/>
          <w:color w:val="000000" w:themeColor="text1"/>
        </w:rPr>
        <w:t>in industries like weaving, watchmakin</w:t>
      </w:r>
      <w:r w:rsidR="00CA4FDE">
        <w:rPr>
          <w:rFonts w:ascii="Century Gothic" w:hAnsi="Century Gothic"/>
          <w:color w:val="000000" w:themeColor="text1"/>
        </w:rPr>
        <w:t>g</w:t>
      </w:r>
      <w:r w:rsidR="00CA4FDE" w:rsidRPr="00630F88">
        <w:rPr>
          <w:rFonts w:ascii="Century Gothic" w:hAnsi="Century Gothic"/>
          <w:color w:val="000000" w:themeColor="text1"/>
        </w:rPr>
        <w:t xml:space="preserve"> and </w:t>
      </w:r>
      <w:r w:rsidR="00CA4FDE">
        <w:rPr>
          <w:rFonts w:ascii="Century Gothic" w:hAnsi="Century Gothic"/>
          <w:color w:val="000000" w:themeColor="text1"/>
        </w:rPr>
        <w:t xml:space="preserve">the </w:t>
      </w:r>
      <w:r w:rsidR="00CA4FDE" w:rsidRPr="00630F88">
        <w:rPr>
          <w:rFonts w:ascii="Century Gothic" w:hAnsi="Century Gothic"/>
          <w:color w:val="000000" w:themeColor="text1"/>
        </w:rPr>
        <w:t xml:space="preserve">automotive engineering, emerged from the ashes of World War II as a symbol of </w:t>
      </w:r>
      <w:r w:rsidR="00CA4FDE" w:rsidRPr="00CB7785">
        <w:rPr>
          <w:rFonts w:ascii="Century Gothic" w:hAnsi="Century Gothic"/>
          <w:b/>
          <w:bCs/>
          <w:color w:val="002060"/>
        </w:rPr>
        <w:t>hope and resilience.</w:t>
      </w:r>
      <w:r w:rsidR="00CA4FDE" w:rsidRPr="00CB7785">
        <w:rPr>
          <w:rFonts w:ascii="Century Gothic" w:hAnsi="Century Gothic"/>
          <w:color w:val="002060"/>
        </w:rPr>
        <w:t xml:space="preserve"> </w:t>
      </w:r>
      <w:r w:rsidR="00CA4FDE" w:rsidRPr="00630F88">
        <w:rPr>
          <w:rFonts w:ascii="Century Gothic" w:hAnsi="Century Gothic"/>
          <w:color w:val="000000" w:themeColor="text1"/>
        </w:rPr>
        <w:t xml:space="preserve">The city's international partnerships, including twinning with 27 other towns, fostered its transformation into a centre for peace and reconciliation, while offering </w:t>
      </w:r>
      <w:r w:rsidR="00CA4FDE" w:rsidRPr="00CB7785">
        <w:rPr>
          <w:rFonts w:ascii="Century Gothic" w:hAnsi="Century Gothic"/>
          <w:b/>
          <w:bCs/>
          <w:color w:val="002060"/>
        </w:rPr>
        <w:t>diverse activities</w:t>
      </w:r>
      <w:r w:rsidR="00CA4FDE" w:rsidRPr="00630F88">
        <w:rPr>
          <w:rFonts w:ascii="Century Gothic" w:hAnsi="Century Gothic"/>
          <w:color w:val="000000" w:themeColor="text1"/>
        </w:rPr>
        <w:t xml:space="preserve">, </w:t>
      </w:r>
      <w:r w:rsidR="00CA4FDE" w:rsidRPr="00CB7785">
        <w:rPr>
          <w:rFonts w:ascii="Century Gothic" w:hAnsi="Century Gothic"/>
          <w:b/>
          <w:bCs/>
          <w:color w:val="002060"/>
        </w:rPr>
        <w:t>cultural attractions</w:t>
      </w:r>
      <w:r w:rsidR="00CA4FDE" w:rsidRPr="00CB7785">
        <w:rPr>
          <w:rFonts w:ascii="Century Gothic" w:hAnsi="Century Gothic"/>
          <w:color w:val="002060"/>
        </w:rPr>
        <w:t xml:space="preserve"> </w:t>
      </w:r>
      <w:r w:rsidR="00CA4FDE" w:rsidRPr="00630F88">
        <w:rPr>
          <w:rFonts w:ascii="Century Gothic" w:hAnsi="Century Gothic"/>
          <w:color w:val="000000" w:themeColor="text1"/>
        </w:rPr>
        <w:t xml:space="preserve">and </w:t>
      </w:r>
      <w:r w:rsidR="00CA4FDE" w:rsidRPr="00CB7785">
        <w:rPr>
          <w:rFonts w:ascii="Century Gothic" w:hAnsi="Century Gothic"/>
          <w:b/>
          <w:bCs/>
          <w:color w:val="002060"/>
        </w:rPr>
        <w:t>excellent transportation</w:t>
      </w:r>
      <w:r w:rsidR="00CA4FDE" w:rsidRPr="00CB7785">
        <w:rPr>
          <w:rFonts w:ascii="Century Gothic" w:hAnsi="Century Gothic"/>
          <w:color w:val="002060"/>
        </w:rPr>
        <w:t xml:space="preserve"> </w:t>
      </w:r>
      <w:r w:rsidR="00CA4FDE" w:rsidRPr="00630F88">
        <w:rPr>
          <w:rFonts w:ascii="Century Gothic" w:hAnsi="Century Gothic"/>
          <w:color w:val="000000" w:themeColor="text1"/>
        </w:rPr>
        <w:t>links in a scenic Warwickshire setting.</w:t>
      </w:r>
      <w:r w:rsidR="00CA4FDE">
        <w:rPr>
          <w:rFonts w:ascii="Century Gothic" w:hAnsi="Century Gothic"/>
          <w:color w:val="000000" w:themeColor="text1"/>
        </w:rPr>
        <w:t xml:space="preserve">   Finham Park is located in an area close to the border between Coventry and Warwick.</w:t>
      </w:r>
    </w:p>
    <w:p w14:paraId="70E5F14E" w14:textId="4FF55C53" w:rsidR="00783912" w:rsidRDefault="00844F07" w:rsidP="00783912">
      <w:pPr>
        <w:rPr>
          <w:rFonts w:ascii="Century Gothic" w:hAnsi="Century Gothic"/>
          <w:color w:val="000000" w:themeColor="text1"/>
        </w:rPr>
      </w:pPr>
      <w:r>
        <w:rPr>
          <w:noProof/>
        </w:rPr>
        <w:drawing>
          <wp:anchor distT="0" distB="0" distL="114300" distR="114300" simplePos="0" relativeHeight="251728896" behindDoc="1" locked="0" layoutInCell="1" allowOverlap="1" wp14:anchorId="6A2C3FFF" wp14:editId="456BCC78">
            <wp:simplePos x="0" y="0"/>
            <wp:positionH relativeFrom="margin">
              <wp:posOffset>-79375</wp:posOffset>
            </wp:positionH>
            <wp:positionV relativeFrom="paragraph">
              <wp:posOffset>255460</wp:posOffset>
            </wp:positionV>
            <wp:extent cx="1232257" cy="1211283"/>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9957" b="94805" l="9362" r="90213">
                                  <a14:foregroundMark x1="43404" y1="92208" x2="43404" y2="92208"/>
                                  <a14:foregroundMark x1="90638" y1="56710" x2="90638" y2="56710"/>
                                  <a14:foregroundMark x1="38723" y1="70996" x2="38723" y2="70996"/>
                                  <a14:foregroundMark x1="37447" y1="57576" x2="37447" y2="57576"/>
                                  <a14:foregroundMark x1="60426" y1="69264" x2="60426" y2="69264"/>
                                  <a14:foregroundMark x1="51915" y1="94805" x2="51915" y2="94805"/>
                                  <a14:foregroundMark x1="31915" y1="50649" x2="63830" y2="72294"/>
                                  <a14:foregroundMark x1="43830" y1="61905" x2="31915" y2="58874"/>
                                </a14:backgroundRemoval>
                              </a14:imgEffect>
                            </a14:imgLayer>
                          </a14:imgProps>
                        </a:ext>
                        <a:ext uri="{28A0092B-C50C-407E-A947-70E740481C1C}">
                          <a14:useLocalDpi xmlns:a14="http://schemas.microsoft.com/office/drawing/2010/main" val="0"/>
                        </a:ext>
                      </a:extLst>
                    </a:blip>
                    <a:stretch>
                      <a:fillRect/>
                    </a:stretch>
                  </pic:blipFill>
                  <pic:spPr>
                    <a:xfrm>
                      <a:off x="0" y="0"/>
                      <a:ext cx="1232257" cy="1211283"/>
                    </a:xfrm>
                    <a:prstGeom prst="rect">
                      <a:avLst/>
                    </a:prstGeom>
                  </pic:spPr>
                </pic:pic>
              </a:graphicData>
            </a:graphic>
            <wp14:sizeRelH relativeFrom="margin">
              <wp14:pctWidth>0</wp14:pctWidth>
            </wp14:sizeRelH>
            <wp14:sizeRelV relativeFrom="margin">
              <wp14:pctHeight>0</wp14:pctHeight>
            </wp14:sizeRelV>
          </wp:anchor>
        </w:drawing>
      </w:r>
      <w:r w:rsidR="00783912">
        <w:rPr>
          <w:noProof/>
        </w:rPr>
        <w:drawing>
          <wp:anchor distT="0" distB="0" distL="114300" distR="114300" simplePos="0" relativeHeight="251673088" behindDoc="1" locked="0" layoutInCell="1" allowOverlap="1" wp14:anchorId="41F9E40D" wp14:editId="383A4C82">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75136" behindDoc="1" locked="0" layoutInCell="1" allowOverlap="1" wp14:anchorId="0A6EEDAD" wp14:editId="5CA0B161">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3B772552" w14:textId="40CE23F1"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w:t>
                            </w:r>
                            <w:r w:rsidR="00844F07">
                              <w:rPr>
                                <w:rFonts w:ascii="Century Gothic" w:hAnsi="Century Gothic"/>
                                <w:b/>
                                <w:bCs/>
                                <w:color w:val="000000" w:themeColor="text1"/>
                                <w:sz w:val="26"/>
                                <w:szCs w:val="26"/>
                              </w:rPr>
                              <w:t>24 76415425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EEDAD" id="_x0000_s1032" type="#_x0000_t202" style="position:absolute;margin-left:266.2pt;margin-top:23.75pt;width:127.9pt;height:22.1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7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s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BbLbT7&#10;DwIAAPoDAAAOAAAAAAAAAAAAAAAAAC4CAABkcnMvZTJvRG9jLnhtbFBLAQItABQABgAIAAAAIQAI&#10;p8QQ3wAAAAkBAAAPAAAAAAAAAAAAAAAAAGkEAABkcnMvZG93bnJldi54bWxQSwUGAAAAAAQABADz&#10;AAAAdQUAAAAA&#10;" filled="f" stroked="f">
                <v:textbox style="mso-fit-shape-to-text:t">
                  <w:txbxContent>
                    <w:p w14:paraId="3B772552" w14:textId="40CE23F1"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w:t>
                      </w:r>
                      <w:r w:rsidR="00844F07">
                        <w:rPr>
                          <w:rFonts w:ascii="Century Gothic" w:hAnsi="Century Gothic"/>
                          <w:b/>
                          <w:bCs/>
                          <w:color w:val="000000" w:themeColor="text1"/>
                          <w:sz w:val="26"/>
                          <w:szCs w:val="26"/>
                        </w:rPr>
                        <w:t>24 76415425</w:t>
                      </w:r>
                    </w:p>
                  </w:txbxContent>
                </v:textbox>
                <w10:wrap type="tight"/>
              </v:shape>
            </w:pict>
          </mc:Fallback>
        </mc:AlternateContent>
      </w:r>
      <w:r w:rsidR="00783912">
        <w:rPr>
          <w:noProof/>
        </w:rPr>
        <w:drawing>
          <wp:anchor distT="0" distB="0" distL="114300" distR="114300" simplePos="0" relativeHeight="251667968" behindDoc="1" locked="0" layoutInCell="1" allowOverlap="1" wp14:anchorId="1BC1C489" wp14:editId="739D7DA1">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406738E5" w14:textId="6DC56DBD" w:rsidR="00783912" w:rsidRDefault="00783912" w:rsidP="00783912">
      <w:r>
        <w:rPr>
          <w:noProof/>
        </w:rPr>
        <mc:AlternateContent>
          <mc:Choice Requires="wps">
            <w:drawing>
              <wp:anchor distT="45720" distB="45720" distL="114300" distR="114300" simplePos="0" relativeHeight="251641344" behindDoc="1" locked="0" layoutInCell="1" allowOverlap="1" wp14:anchorId="520BB689" wp14:editId="3AF27F10">
                <wp:simplePos x="0" y="0"/>
                <wp:positionH relativeFrom="column">
                  <wp:posOffset>1158240</wp:posOffset>
                </wp:positionH>
                <wp:positionV relativeFrom="paragraph">
                  <wp:posOffset>34925</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4881AF95" w14:textId="1FDDE46D" w:rsidR="007669F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Finham Primary School, </w:t>
                            </w:r>
                          </w:p>
                          <w:p w14:paraId="3A57E737" w14:textId="343E1D02" w:rsidR="00844F0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Green Lane, </w:t>
                            </w:r>
                          </w:p>
                          <w:p w14:paraId="618AEF96" w14:textId="0F972AF8" w:rsidR="00844F0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Coventry, </w:t>
                            </w:r>
                          </w:p>
                          <w:p w14:paraId="1357F7D7" w14:textId="359355A2" w:rsidR="00844F07" w:rsidRPr="00844F0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CV3 6EJ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BB689" id="_x0000_s1033" type="#_x0000_t202" style="position:absolute;margin-left:91.2pt;margin-top:2.75pt;width:148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oaIgIAACQ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" stroked="f">
                <v:textbox style="mso-fit-shape-to-text:t">
                  <w:txbxContent>
                    <w:p w14:paraId="4881AF95" w14:textId="1FDDE46D" w:rsidR="007669F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Finham Primary School, </w:t>
                      </w:r>
                    </w:p>
                    <w:p w14:paraId="3A57E737" w14:textId="343E1D02" w:rsidR="00844F0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Green Lane, </w:t>
                      </w:r>
                    </w:p>
                    <w:p w14:paraId="618AEF96" w14:textId="0F972AF8" w:rsidR="00844F0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 xml:space="preserve">Coventry, </w:t>
                      </w:r>
                    </w:p>
                    <w:p w14:paraId="1357F7D7" w14:textId="359355A2" w:rsidR="00844F07" w:rsidRPr="00844F07" w:rsidRDefault="00844F07" w:rsidP="007669F7">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CV3 6EJ</w:t>
                      </w:r>
                    </w:p>
                  </w:txbxContent>
                </v:textbox>
                <w10:wrap type="tight"/>
              </v:shape>
            </w:pict>
          </mc:Fallback>
        </mc:AlternateContent>
      </w:r>
      <w:r>
        <w:rPr>
          <w:noProof/>
        </w:rPr>
        <w:drawing>
          <wp:anchor distT="0" distB="0" distL="114300" distR="114300" simplePos="0" relativeHeight="251671040" behindDoc="1" locked="0" layoutInCell="1" allowOverlap="1" wp14:anchorId="7BE97CBA" wp14:editId="4762D37F">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3328" behindDoc="1" locked="0" layoutInCell="1" allowOverlap="1" wp14:anchorId="61316EA9" wp14:editId="3FC59C9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64DF9706" w14:textId="465D3872" w:rsidR="00783912" w:rsidRPr="00E558A4" w:rsidRDefault="00783912" w:rsidP="00783912">
                            <w:pPr>
                              <w:spacing w:after="0" w:line="240" w:lineRule="auto"/>
                              <w:rPr>
                                <w:rFonts w:ascii="Century Gothic" w:hAnsi="Century Gothic"/>
                                <w:b/>
                                <w:bCs/>
                                <w:color w:val="000000" w:themeColor="text1"/>
                                <w:sz w:val="26"/>
                                <w:szCs w:val="26"/>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16EA9" id="_x0000_s1034" type="#_x0000_t202" style="position:absolute;margin-left:403.7pt;margin-top:.9pt;width:116.3pt;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v/Gbhw8C&#10;AAD7AwAADgAAAAAAAAAAAAAAAAAuAgAAZHJzL2Uyb0RvYy54bWxQSwECLQAUAAYACAAAACEAbUZ+&#10;v90AAAAKAQAADwAAAAAAAAAAAAAAAABpBAAAZHJzL2Rvd25yZXYueG1sUEsFBgAAAAAEAAQA8wAA&#10;AHMFAAAAAA==&#10;" filled="f" stroked="f">
                <v:textbox style="mso-fit-shape-to-text:t">
                  <w:txbxContent>
                    <w:p w14:paraId="64DF9706" w14:textId="465D3872" w:rsidR="00783912" w:rsidRPr="00E558A4" w:rsidRDefault="00783912" w:rsidP="00783912">
                      <w:pPr>
                        <w:spacing w:after="0" w:line="240" w:lineRule="auto"/>
                        <w:rPr>
                          <w:rFonts w:ascii="Century Gothic" w:hAnsi="Century Gothic"/>
                          <w:b/>
                          <w:bCs/>
                          <w:color w:val="000000" w:themeColor="text1"/>
                          <w:sz w:val="26"/>
                          <w:szCs w:val="26"/>
                          <w:lang w:val="en-US"/>
                        </w:rPr>
                      </w:pPr>
                    </w:p>
                  </w:txbxContent>
                </v:textbox>
                <w10:wrap type="tight"/>
              </v:shape>
            </w:pict>
          </mc:Fallback>
        </mc:AlternateContent>
      </w:r>
    </w:p>
    <w:p w14:paraId="52FE70E6" w14:textId="7C9A1A8E" w:rsidR="00783912" w:rsidRDefault="00A65658" w:rsidP="00783912">
      <w:r>
        <w:rPr>
          <w:noProof/>
        </w:rPr>
        <mc:AlternateContent>
          <mc:Choice Requires="wps">
            <w:drawing>
              <wp:anchor distT="45720" distB="45720" distL="114300" distR="114300" simplePos="0" relativeHeight="251677184" behindDoc="1" locked="0" layoutInCell="1" allowOverlap="1" wp14:anchorId="0CF839B1" wp14:editId="168D0668">
                <wp:simplePos x="0" y="0"/>
                <wp:positionH relativeFrom="column">
                  <wp:posOffset>3390900</wp:posOffset>
                </wp:positionH>
                <wp:positionV relativeFrom="paragraph">
                  <wp:posOffset>199390</wp:posOffset>
                </wp:positionV>
                <wp:extent cx="3086100" cy="281305"/>
                <wp:effectExtent l="0" t="0" r="0" b="1905"/>
                <wp:wrapTight wrapText="bothSides">
                  <wp:wrapPolygon edited="0">
                    <wp:start x="400" y="0"/>
                    <wp:lineTo x="400" y="20377"/>
                    <wp:lineTo x="21067" y="20377"/>
                    <wp:lineTo x="21067" y="0"/>
                    <wp:lineTo x="40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1305"/>
                        </a:xfrm>
                        <a:prstGeom prst="rect">
                          <a:avLst/>
                        </a:prstGeom>
                        <a:noFill/>
                        <a:ln w="9525">
                          <a:noFill/>
                          <a:miter lim="800000"/>
                          <a:headEnd/>
                          <a:tailEnd/>
                        </a:ln>
                      </wps:spPr>
                      <wps:txbx>
                        <w:txbxContent>
                          <w:p w14:paraId="5F181F57" w14:textId="7CC0EFF7" w:rsidR="00783912" w:rsidRPr="00742804" w:rsidRDefault="00742804"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www.finhamprimary.co.uk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839B1" id="_x0000_s1035" type="#_x0000_t202" style="position:absolute;margin-left:267pt;margin-top:15.7pt;width:243pt;height:22.1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" filled="f" stroked="f">
                <v:textbox style="mso-fit-shape-to-text:t">
                  <w:txbxContent>
                    <w:p w14:paraId="5F181F57" w14:textId="7CC0EFF7" w:rsidR="00783912" w:rsidRPr="00742804" w:rsidRDefault="00742804" w:rsidP="00783912">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www.finhamprimary.co.uk</w:t>
                      </w:r>
                    </w:p>
                  </w:txbxContent>
                </v:textbox>
                <w10:wrap type="tight"/>
              </v:shape>
            </w:pict>
          </mc:Fallback>
        </mc:AlternateContent>
      </w:r>
    </w:p>
    <w:p w14:paraId="063DFAE1" w14:textId="7E86D260" w:rsidR="00783912" w:rsidRDefault="00783912" w:rsidP="00783912"/>
    <w:p w14:paraId="12CE3C9E" w14:textId="4F9977D3" w:rsidR="00783912" w:rsidRDefault="00783912" w:rsidP="00783912">
      <w:r>
        <w:rPr>
          <w:noProof/>
        </w:rPr>
        <mc:AlternateContent>
          <mc:Choice Requires="wps">
            <w:drawing>
              <wp:anchor distT="0" distB="0" distL="114300" distR="114300" simplePos="0" relativeHeight="251686400" behindDoc="1" locked="0" layoutInCell="1" allowOverlap="1" wp14:anchorId="04DDCCFF" wp14:editId="4C0DFF72">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38BD9F3" w14:textId="73E961F9" w:rsidR="00A65658" w:rsidRDefault="00A65658"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admin@</w:t>
                            </w:r>
                            <w:r w:rsidR="00742804">
                              <w:rPr>
                                <w:rFonts w:ascii="Century Gothic" w:hAnsi="Century Gothic"/>
                                <w:b/>
                                <w:bCs/>
                                <w:color w:val="000000" w:themeColor="text1"/>
                                <w:sz w:val="26"/>
                                <w:szCs w:val="26"/>
                              </w:rPr>
                              <w:t>finha</w:t>
                            </w:r>
                            <w:r w:rsidR="00844F07">
                              <w:rPr>
                                <w:rFonts w:ascii="Century Gothic" w:hAnsi="Century Gothic"/>
                                <w:b/>
                                <w:bCs/>
                                <w:color w:val="000000" w:themeColor="text1"/>
                                <w:sz w:val="26"/>
                                <w:szCs w:val="26"/>
                              </w:rPr>
                              <w:t>m</w:t>
                            </w:r>
                            <w:r>
                              <w:rPr>
                                <w:rFonts w:ascii="Century Gothic" w:hAnsi="Century Gothic"/>
                                <w:b/>
                                <w:bCs/>
                                <w:color w:val="000000" w:themeColor="text1"/>
                                <w:sz w:val="26"/>
                                <w:szCs w:val="26"/>
                              </w:rPr>
                              <w:t>primary.co</w:t>
                            </w:r>
                            <w:r w:rsidR="00844F07">
                              <w:rPr>
                                <w:rFonts w:ascii="Century Gothic" w:hAnsi="Century Gothic"/>
                                <w:b/>
                                <w:bCs/>
                                <w:color w:val="000000" w:themeColor="text1"/>
                                <w:sz w:val="26"/>
                                <w:szCs w:val="26"/>
                              </w:rPr>
                              <w:t>.uk</w:t>
                            </w:r>
                          </w:p>
                          <w:p w14:paraId="70B1B205" w14:textId="3B3B7888"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w:pict>
              <v:shape w14:anchorId="04DDCCFF" id="_x0000_s1036" type="#_x0000_t202" style="position:absolute;margin-left:267.8pt;margin-top:4.75pt;width:199.9pt;height:2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filled="f" stroked="f">
                <v:textbox style="mso-fit-shape-to-text:t">
                  <w:txbxContent>
                    <w:p w14:paraId="738BD9F3" w14:textId="73E961F9" w:rsidR="00A65658" w:rsidRDefault="00A65658"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admin@</w:t>
                      </w:r>
                      <w:r w:rsidR="00742804">
                        <w:rPr>
                          <w:rFonts w:ascii="Century Gothic" w:hAnsi="Century Gothic"/>
                          <w:b/>
                          <w:bCs/>
                          <w:color w:val="000000" w:themeColor="text1"/>
                          <w:sz w:val="26"/>
                          <w:szCs w:val="26"/>
                        </w:rPr>
                        <w:t>finha</w:t>
                      </w:r>
                      <w:r w:rsidR="00844F07">
                        <w:rPr>
                          <w:rFonts w:ascii="Century Gothic" w:hAnsi="Century Gothic"/>
                          <w:b/>
                          <w:bCs/>
                          <w:color w:val="000000" w:themeColor="text1"/>
                          <w:sz w:val="26"/>
                          <w:szCs w:val="26"/>
                        </w:rPr>
                        <w:t>m</w:t>
                      </w:r>
                      <w:r>
                        <w:rPr>
                          <w:rFonts w:ascii="Century Gothic" w:hAnsi="Century Gothic"/>
                          <w:b/>
                          <w:bCs/>
                          <w:color w:val="000000" w:themeColor="text1"/>
                          <w:sz w:val="26"/>
                          <w:szCs w:val="26"/>
                        </w:rPr>
                        <w:t>primary.co</w:t>
                      </w:r>
                      <w:r w:rsidR="00844F07">
                        <w:rPr>
                          <w:rFonts w:ascii="Century Gothic" w:hAnsi="Century Gothic"/>
                          <w:b/>
                          <w:bCs/>
                          <w:color w:val="000000" w:themeColor="text1"/>
                          <w:sz w:val="26"/>
                          <w:szCs w:val="26"/>
                        </w:rPr>
                        <w:t>.uk</w:t>
                      </w:r>
                    </w:p>
                    <w:p w14:paraId="70B1B205" w14:textId="3B3B7888"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v:textbox>
              </v:shape>
            </w:pict>
          </mc:Fallback>
        </mc:AlternateContent>
      </w:r>
    </w:p>
    <w:p w14:paraId="0BD64B9F" w14:textId="47E39921" w:rsidR="677E65EE" w:rsidRDefault="677E65EE" w:rsidP="677E65EE">
      <w:pPr>
        <w:jc w:val="both"/>
      </w:pPr>
    </w:p>
    <w:p w14:paraId="317CD229" w14:textId="1BAE5A86" w:rsidR="00B756C7" w:rsidRDefault="00B756C7" w:rsidP="677E65EE">
      <w:pPr>
        <w:jc w:val="both"/>
      </w:pPr>
    </w:p>
    <w:p w14:paraId="32BA275D" w14:textId="34292B74" w:rsidR="00783912" w:rsidRDefault="00783912" w:rsidP="00783912">
      <w:pPr>
        <w:jc w:val="both"/>
      </w:pPr>
    </w:p>
    <w:p w14:paraId="2F87B634" w14:textId="0C6093DE" w:rsidR="00B756C7" w:rsidRDefault="00B756C7" w:rsidP="677E65EE">
      <w:pPr>
        <w:jc w:val="both"/>
      </w:pPr>
    </w:p>
    <w:p w14:paraId="4B8DF867" w14:textId="304909B4" w:rsidR="00B756C7" w:rsidRDefault="00CC20D8" w:rsidP="677E65EE">
      <w:pPr>
        <w:jc w:val="both"/>
      </w:pPr>
      <w:r>
        <w:rPr>
          <w:rFonts w:ascii="Century Gothic" w:hAnsi="Century Gothic" w:cs="Helvetica"/>
          <w:noProof/>
          <w:color w:val="333333"/>
        </w:rPr>
        <w:drawing>
          <wp:anchor distT="0" distB="0" distL="114300" distR="114300" simplePos="0" relativeHeight="251700224" behindDoc="0" locked="0" layoutInCell="1" allowOverlap="1" wp14:anchorId="3A43CB02" wp14:editId="7D06136E">
            <wp:simplePos x="0" y="0"/>
            <wp:positionH relativeFrom="margin">
              <wp:align>center</wp:align>
            </wp:positionH>
            <wp:positionV relativeFrom="paragraph">
              <wp:posOffset>8057</wp:posOffset>
            </wp:positionV>
            <wp:extent cx="1203795" cy="119482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3795" cy="1194823"/>
                    </a:xfrm>
                    <a:prstGeom prst="rect">
                      <a:avLst/>
                    </a:prstGeom>
                    <a:ln>
                      <a:noFill/>
                    </a:ln>
                  </pic:spPr>
                </pic:pic>
              </a:graphicData>
            </a:graphic>
            <wp14:sizeRelH relativeFrom="page">
              <wp14:pctWidth>0</wp14:pctWidth>
            </wp14:sizeRelH>
            <wp14:sizeRelV relativeFrom="page">
              <wp14:pctHeight>0</wp14:pctHeight>
            </wp14:sizeRelV>
          </wp:anchor>
        </w:drawing>
      </w:r>
    </w:p>
    <w:p w14:paraId="52FF246C" w14:textId="0C46BDE0" w:rsidR="00B756C7" w:rsidRDefault="00B756C7" w:rsidP="677E65EE">
      <w:pPr>
        <w:jc w:val="both"/>
      </w:pPr>
    </w:p>
    <w:p w14:paraId="28D62832" w14:textId="260E30AE" w:rsidR="00B756C7" w:rsidRDefault="00B579F5" w:rsidP="677E65EE">
      <w:pPr>
        <w:jc w:val="both"/>
      </w:pPr>
      <w:r>
        <w:t xml:space="preserve">, </w:t>
      </w:r>
    </w:p>
    <w:p w14:paraId="690E97BD" w14:textId="77777777" w:rsidR="00B579F5" w:rsidRDefault="00B579F5" w:rsidP="677E65EE">
      <w:pPr>
        <w:jc w:val="both"/>
      </w:pPr>
    </w:p>
    <w:p w14:paraId="03E524A3" w14:textId="77777777" w:rsidR="00B579F5" w:rsidRDefault="00B579F5" w:rsidP="677E65EE">
      <w:pPr>
        <w:jc w:val="both"/>
      </w:pPr>
    </w:p>
    <w:p w14:paraId="085DD3EF" w14:textId="10090162" w:rsidR="00743283" w:rsidRDefault="00783912" w:rsidP="00CC20D8">
      <w:pPr>
        <w:jc w:val="both"/>
      </w:pPr>
      <w:r>
        <w:rPr>
          <w:noProof/>
        </w:rPr>
        <w:drawing>
          <wp:anchor distT="0" distB="0" distL="114300" distR="114300" simplePos="0" relativeHeight="251689472" behindDoc="0" locked="0" layoutInCell="1" allowOverlap="1" wp14:anchorId="03D2EC1B" wp14:editId="656E91C4">
            <wp:simplePos x="0" y="0"/>
            <wp:positionH relativeFrom="margin">
              <wp:align>right</wp:align>
            </wp:positionH>
            <wp:positionV relativeFrom="paragraph">
              <wp:posOffset>8609198</wp:posOffset>
            </wp:positionV>
            <wp:extent cx="752166" cy="850160"/>
            <wp:effectExtent l="0" t="0" r="0" b="7620"/>
            <wp:wrapNone/>
            <wp:docPr id="2"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2166" cy="850160"/>
                    </a:xfrm>
                    <a:prstGeom prst="rect">
                      <a:avLst/>
                    </a:prstGeom>
                  </pic:spPr>
                </pic:pic>
              </a:graphicData>
            </a:graphic>
            <wp14:sizeRelH relativeFrom="page">
              <wp14:pctWidth>0</wp14:pctWidth>
            </wp14:sizeRelH>
            <wp14:sizeRelV relativeFrom="page">
              <wp14:pctHeight>0</wp14:pctHeight>
            </wp14:sizeRelV>
          </wp:anchor>
        </w:drawing>
      </w:r>
    </w:p>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ptos ExtraBold">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1397B"/>
    <w:rsid w:val="0002280E"/>
    <w:rsid w:val="00030C89"/>
    <w:rsid w:val="00031A91"/>
    <w:rsid w:val="00041167"/>
    <w:rsid w:val="00041AFC"/>
    <w:rsid w:val="000457A4"/>
    <w:rsid w:val="00054C41"/>
    <w:rsid w:val="0007473E"/>
    <w:rsid w:val="00080DDB"/>
    <w:rsid w:val="000830CB"/>
    <w:rsid w:val="000A07A8"/>
    <w:rsid w:val="000B1C0B"/>
    <w:rsid w:val="000B3711"/>
    <w:rsid w:val="000C4C3C"/>
    <w:rsid w:val="000D2ADE"/>
    <w:rsid w:val="000E49F7"/>
    <w:rsid w:val="000F101E"/>
    <w:rsid w:val="000F421D"/>
    <w:rsid w:val="000F52DC"/>
    <w:rsid w:val="00107EB7"/>
    <w:rsid w:val="001120AA"/>
    <w:rsid w:val="00112D5F"/>
    <w:rsid w:val="0011374A"/>
    <w:rsid w:val="00123C8D"/>
    <w:rsid w:val="00127152"/>
    <w:rsid w:val="00142C6A"/>
    <w:rsid w:val="0014445B"/>
    <w:rsid w:val="001454E7"/>
    <w:rsid w:val="00157DAC"/>
    <w:rsid w:val="00162FAC"/>
    <w:rsid w:val="00173496"/>
    <w:rsid w:val="001741CF"/>
    <w:rsid w:val="00177012"/>
    <w:rsid w:val="00180119"/>
    <w:rsid w:val="00191720"/>
    <w:rsid w:val="001A1A12"/>
    <w:rsid w:val="001A64D2"/>
    <w:rsid w:val="001E18BE"/>
    <w:rsid w:val="00201FEF"/>
    <w:rsid w:val="00205439"/>
    <w:rsid w:val="00207AE2"/>
    <w:rsid w:val="002217B4"/>
    <w:rsid w:val="00222891"/>
    <w:rsid w:val="00252548"/>
    <w:rsid w:val="00253069"/>
    <w:rsid w:val="00284A01"/>
    <w:rsid w:val="002966F4"/>
    <w:rsid w:val="002A1AE9"/>
    <w:rsid w:val="002A7119"/>
    <w:rsid w:val="002B181F"/>
    <w:rsid w:val="002C6256"/>
    <w:rsid w:val="002D2231"/>
    <w:rsid w:val="002D40D0"/>
    <w:rsid w:val="002D779D"/>
    <w:rsid w:val="002F6FAD"/>
    <w:rsid w:val="00320BB8"/>
    <w:rsid w:val="00342754"/>
    <w:rsid w:val="00351A4A"/>
    <w:rsid w:val="00364DD1"/>
    <w:rsid w:val="00366A68"/>
    <w:rsid w:val="003704E5"/>
    <w:rsid w:val="00377113"/>
    <w:rsid w:val="00381FD0"/>
    <w:rsid w:val="003859B9"/>
    <w:rsid w:val="00385BE5"/>
    <w:rsid w:val="00391150"/>
    <w:rsid w:val="00391587"/>
    <w:rsid w:val="00391D3C"/>
    <w:rsid w:val="003A38BA"/>
    <w:rsid w:val="003A457A"/>
    <w:rsid w:val="003B2D10"/>
    <w:rsid w:val="003C53A8"/>
    <w:rsid w:val="003D3D17"/>
    <w:rsid w:val="003E6DB5"/>
    <w:rsid w:val="003F3CA1"/>
    <w:rsid w:val="003F5725"/>
    <w:rsid w:val="003F6F2A"/>
    <w:rsid w:val="00425E2B"/>
    <w:rsid w:val="004362D6"/>
    <w:rsid w:val="00440C06"/>
    <w:rsid w:val="00444F7C"/>
    <w:rsid w:val="00461BD3"/>
    <w:rsid w:val="00463434"/>
    <w:rsid w:val="00487350"/>
    <w:rsid w:val="00490AE9"/>
    <w:rsid w:val="004C17BB"/>
    <w:rsid w:val="004C3064"/>
    <w:rsid w:val="004E1072"/>
    <w:rsid w:val="004F22B6"/>
    <w:rsid w:val="00502910"/>
    <w:rsid w:val="005034F7"/>
    <w:rsid w:val="00510915"/>
    <w:rsid w:val="00514F71"/>
    <w:rsid w:val="00515788"/>
    <w:rsid w:val="00517B42"/>
    <w:rsid w:val="005258AF"/>
    <w:rsid w:val="00536DD6"/>
    <w:rsid w:val="00542535"/>
    <w:rsid w:val="00543A48"/>
    <w:rsid w:val="00557843"/>
    <w:rsid w:val="00561131"/>
    <w:rsid w:val="00581066"/>
    <w:rsid w:val="00590B3F"/>
    <w:rsid w:val="00590E9E"/>
    <w:rsid w:val="005B3975"/>
    <w:rsid w:val="005C2F02"/>
    <w:rsid w:val="005D3C13"/>
    <w:rsid w:val="005D69E0"/>
    <w:rsid w:val="005F13D2"/>
    <w:rsid w:val="005F2C99"/>
    <w:rsid w:val="005F3090"/>
    <w:rsid w:val="005F3FB3"/>
    <w:rsid w:val="005F4DA3"/>
    <w:rsid w:val="00605B31"/>
    <w:rsid w:val="0062216A"/>
    <w:rsid w:val="006257B1"/>
    <w:rsid w:val="00630F88"/>
    <w:rsid w:val="00631986"/>
    <w:rsid w:val="006325B3"/>
    <w:rsid w:val="006376DB"/>
    <w:rsid w:val="00661EA6"/>
    <w:rsid w:val="0066203B"/>
    <w:rsid w:val="0066236F"/>
    <w:rsid w:val="00666556"/>
    <w:rsid w:val="0067077D"/>
    <w:rsid w:val="0068038D"/>
    <w:rsid w:val="006803BC"/>
    <w:rsid w:val="006B36C1"/>
    <w:rsid w:val="006B628E"/>
    <w:rsid w:val="006B7BB5"/>
    <w:rsid w:val="006C3FD6"/>
    <w:rsid w:val="006C699F"/>
    <w:rsid w:val="006D16A6"/>
    <w:rsid w:val="006F0346"/>
    <w:rsid w:val="006F23ED"/>
    <w:rsid w:val="00701A53"/>
    <w:rsid w:val="007051C1"/>
    <w:rsid w:val="00706424"/>
    <w:rsid w:val="00707E59"/>
    <w:rsid w:val="0071322A"/>
    <w:rsid w:val="0072241A"/>
    <w:rsid w:val="00741B05"/>
    <w:rsid w:val="00742804"/>
    <w:rsid w:val="00742AD1"/>
    <w:rsid w:val="00743283"/>
    <w:rsid w:val="007669F7"/>
    <w:rsid w:val="00781C16"/>
    <w:rsid w:val="00783912"/>
    <w:rsid w:val="00784847"/>
    <w:rsid w:val="007906EB"/>
    <w:rsid w:val="007922C5"/>
    <w:rsid w:val="00796C6D"/>
    <w:rsid w:val="007A557A"/>
    <w:rsid w:val="007B41A8"/>
    <w:rsid w:val="007B5175"/>
    <w:rsid w:val="007B79A8"/>
    <w:rsid w:val="007D19B2"/>
    <w:rsid w:val="007D311D"/>
    <w:rsid w:val="007E340E"/>
    <w:rsid w:val="007E6E58"/>
    <w:rsid w:val="007F770B"/>
    <w:rsid w:val="00807329"/>
    <w:rsid w:val="00820A7D"/>
    <w:rsid w:val="00824558"/>
    <w:rsid w:val="008312F1"/>
    <w:rsid w:val="00844F07"/>
    <w:rsid w:val="008602B1"/>
    <w:rsid w:val="00863235"/>
    <w:rsid w:val="00870731"/>
    <w:rsid w:val="00870A3F"/>
    <w:rsid w:val="0087260A"/>
    <w:rsid w:val="00894FF4"/>
    <w:rsid w:val="0089750A"/>
    <w:rsid w:val="008B07BF"/>
    <w:rsid w:val="008C61CC"/>
    <w:rsid w:val="008D4438"/>
    <w:rsid w:val="008E4E66"/>
    <w:rsid w:val="00923BC3"/>
    <w:rsid w:val="009646BA"/>
    <w:rsid w:val="00965AE4"/>
    <w:rsid w:val="009711DF"/>
    <w:rsid w:val="00977E83"/>
    <w:rsid w:val="00996991"/>
    <w:rsid w:val="009C78AA"/>
    <w:rsid w:val="009E3480"/>
    <w:rsid w:val="009E70EC"/>
    <w:rsid w:val="009F08F2"/>
    <w:rsid w:val="009F74B3"/>
    <w:rsid w:val="00A65658"/>
    <w:rsid w:val="00A76188"/>
    <w:rsid w:val="00A85A66"/>
    <w:rsid w:val="00AA67FB"/>
    <w:rsid w:val="00AA7C81"/>
    <w:rsid w:val="00AB2A8F"/>
    <w:rsid w:val="00AC639B"/>
    <w:rsid w:val="00AD2752"/>
    <w:rsid w:val="00AD61A1"/>
    <w:rsid w:val="00AD79FE"/>
    <w:rsid w:val="00AE3F06"/>
    <w:rsid w:val="00AF0642"/>
    <w:rsid w:val="00AF1183"/>
    <w:rsid w:val="00AF24AB"/>
    <w:rsid w:val="00B037A0"/>
    <w:rsid w:val="00B12101"/>
    <w:rsid w:val="00B231EF"/>
    <w:rsid w:val="00B30820"/>
    <w:rsid w:val="00B334A0"/>
    <w:rsid w:val="00B40A7A"/>
    <w:rsid w:val="00B579F5"/>
    <w:rsid w:val="00B66927"/>
    <w:rsid w:val="00B67BEF"/>
    <w:rsid w:val="00B7099B"/>
    <w:rsid w:val="00B755FD"/>
    <w:rsid w:val="00B756C7"/>
    <w:rsid w:val="00B940D6"/>
    <w:rsid w:val="00B947C1"/>
    <w:rsid w:val="00B94E16"/>
    <w:rsid w:val="00B95620"/>
    <w:rsid w:val="00BA450F"/>
    <w:rsid w:val="00BA6DBF"/>
    <w:rsid w:val="00BB2F18"/>
    <w:rsid w:val="00BF55BD"/>
    <w:rsid w:val="00C10ED1"/>
    <w:rsid w:val="00C12665"/>
    <w:rsid w:val="00C16BD4"/>
    <w:rsid w:val="00C178FA"/>
    <w:rsid w:val="00C4379B"/>
    <w:rsid w:val="00C46B9B"/>
    <w:rsid w:val="00C673E0"/>
    <w:rsid w:val="00C71EE6"/>
    <w:rsid w:val="00C779B2"/>
    <w:rsid w:val="00C83A76"/>
    <w:rsid w:val="00C83E8A"/>
    <w:rsid w:val="00C95528"/>
    <w:rsid w:val="00CA1D24"/>
    <w:rsid w:val="00CA33F5"/>
    <w:rsid w:val="00CA4FDE"/>
    <w:rsid w:val="00CB3D63"/>
    <w:rsid w:val="00CB7785"/>
    <w:rsid w:val="00CC20D8"/>
    <w:rsid w:val="00CC4983"/>
    <w:rsid w:val="00CD4B09"/>
    <w:rsid w:val="00CF5EB3"/>
    <w:rsid w:val="00D12266"/>
    <w:rsid w:val="00D26DFF"/>
    <w:rsid w:val="00D36619"/>
    <w:rsid w:val="00D4111B"/>
    <w:rsid w:val="00D44EED"/>
    <w:rsid w:val="00D8112F"/>
    <w:rsid w:val="00DA1DE8"/>
    <w:rsid w:val="00DA2A74"/>
    <w:rsid w:val="00DC059B"/>
    <w:rsid w:val="00DD4B5D"/>
    <w:rsid w:val="00DF5BF6"/>
    <w:rsid w:val="00E070E8"/>
    <w:rsid w:val="00E12B10"/>
    <w:rsid w:val="00E131DA"/>
    <w:rsid w:val="00E14B15"/>
    <w:rsid w:val="00E34E79"/>
    <w:rsid w:val="00E37337"/>
    <w:rsid w:val="00E42397"/>
    <w:rsid w:val="00E47808"/>
    <w:rsid w:val="00E558A4"/>
    <w:rsid w:val="00E630D4"/>
    <w:rsid w:val="00E7079E"/>
    <w:rsid w:val="00E709A1"/>
    <w:rsid w:val="00E75178"/>
    <w:rsid w:val="00E82421"/>
    <w:rsid w:val="00E9250C"/>
    <w:rsid w:val="00EB255F"/>
    <w:rsid w:val="00ED1E40"/>
    <w:rsid w:val="00F00773"/>
    <w:rsid w:val="00F1395E"/>
    <w:rsid w:val="00F40313"/>
    <w:rsid w:val="00F41497"/>
    <w:rsid w:val="00F55C97"/>
    <w:rsid w:val="00F905E9"/>
    <w:rsid w:val="00FB1598"/>
    <w:rsid w:val="00FB1AE4"/>
    <w:rsid w:val="00FC2883"/>
    <w:rsid w:val="00FF456B"/>
    <w:rsid w:val="01AFF690"/>
    <w:rsid w:val="0872A753"/>
    <w:rsid w:val="27BC9EC5"/>
    <w:rsid w:val="29339C1F"/>
    <w:rsid w:val="2BF7E8B8"/>
    <w:rsid w:val="3EE257C7"/>
    <w:rsid w:val="41E52F5C"/>
    <w:rsid w:val="58AE1EFD"/>
    <w:rsid w:val="58D85020"/>
    <w:rsid w:val="5C01A3AA"/>
    <w:rsid w:val="5D9D740B"/>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 w:type="table" w:customStyle="1" w:styleId="TableGrid1">
    <w:name w:val="Table Grid1"/>
    <w:basedOn w:val="TableNormal"/>
    <w:next w:val="TableGrid"/>
    <w:uiPriority w:val="59"/>
    <w:rsid w:val="004C17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075054798">
      <w:bodyDiv w:val="1"/>
      <w:marLeft w:val="0"/>
      <w:marRight w:val="0"/>
      <w:marTop w:val="0"/>
      <w:marBottom w:val="0"/>
      <w:divBdr>
        <w:top w:val="none" w:sz="0" w:space="0" w:color="auto"/>
        <w:left w:val="none" w:sz="0" w:space="0" w:color="auto"/>
        <w:bottom w:val="none" w:sz="0" w:space="0" w:color="auto"/>
        <w:right w:val="none" w:sz="0" w:space="0" w:color="auto"/>
      </w:divBdr>
    </w:div>
    <w:div w:id="1659765791">
      <w:bodyDiv w:val="1"/>
      <w:marLeft w:val="0"/>
      <w:marRight w:val="0"/>
      <w:marTop w:val="0"/>
      <w:marBottom w:val="0"/>
      <w:divBdr>
        <w:top w:val="none" w:sz="0" w:space="0" w:color="auto"/>
        <w:left w:val="none" w:sz="0" w:space="0" w:color="auto"/>
        <w:bottom w:val="none" w:sz="0" w:space="0" w:color="auto"/>
        <w:right w:val="none" w:sz="0" w:space="0" w:color="auto"/>
      </w:divBdr>
    </w:div>
    <w:div w:id="1821144037">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thelionalliance.co.uk"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microsoft.com/office/2007/relationships/hdphoto" Target="media/hdphoto3.wdp"/><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thelionalliance.co.uk/continuing-professional-development-cp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CD8EB-FA15-47DD-B810-4F2D4E44C380}">
  <ds:schemaRefs>
    <ds:schemaRef ds:uri="http://schemas.openxmlformats.org/officeDocument/2006/bibliography"/>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97d06685-d4c8-450c-9249-2379486f4e77"/>
    <ds:schemaRef ds:uri="f74153dd-8f15-4abd-9be6-b0ae892f6eb7"/>
  </ds:schemaRefs>
</ds:datastoreItem>
</file>

<file path=customXml/itemProps4.xml><?xml version="1.0" encoding="utf-8"?>
<ds:datastoreItem xmlns:ds="http://schemas.openxmlformats.org/officeDocument/2006/customXml" ds:itemID="{CB976A24-6A51-4307-8289-4A406DBB1FFC}"/>
</file>

<file path=docProps/app.xml><?xml version="1.0" encoding="utf-8"?>
<Properties xmlns="http://schemas.openxmlformats.org/officeDocument/2006/extended-properties" xmlns:vt="http://schemas.openxmlformats.org/officeDocument/2006/docPropsVTypes">
  <Template>Normal</Template>
  <TotalTime>1570</TotalTime>
  <Pages>6</Pages>
  <Words>1970</Words>
  <Characters>11230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13174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Rebecca Beatt</cp:lastModifiedBy>
  <cp:revision>43</cp:revision>
  <cp:lastPrinted>2023-12-14T09:32:00Z</cp:lastPrinted>
  <dcterms:created xsi:type="dcterms:W3CDTF">2024-06-10T13:32:00Z</dcterms:created>
  <dcterms:modified xsi:type="dcterms:W3CDTF">2024-08-22T09:53:00Z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