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BED21F6" w14:textId="77777777" w:rsidR="00E00FA0" w:rsidRDefault="000F1E38">
      <w:pPr>
        <w:rPr>
          <w:b/>
          <w:u w:val="single"/>
        </w:rPr>
      </w:pPr>
      <w:bookmarkStart w:id="0" w:name="_gjdgxs" w:colFirst="0" w:colLast="0"/>
      <w:bookmarkEnd w:id="0"/>
      <w:r>
        <w:rPr>
          <w:b/>
        </w:rPr>
        <w:t xml:space="preserve">                                                               </w:t>
      </w:r>
      <w:r>
        <w:rPr>
          <w:b/>
          <w:u w:val="single"/>
        </w:rPr>
        <w:t>GLF Schools - Job Description</w:t>
      </w:r>
    </w:p>
    <w:p w14:paraId="733CA5BE" w14:textId="77777777" w:rsidR="00E00FA0" w:rsidRDefault="00E00FA0">
      <w:pPr>
        <w:jc w:val="center"/>
        <w:rPr>
          <w:b/>
        </w:rPr>
      </w:pPr>
    </w:p>
    <w:tbl>
      <w:tblPr>
        <w:tblStyle w:val="a"/>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10"/>
        <w:gridCol w:w="2310"/>
        <w:gridCol w:w="2311"/>
        <w:gridCol w:w="2311"/>
      </w:tblGrid>
      <w:tr w:rsidR="00E00FA0" w14:paraId="6E68DF17" w14:textId="77777777">
        <w:tc>
          <w:tcPr>
            <w:tcW w:w="2310" w:type="dxa"/>
            <w:shd w:val="clear" w:color="auto" w:fill="DBE5F1"/>
            <w:vAlign w:val="center"/>
          </w:tcPr>
          <w:p w14:paraId="78AF5FE2" w14:textId="77777777" w:rsidR="00E00FA0" w:rsidRDefault="000F1E38">
            <w:pPr>
              <w:jc w:val="left"/>
              <w:rPr>
                <w:b/>
              </w:rPr>
            </w:pPr>
            <w:r>
              <w:rPr>
                <w:b/>
              </w:rPr>
              <w:t>Job Title</w:t>
            </w:r>
          </w:p>
        </w:tc>
        <w:tc>
          <w:tcPr>
            <w:tcW w:w="2310" w:type="dxa"/>
            <w:vAlign w:val="center"/>
          </w:tcPr>
          <w:p w14:paraId="7AFE56A9" w14:textId="77777777" w:rsidR="00E00FA0" w:rsidRDefault="000F1E38" w:rsidP="000F1E38">
            <w:pPr>
              <w:jc w:val="left"/>
            </w:pPr>
            <w:r>
              <w:t>Nursery Assistant</w:t>
            </w:r>
          </w:p>
        </w:tc>
        <w:tc>
          <w:tcPr>
            <w:tcW w:w="2311" w:type="dxa"/>
            <w:shd w:val="clear" w:color="auto" w:fill="DBE5F1"/>
            <w:vAlign w:val="center"/>
          </w:tcPr>
          <w:p w14:paraId="0A4F9173" w14:textId="77777777" w:rsidR="00E00FA0" w:rsidRDefault="000F1E38">
            <w:pPr>
              <w:jc w:val="left"/>
              <w:rPr>
                <w:b/>
              </w:rPr>
            </w:pPr>
            <w:r>
              <w:rPr>
                <w:b/>
              </w:rPr>
              <w:t>Job Reference</w:t>
            </w:r>
          </w:p>
        </w:tc>
        <w:tc>
          <w:tcPr>
            <w:tcW w:w="2311" w:type="dxa"/>
            <w:vAlign w:val="center"/>
          </w:tcPr>
          <w:p w14:paraId="298BAC97" w14:textId="77777777" w:rsidR="00E00FA0" w:rsidRDefault="000F1E38" w:rsidP="000F1E38">
            <w:pPr>
              <w:jc w:val="left"/>
            </w:pPr>
            <w:r w:rsidRPr="00A92050">
              <w:t>SP – NA</w:t>
            </w:r>
            <w:r>
              <w:t>SS</w:t>
            </w:r>
            <w:r w:rsidRPr="00A92050">
              <w:t>001</w:t>
            </w:r>
          </w:p>
        </w:tc>
      </w:tr>
      <w:tr w:rsidR="00E00FA0" w14:paraId="76270C77" w14:textId="77777777">
        <w:tc>
          <w:tcPr>
            <w:tcW w:w="2310" w:type="dxa"/>
            <w:shd w:val="clear" w:color="auto" w:fill="DBE5F1"/>
            <w:vAlign w:val="center"/>
          </w:tcPr>
          <w:p w14:paraId="48436513" w14:textId="77777777" w:rsidR="00E00FA0" w:rsidRDefault="000F1E38">
            <w:pPr>
              <w:jc w:val="left"/>
              <w:rPr>
                <w:b/>
              </w:rPr>
            </w:pPr>
            <w:r>
              <w:rPr>
                <w:b/>
              </w:rPr>
              <w:t>Location</w:t>
            </w:r>
          </w:p>
        </w:tc>
        <w:tc>
          <w:tcPr>
            <w:tcW w:w="2310" w:type="dxa"/>
            <w:vAlign w:val="center"/>
          </w:tcPr>
          <w:p w14:paraId="5C895D25" w14:textId="77777777" w:rsidR="00E00FA0" w:rsidRDefault="000F1E38">
            <w:pPr>
              <w:jc w:val="left"/>
            </w:pPr>
            <w:proofErr w:type="spellStart"/>
            <w:r w:rsidRPr="000F1E38">
              <w:t>Salfords</w:t>
            </w:r>
            <w:proofErr w:type="spellEnd"/>
          </w:p>
        </w:tc>
        <w:tc>
          <w:tcPr>
            <w:tcW w:w="2311" w:type="dxa"/>
            <w:shd w:val="clear" w:color="auto" w:fill="DBE5F1"/>
            <w:vAlign w:val="center"/>
          </w:tcPr>
          <w:p w14:paraId="1CC74D14" w14:textId="77777777" w:rsidR="00E00FA0" w:rsidRDefault="000F1E38">
            <w:pPr>
              <w:jc w:val="left"/>
              <w:rPr>
                <w:b/>
              </w:rPr>
            </w:pPr>
            <w:r>
              <w:rPr>
                <w:b/>
              </w:rPr>
              <w:t>Travel Required</w:t>
            </w:r>
          </w:p>
        </w:tc>
        <w:tc>
          <w:tcPr>
            <w:tcW w:w="2311" w:type="dxa"/>
            <w:vAlign w:val="center"/>
          </w:tcPr>
          <w:p w14:paraId="24E4BCAD" w14:textId="77777777" w:rsidR="00E00FA0" w:rsidRDefault="000F1E38">
            <w:pPr>
              <w:jc w:val="left"/>
            </w:pPr>
            <w:r w:rsidRPr="000F1E38">
              <w:t>No</w:t>
            </w:r>
          </w:p>
        </w:tc>
      </w:tr>
      <w:tr w:rsidR="00E00FA0" w14:paraId="13C9D437" w14:textId="77777777">
        <w:tc>
          <w:tcPr>
            <w:tcW w:w="9242" w:type="dxa"/>
            <w:gridSpan w:val="4"/>
            <w:shd w:val="clear" w:color="auto" w:fill="DBE5F1"/>
          </w:tcPr>
          <w:p w14:paraId="53162658" w14:textId="77777777" w:rsidR="00E00FA0" w:rsidRDefault="000F1E38">
            <w:pPr>
              <w:rPr>
                <w:b/>
              </w:rPr>
            </w:pPr>
            <w:r>
              <w:rPr>
                <w:b/>
              </w:rPr>
              <w:t>Core purpose</w:t>
            </w:r>
          </w:p>
        </w:tc>
      </w:tr>
      <w:tr w:rsidR="00E00FA0" w14:paraId="092965FC" w14:textId="77777777">
        <w:tc>
          <w:tcPr>
            <w:tcW w:w="9242" w:type="dxa"/>
            <w:gridSpan w:val="4"/>
          </w:tcPr>
          <w:p w14:paraId="40DEF814" w14:textId="77777777" w:rsidR="00E00FA0" w:rsidRDefault="000F1E38">
            <w:pPr>
              <w:numPr>
                <w:ilvl w:val="0"/>
                <w:numId w:val="5"/>
              </w:numPr>
              <w:pBdr>
                <w:top w:val="nil"/>
                <w:left w:val="nil"/>
                <w:bottom w:val="nil"/>
                <w:right w:val="nil"/>
                <w:between w:val="nil"/>
              </w:pBdr>
              <w:spacing w:line="276" w:lineRule="auto"/>
              <w:jc w:val="left"/>
            </w:pPr>
            <w:r>
              <w:rPr>
                <w:color w:val="000000"/>
              </w:rPr>
              <w:t xml:space="preserve">To provide a high standard of educational, physical, emotional, </w:t>
            </w:r>
            <w:proofErr w:type="gramStart"/>
            <w:r>
              <w:rPr>
                <w:color w:val="000000"/>
              </w:rPr>
              <w:t>social</w:t>
            </w:r>
            <w:proofErr w:type="gramEnd"/>
            <w:r>
              <w:rPr>
                <w:color w:val="000000"/>
              </w:rPr>
              <w:t xml:space="preserve"> and intellectual care for children placed in the nursery.</w:t>
            </w:r>
          </w:p>
          <w:p w14:paraId="44DFF6A6" w14:textId="77777777" w:rsidR="00E00FA0" w:rsidRDefault="000F1E38">
            <w:pPr>
              <w:numPr>
                <w:ilvl w:val="0"/>
                <w:numId w:val="5"/>
              </w:numPr>
              <w:pBdr>
                <w:top w:val="nil"/>
                <w:left w:val="nil"/>
                <w:bottom w:val="nil"/>
                <w:right w:val="nil"/>
                <w:between w:val="nil"/>
              </w:pBdr>
              <w:spacing w:line="276" w:lineRule="auto"/>
              <w:jc w:val="left"/>
            </w:pPr>
            <w:r>
              <w:rPr>
                <w:color w:val="000000"/>
              </w:rPr>
              <w:t>To give support to other personnel in the Nursery.</w:t>
            </w:r>
          </w:p>
          <w:p w14:paraId="5F0620E9" w14:textId="77777777" w:rsidR="00E00FA0" w:rsidRDefault="000F1E38">
            <w:pPr>
              <w:numPr>
                <w:ilvl w:val="0"/>
                <w:numId w:val="5"/>
              </w:numPr>
              <w:pBdr>
                <w:top w:val="nil"/>
                <w:left w:val="nil"/>
                <w:bottom w:val="nil"/>
                <w:right w:val="nil"/>
                <w:between w:val="nil"/>
              </w:pBdr>
              <w:spacing w:line="276" w:lineRule="auto"/>
              <w:jc w:val="left"/>
            </w:pPr>
            <w:r>
              <w:rPr>
                <w:color w:val="000000"/>
              </w:rPr>
              <w:t>To implement the daily routine in the base room.</w:t>
            </w:r>
          </w:p>
        </w:tc>
      </w:tr>
      <w:tr w:rsidR="00E00FA0" w14:paraId="1888440D" w14:textId="77777777">
        <w:tc>
          <w:tcPr>
            <w:tcW w:w="9242" w:type="dxa"/>
            <w:gridSpan w:val="4"/>
            <w:shd w:val="clear" w:color="auto" w:fill="DBE5F1"/>
          </w:tcPr>
          <w:p w14:paraId="143A3823" w14:textId="77777777" w:rsidR="00E00FA0" w:rsidRDefault="000F1E38">
            <w:pPr>
              <w:rPr>
                <w:b/>
                <w:i/>
              </w:rPr>
            </w:pPr>
            <w:r>
              <w:rPr>
                <w:b/>
                <w:i/>
              </w:rPr>
              <w:t>Key Accountabilities</w:t>
            </w:r>
          </w:p>
        </w:tc>
      </w:tr>
      <w:tr w:rsidR="00E00FA0" w14:paraId="349E0F50" w14:textId="77777777">
        <w:tc>
          <w:tcPr>
            <w:tcW w:w="9242" w:type="dxa"/>
            <w:gridSpan w:val="4"/>
            <w:shd w:val="clear" w:color="auto" w:fill="DBE5F1"/>
          </w:tcPr>
          <w:p w14:paraId="3EA75614" w14:textId="77777777" w:rsidR="00E00FA0" w:rsidRDefault="000F1E38">
            <w:pPr>
              <w:rPr>
                <w:b/>
              </w:rPr>
            </w:pPr>
            <w:r>
              <w:rPr>
                <w:b/>
              </w:rPr>
              <w:t>Main Duties</w:t>
            </w:r>
          </w:p>
        </w:tc>
      </w:tr>
      <w:tr w:rsidR="00E00FA0" w14:paraId="087A3999" w14:textId="77777777">
        <w:tc>
          <w:tcPr>
            <w:tcW w:w="9242" w:type="dxa"/>
            <w:gridSpan w:val="4"/>
          </w:tcPr>
          <w:p w14:paraId="2EBE45EF" w14:textId="77777777" w:rsidR="00E00FA0" w:rsidRDefault="000F1E38">
            <w:pPr>
              <w:numPr>
                <w:ilvl w:val="0"/>
                <w:numId w:val="4"/>
              </w:numPr>
              <w:pBdr>
                <w:top w:val="nil"/>
                <w:left w:val="nil"/>
                <w:bottom w:val="nil"/>
                <w:right w:val="nil"/>
                <w:between w:val="nil"/>
              </w:pBdr>
              <w:tabs>
                <w:tab w:val="left" w:pos="2010"/>
              </w:tabs>
              <w:spacing w:line="276" w:lineRule="auto"/>
              <w:jc w:val="left"/>
            </w:pPr>
            <w:r>
              <w:rPr>
                <w:color w:val="000000"/>
              </w:rPr>
              <w:t xml:space="preserve">To ensure that an educational caring and stimulating environment is provided for children that </w:t>
            </w:r>
            <w:proofErr w:type="gramStart"/>
            <w:r>
              <w:rPr>
                <w:color w:val="000000"/>
              </w:rPr>
              <w:t>takes into account</w:t>
            </w:r>
            <w:proofErr w:type="gramEnd"/>
            <w:r>
              <w:rPr>
                <w:color w:val="000000"/>
              </w:rPr>
              <w:t xml:space="preserve"> individual developmental needs and enables children to reach their full potential.</w:t>
            </w:r>
          </w:p>
          <w:p w14:paraId="548D9B71" w14:textId="77777777" w:rsidR="00E00FA0" w:rsidRDefault="000F1E38">
            <w:pPr>
              <w:numPr>
                <w:ilvl w:val="0"/>
                <w:numId w:val="1"/>
              </w:numPr>
              <w:pBdr>
                <w:top w:val="nil"/>
                <w:left w:val="nil"/>
                <w:bottom w:val="nil"/>
                <w:right w:val="nil"/>
                <w:between w:val="nil"/>
              </w:pBdr>
              <w:spacing w:line="276" w:lineRule="auto"/>
              <w:jc w:val="left"/>
            </w:pPr>
            <w:r>
              <w:rPr>
                <w:color w:val="000000"/>
              </w:rPr>
              <w:t>To plan and prepare exciting play opportunities that meet children’s developmental needs and stimulates their learning and integration within the nursery.</w:t>
            </w:r>
          </w:p>
          <w:p w14:paraId="5791320A" w14:textId="77777777" w:rsidR="00E00FA0" w:rsidRDefault="000F1E38">
            <w:pPr>
              <w:numPr>
                <w:ilvl w:val="0"/>
                <w:numId w:val="1"/>
              </w:numPr>
              <w:pBdr>
                <w:top w:val="nil"/>
                <w:left w:val="nil"/>
                <w:bottom w:val="nil"/>
                <w:right w:val="nil"/>
                <w:between w:val="nil"/>
              </w:pBdr>
              <w:spacing w:line="276" w:lineRule="auto"/>
              <w:jc w:val="left"/>
            </w:pPr>
            <w:r>
              <w:rPr>
                <w:color w:val="000000"/>
              </w:rPr>
              <w:t xml:space="preserve">Keep abreast of legislation, guidelines, policies to ensure the Children’s Act and the Early Years Foundation Stage Welfare Requirements </w:t>
            </w:r>
            <w:proofErr w:type="gramStart"/>
            <w:r>
              <w:rPr>
                <w:color w:val="000000"/>
              </w:rPr>
              <w:t>are met at all times</w:t>
            </w:r>
            <w:proofErr w:type="gramEnd"/>
            <w:r>
              <w:rPr>
                <w:color w:val="000000"/>
              </w:rPr>
              <w:t xml:space="preserve">.  </w:t>
            </w:r>
          </w:p>
          <w:p w14:paraId="78398A5D" w14:textId="77777777" w:rsidR="00E00FA0" w:rsidRDefault="000F1E38">
            <w:pPr>
              <w:numPr>
                <w:ilvl w:val="0"/>
                <w:numId w:val="1"/>
              </w:numPr>
              <w:pBdr>
                <w:top w:val="nil"/>
                <w:left w:val="nil"/>
                <w:bottom w:val="nil"/>
                <w:right w:val="nil"/>
                <w:between w:val="nil"/>
              </w:pBdr>
              <w:spacing w:line="276" w:lineRule="auto"/>
              <w:jc w:val="left"/>
            </w:pPr>
            <w:r>
              <w:rPr>
                <w:color w:val="000000"/>
              </w:rPr>
              <w:t>To observe and assess children’s development and keep accurate records of their achievement.</w:t>
            </w:r>
          </w:p>
          <w:p w14:paraId="527DFEBB" w14:textId="77777777" w:rsidR="00E00FA0" w:rsidRDefault="000F1E38">
            <w:pPr>
              <w:numPr>
                <w:ilvl w:val="0"/>
                <w:numId w:val="1"/>
              </w:numPr>
              <w:pBdr>
                <w:top w:val="nil"/>
                <w:left w:val="nil"/>
                <w:bottom w:val="nil"/>
                <w:right w:val="nil"/>
                <w:between w:val="nil"/>
              </w:pBdr>
              <w:spacing w:line="276" w:lineRule="auto"/>
              <w:jc w:val="left"/>
            </w:pPr>
            <w:r>
              <w:rPr>
                <w:color w:val="000000"/>
              </w:rPr>
              <w:t>To work with the school to ensure the smooth transition of children to Reception Class.</w:t>
            </w:r>
          </w:p>
          <w:p w14:paraId="46A229F8" w14:textId="77777777" w:rsidR="00E00FA0" w:rsidRDefault="000F1E38">
            <w:pPr>
              <w:numPr>
                <w:ilvl w:val="0"/>
                <w:numId w:val="1"/>
              </w:numPr>
              <w:pBdr>
                <w:top w:val="nil"/>
                <w:left w:val="nil"/>
                <w:bottom w:val="nil"/>
                <w:right w:val="nil"/>
                <w:between w:val="nil"/>
              </w:pBdr>
              <w:spacing w:line="276" w:lineRule="auto"/>
              <w:jc w:val="left"/>
            </w:pPr>
            <w:r>
              <w:rPr>
                <w:color w:val="000000"/>
              </w:rPr>
              <w:t>Work with parents to provide full integration of all children into the nursery.</w:t>
            </w:r>
          </w:p>
          <w:p w14:paraId="5630E75C" w14:textId="77777777" w:rsidR="00E00FA0" w:rsidRDefault="000F1E38">
            <w:pPr>
              <w:numPr>
                <w:ilvl w:val="0"/>
                <w:numId w:val="1"/>
              </w:numPr>
              <w:pBdr>
                <w:top w:val="nil"/>
                <w:left w:val="nil"/>
                <w:bottom w:val="nil"/>
                <w:right w:val="nil"/>
                <w:between w:val="nil"/>
              </w:pBdr>
              <w:spacing w:line="276" w:lineRule="auto"/>
              <w:jc w:val="left"/>
            </w:pPr>
            <w:r>
              <w:rPr>
                <w:color w:val="000000"/>
              </w:rPr>
              <w:t>To help and support students/volunteers on placement.</w:t>
            </w:r>
          </w:p>
          <w:p w14:paraId="2D288D37" w14:textId="77777777" w:rsidR="00E00FA0" w:rsidRDefault="000F1E38">
            <w:pPr>
              <w:numPr>
                <w:ilvl w:val="0"/>
                <w:numId w:val="1"/>
              </w:numPr>
              <w:pBdr>
                <w:top w:val="nil"/>
                <w:left w:val="nil"/>
                <w:bottom w:val="nil"/>
                <w:right w:val="nil"/>
                <w:between w:val="nil"/>
              </w:pBdr>
              <w:spacing w:line="276" w:lineRule="auto"/>
              <w:jc w:val="left"/>
            </w:pPr>
            <w:r>
              <w:rPr>
                <w:color w:val="000000"/>
              </w:rPr>
              <w:t>To establish and maintain positive working relationships with parents/carers in a way that supports children’s learning and development and values parental involvement.</w:t>
            </w:r>
          </w:p>
          <w:p w14:paraId="07BE33D3" w14:textId="77777777" w:rsidR="00E00FA0" w:rsidRDefault="000F1E38">
            <w:pPr>
              <w:numPr>
                <w:ilvl w:val="0"/>
                <w:numId w:val="1"/>
              </w:numPr>
              <w:pBdr>
                <w:top w:val="nil"/>
                <w:left w:val="nil"/>
                <w:bottom w:val="nil"/>
                <w:right w:val="nil"/>
                <w:between w:val="nil"/>
              </w:pBdr>
              <w:spacing w:line="276" w:lineRule="auto"/>
              <w:jc w:val="left"/>
            </w:pPr>
            <w:r>
              <w:rPr>
                <w:color w:val="000000"/>
              </w:rPr>
              <w:t>To be flexible within working practices of the nursery e.g. To help, where needed, including undertaking certain domestic jobs within the nursery, preparation of snack meals, cleaning equipment etc.</w:t>
            </w:r>
          </w:p>
          <w:p w14:paraId="26D6EC03" w14:textId="77777777" w:rsidR="00E00FA0" w:rsidRDefault="000F1E38">
            <w:pPr>
              <w:numPr>
                <w:ilvl w:val="0"/>
                <w:numId w:val="1"/>
              </w:numPr>
              <w:pBdr>
                <w:top w:val="nil"/>
                <w:left w:val="nil"/>
                <w:bottom w:val="nil"/>
                <w:right w:val="nil"/>
                <w:between w:val="nil"/>
              </w:pBdr>
              <w:spacing w:line="276" w:lineRule="auto"/>
              <w:jc w:val="left"/>
            </w:pPr>
            <w:r>
              <w:rPr>
                <w:color w:val="000000"/>
              </w:rPr>
              <w:t>Work alongside the Manager and staff team to ensure that the philosophy behind the nursery is fulfilled.</w:t>
            </w:r>
          </w:p>
          <w:p w14:paraId="1E28F813" w14:textId="77777777" w:rsidR="00E00FA0" w:rsidRDefault="000F1E38">
            <w:pPr>
              <w:numPr>
                <w:ilvl w:val="0"/>
                <w:numId w:val="1"/>
              </w:numPr>
              <w:pBdr>
                <w:top w:val="nil"/>
                <w:left w:val="nil"/>
                <w:bottom w:val="nil"/>
                <w:right w:val="nil"/>
                <w:between w:val="nil"/>
              </w:pBdr>
              <w:spacing w:line="276" w:lineRule="auto"/>
              <w:jc w:val="left"/>
            </w:pPr>
            <w:r>
              <w:rPr>
                <w:color w:val="000000"/>
              </w:rPr>
              <w:t xml:space="preserve">Ensure all nursery procedures are followed correctly, e.g. safeguarding, recording of accidents and the collection of children. </w:t>
            </w:r>
          </w:p>
          <w:p w14:paraId="24C1A13C" w14:textId="77777777" w:rsidR="00E00FA0" w:rsidRDefault="000F1E38">
            <w:pPr>
              <w:numPr>
                <w:ilvl w:val="0"/>
                <w:numId w:val="1"/>
              </w:numPr>
              <w:pBdr>
                <w:top w:val="nil"/>
                <w:left w:val="nil"/>
                <w:bottom w:val="nil"/>
                <w:right w:val="nil"/>
                <w:between w:val="nil"/>
              </w:pBdr>
              <w:spacing w:line="276" w:lineRule="auto"/>
            </w:pPr>
            <w:proofErr w:type="gramStart"/>
            <w:r>
              <w:rPr>
                <w:color w:val="000000"/>
              </w:rPr>
              <w:t>Respect the confidentiality of information received at all times</w:t>
            </w:r>
            <w:proofErr w:type="gramEnd"/>
            <w:r>
              <w:rPr>
                <w:color w:val="000000"/>
              </w:rPr>
              <w:t>.</w:t>
            </w:r>
          </w:p>
          <w:p w14:paraId="33533458" w14:textId="77777777" w:rsidR="00E00FA0" w:rsidRDefault="000F1E38">
            <w:pPr>
              <w:numPr>
                <w:ilvl w:val="0"/>
                <w:numId w:val="1"/>
              </w:numPr>
              <w:pBdr>
                <w:top w:val="nil"/>
                <w:left w:val="nil"/>
                <w:bottom w:val="nil"/>
                <w:right w:val="nil"/>
                <w:between w:val="nil"/>
              </w:pBdr>
              <w:spacing w:line="276" w:lineRule="auto"/>
              <w:jc w:val="left"/>
            </w:pPr>
            <w:r>
              <w:rPr>
                <w:color w:val="000000"/>
              </w:rPr>
              <w:t>Undertaking of specific childcare tasks: The preparation and completion of activities to suit the child’s stage of development. To ensure that mealtimes are a valuable social occasion. Washing and changing children, as required.</w:t>
            </w:r>
          </w:p>
          <w:p w14:paraId="1A0BDAA1" w14:textId="77777777" w:rsidR="00E00FA0" w:rsidRDefault="000F1E38">
            <w:pPr>
              <w:numPr>
                <w:ilvl w:val="0"/>
                <w:numId w:val="1"/>
              </w:numPr>
              <w:pBdr>
                <w:top w:val="nil"/>
                <w:left w:val="nil"/>
                <w:bottom w:val="nil"/>
                <w:right w:val="nil"/>
                <w:between w:val="nil"/>
              </w:pBdr>
              <w:spacing w:line="276" w:lineRule="auto"/>
              <w:jc w:val="left"/>
            </w:pPr>
            <w:r>
              <w:rPr>
                <w:color w:val="000000"/>
              </w:rPr>
              <w:t xml:space="preserve">To ensure the provision of a </w:t>
            </w:r>
            <w:proofErr w:type="gramStart"/>
            <w:r>
              <w:rPr>
                <w:color w:val="000000"/>
              </w:rPr>
              <w:t>high quality</w:t>
            </w:r>
            <w:proofErr w:type="gramEnd"/>
            <w:r>
              <w:rPr>
                <w:color w:val="000000"/>
              </w:rPr>
              <w:t xml:space="preserve"> environment to meet the needs of all children and to abide by the Equal Opportunities Policy.</w:t>
            </w:r>
          </w:p>
          <w:p w14:paraId="53CF10FA" w14:textId="77777777" w:rsidR="00E00FA0" w:rsidRDefault="000F1E38">
            <w:pPr>
              <w:numPr>
                <w:ilvl w:val="0"/>
                <w:numId w:val="1"/>
              </w:numPr>
              <w:pBdr>
                <w:top w:val="nil"/>
                <w:left w:val="nil"/>
                <w:bottom w:val="nil"/>
                <w:right w:val="nil"/>
                <w:between w:val="nil"/>
              </w:pBdr>
              <w:spacing w:line="276" w:lineRule="auto"/>
              <w:jc w:val="left"/>
            </w:pPr>
            <w:r>
              <w:rPr>
                <w:color w:val="000000"/>
              </w:rPr>
              <w:t>To make contact and liaise with external agencies, when appropriate.</w:t>
            </w:r>
          </w:p>
          <w:p w14:paraId="49CB3364" w14:textId="77777777" w:rsidR="00E00FA0" w:rsidRDefault="000F1E38">
            <w:pPr>
              <w:numPr>
                <w:ilvl w:val="0"/>
                <w:numId w:val="1"/>
              </w:numPr>
              <w:pBdr>
                <w:top w:val="nil"/>
                <w:left w:val="nil"/>
                <w:bottom w:val="nil"/>
                <w:right w:val="nil"/>
                <w:between w:val="nil"/>
              </w:pBdr>
              <w:spacing w:line="276" w:lineRule="auto"/>
              <w:jc w:val="left"/>
            </w:pPr>
            <w:r>
              <w:rPr>
                <w:color w:val="000000"/>
              </w:rPr>
              <w:lastRenderedPageBreak/>
              <w:t>To act as an ambassador for the nursery and school and maintain a positive image of its aims and objectives.</w:t>
            </w:r>
          </w:p>
          <w:p w14:paraId="137F64BD" w14:textId="77777777" w:rsidR="00E00FA0" w:rsidRDefault="000F1E38">
            <w:pPr>
              <w:numPr>
                <w:ilvl w:val="0"/>
                <w:numId w:val="1"/>
              </w:numPr>
              <w:pBdr>
                <w:top w:val="nil"/>
                <w:left w:val="nil"/>
                <w:bottom w:val="nil"/>
                <w:right w:val="nil"/>
                <w:between w:val="nil"/>
              </w:pBdr>
              <w:spacing w:line="276" w:lineRule="auto"/>
              <w:jc w:val="left"/>
            </w:pPr>
            <w:r>
              <w:rPr>
                <w:color w:val="000000"/>
              </w:rPr>
              <w:t>To attend and participate in staff meetings and planning and development days.</w:t>
            </w:r>
          </w:p>
          <w:p w14:paraId="19485F3C" w14:textId="77777777" w:rsidR="00E00FA0" w:rsidRDefault="000F1E38">
            <w:pPr>
              <w:numPr>
                <w:ilvl w:val="0"/>
                <w:numId w:val="1"/>
              </w:numPr>
              <w:pBdr>
                <w:top w:val="nil"/>
                <w:left w:val="nil"/>
                <w:bottom w:val="nil"/>
                <w:right w:val="nil"/>
                <w:between w:val="nil"/>
              </w:pBdr>
              <w:spacing w:line="276" w:lineRule="auto"/>
              <w:jc w:val="left"/>
            </w:pPr>
            <w:r>
              <w:rPr>
                <w:color w:val="000000"/>
              </w:rPr>
              <w:t>To update training and continued professional development.</w:t>
            </w:r>
          </w:p>
        </w:tc>
      </w:tr>
      <w:tr w:rsidR="00E00FA0" w14:paraId="2A20A413" w14:textId="77777777">
        <w:tc>
          <w:tcPr>
            <w:tcW w:w="9242" w:type="dxa"/>
            <w:gridSpan w:val="4"/>
            <w:shd w:val="clear" w:color="auto" w:fill="DBE5F1"/>
          </w:tcPr>
          <w:p w14:paraId="540049EB" w14:textId="77777777" w:rsidR="00E00FA0" w:rsidRDefault="000F1E38">
            <w:pPr>
              <w:rPr>
                <w:b/>
              </w:rPr>
            </w:pPr>
            <w:r>
              <w:rPr>
                <w:b/>
              </w:rPr>
              <w:lastRenderedPageBreak/>
              <w:t>Other</w:t>
            </w:r>
          </w:p>
        </w:tc>
      </w:tr>
      <w:tr w:rsidR="00E00FA0" w14:paraId="497CE10B" w14:textId="77777777">
        <w:tc>
          <w:tcPr>
            <w:tcW w:w="9242" w:type="dxa"/>
            <w:gridSpan w:val="4"/>
          </w:tcPr>
          <w:p w14:paraId="41432F5D" w14:textId="77777777" w:rsidR="00E00FA0" w:rsidRDefault="000F1E38">
            <w:pPr>
              <w:numPr>
                <w:ilvl w:val="0"/>
                <w:numId w:val="2"/>
              </w:numPr>
              <w:pBdr>
                <w:top w:val="nil"/>
                <w:left w:val="nil"/>
                <w:bottom w:val="nil"/>
                <w:right w:val="nil"/>
                <w:between w:val="nil"/>
              </w:pBdr>
              <w:spacing w:line="276" w:lineRule="auto"/>
              <w:jc w:val="left"/>
            </w:pPr>
            <w:r>
              <w:rPr>
                <w:color w:val="000000"/>
              </w:rPr>
              <w:t>To undertake such additional duties appropriate to the level of the post as may be required, from time to time as directed by the Nursery Manager/ Room Leader.</w:t>
            </w:r>
          </w:p>
        </w:tc>
      </w:tr>
      <w:tr w:rsidR="00E00FA0" w14:paraId="5D5A4E0C" w14:textId="77777777">
        <w:tc>
          <w:tcPr>
            <w:tcW w:w="9242" w:type="dxa"/>
            <w:gridSpan w:val="4"/>
            <w:shd w:val="clear" w:color="auto" w:fill="DBE5F1"/>
          </w:tcPr>
          <w:p w14:paraId="56D2502A" w14:textId="77777777" w:rsidR="00E00FA0" w:rsidRDefault="000F1E38">
            <w:pPr>
              <w:rPr>
                <w:b/>
              </w:rPr>
            </w:pPr>
            <w:r>
              <w:rPr>
                <w:b/>
              </w:rPr>
              <w:t>Accountability</w:t>
            </w:r>
          </w:p>
        </w:tc>
      </w:tr>
      <w:tr w:rsidR="00E00FA0" w14:paraId="5C4B20C2" w14:textId="77777777">
        <w:tc>
          <w:tcPr>
            <w:tcW w:w="9242" w:type="dxa"/>
            <w:gridSpan w:val="4"/>
          </w:tcPr>
          <w:p w14:paraId="6C7106B0" w14:textId="77777777" w:rsidR="00E00FA0" w:rsidRDefault="000F1E38">
            <w:pPr>
              <w:numPr>
                <w:ilvl w:val="0"/>
                <w:numId w:val="2"/>
              </w:numPr>
              <w:pBdr>
                <w:top w:val="nil"/>
                <w:left w:val="nil"/>
                <w:bottom w:val="nil"/>
                <w:right w:val="nil"/>
                <w:between w:val="nil"/>
              </w:pBdr>
              <w:tabs>
                <w:tab w:val="left" w:pos="3885"/>
              </w:tabs>
              <w:spacing w:line="276" w:lineRule="auto"/>
            </w:pPr>
            <w:r>
              <w:rPr>
                <w:color w:val="000000"/>
              </w:rPr>
              <w:t>Accountable to Nursery Manager / Room Leader</w:t>
            </w:r>
          </w:p>
          <w:p w14:paraId="471A7018" w14:textId="77777777" w:rsidR="00E00FA0" w:rsidRDefault="000F1E38">
            <w:pPr>
              <w:numPr>
                <w:ilvl w:val="0"/>
                <w:numId w:val="3"/>
              </w:numPr>
              <w:pBdr>
                <w:top w:val="nil"/>
                <w:left w:val="nil"/>
                <w:bottom w:val="nil"/>
                <w:right w:val="nil"/>
                <w:between w:val="nil"/>
              </w:pBdr>
              <w:spacing w:line="276" w:lineRule="auto"/>
              <w:jc w:val="left"/>
            </w:pPr>
            <w:r>
              <w:rPr>
                <w:color w:val="000000"/>
              </w:rPr>
              <w:t xml:space="preserve">GLF Schools expects its employees to work flexibly with the framework of the duties and responsibilities above. This means that the post holder may be expected to carry out work that is not specified in the job </w:t>
            </w:r>
            <w:proofErr w:type="gramStart"/>
            <w:r>
              <w:rPr>
                <w:color w:val="000000"/>
              </w:rPr>
              <w:t>profile</w:t>
            </w:r>
            <w:proofErr w:type="gramEnd"/>
            <w:r>
              <w:rPr>
                <w:color w:val="000000"/>
              </w:rPr>
              <w:t xml:space="preserve"> but which is within the remit of the duties and responsibilities.</w:t>
            </w:r>
          </w:p>
        </w:tc>
      </w:tr>
      <w:tr w:rsidR="00E00FA0" w14:paraId="026D54C8" w14:textId="77777777">
        <w:tc>
          <w:tcPr>
            <w:tcW w:w="9242" w:type="dxa"/>
            <w:gridSpan w:val="4"/>
            <w:shd w:val="clear" w:color="auto" w:fill="DBE5F1"/>
          </w:tcPr>
          <w:p w14:paraId="49349CBA" w14:textId="77777777" w:rsidR="00E00FA0" w:rsidRDefault="000F1E38">
            <w:pPr>
              <w:tabs>
                <w:tab w:val="left" w:pos="3885"/>
              </w:tabs>
              <w:jc w:val="left"/>
              <w:rPr>
                <w:b/>
              </w:rPr>
            </w:pPr>
            <w:r>
              <w:rPr>
                <w:b/>
              </w:rPr>
              <w:t>Safeguarding</w:t>
            </w:r>
          </w:p>
        </w:tc>
      </w:tr>
      <w:tr w:rsidR="00E00FA0" w14:paraId="16DEDD98" w14:textId="77777777">
        <w:tc>
          <w:tcPr>
            <w:tcW w:w="9242" w:type="dxa"/>
            <w:gridSpan w:val="4"/>
          </w:tcPr>
          <w:p w14:paraId="375A1B87" w14:textId="77777777" w:rsidR="00E00FA0" w:rsidRDefault="000F1E38">
            <w:pPr>
              <w:numPr>
                <w:ilvl w:val="0"/>
                <w:numId w:val="1"/>
              </w:numPr>
              <w:pBdr>
                <w:top w:val="nil"/>
                <w:left w:val="nil"/>
                <w:bottom w:val="nil"/>
                <w:right w:val="nil"/>
                <w:between w:val="nil"/>
              </w:pBdr>
              <w:tabs>
                <w:tab w:val="left" w:pos="3885"/>
              </w:tabs>
              <w:spacing w:line="276" w:lineRule="auto"/>
            </w:pPr>
            <w:r>
              <w:rPr>
                <w:color w:val="000000"/>
              </w:rPr>
              <w:t xml:space="preserve">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w:t>
            </w:r>
            <w:proofErr w:type="gramStart"/>
            <w:r>
              <w:rPr>
                <w:color w:val="000000"/>
              </w:rPr>
              <w:t>orientation</w:t>
            </w:r>
            <w:proofErr w:type="gramEnd"/>
            <w:r>
              <w:rPr>
                <w:color w:val="000000"/>
              </w:rPr>
              <w:t xml:space="preserve"> or religion.</w:t>
            </w:r>
          </w:p>
        </w:tc>
      </w:tr>
    </w:tbl>
    <w:p w14:paraId="7EE7C8A3" w14:textId="77777777" w:rsidR="00E00FA0" w:rsidRDefault="00E00FA0"/>
    <w:sectPr w:rsidR="00E00FA0">
      <w:headerReference w:type="default" r:id="rId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79CDE" w14:textId="77777777" w:rsidR="009172AB" w:rsidRDefault="009172AB">
      <w:pPr>
        <w:spacing w:line="240" w:lineRule="auto"/>
      </w:pPr>
      <w:r>
        <w:separator/>
      </w:r>
    </w:p>
  </w:endnote>
  <w:endnote w:type="continuationSeparator" w:id="0">
    <w:p w14:paraId="5FFE5ACB" w14:textId="77777777" w:rsidR="009172AB" w:rsidRDefault="009172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Open Sans">
    <w:altName w:val="Segoe U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fW cursiv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11377" w14:textId="77777777" w:rsidR="009172AB" w:rsidRDefault="009172AB">
      <w:pPr>
        <w:spacing w:line="240" w:lineRule="auto"/>
      </w:pPr>
      <w:r>
        <w:separator/>
      </w:r>
    </w:p>
  </w:footnote>
  <w:footnote w:type="continuationSeparator" w:id="0">
    <w:p w14:paraId="0ED29789" w14:textId="77777777" w:rsidR="009172AB" w:rsidRDefault="009172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1198A" w14:textId="77777777" w:rsidR="00E00FA0" w:rsidRDefault="000F1E38">
    <w:pPr>
      <w:pBdr>
        <w:top w:val="nil"/>
        <w:left w:val="nil"/>
        <w:bottom w:val="nil"/>
        <w:right w:val="nil"/>
        <w:between w:val="nil"/>
      </w:pBdr>
      <w:tabs>
        <w:tab w:val="center" w:pos="4513"/>
        <w:tab w:val="right" w:pos="9026"/>
      </w:tabs>
      <w:spacing w:before="708" w:line="240" w:lineRule="auto"/>
      <w:rPr>
        <w:b/>
        <w:color w:val="FF0000"/>
      </w:rPr>
    </w:pPr>
    <w:r>
      <w:rPr>
        <w:noProof/>
      </w:rPr>
      <w:drawing>
        <wp:anchor distT="0" distB="0" distL="114300" distR="114300" simplePos="0" relativeHeight="251658240" behindDoc="0" locked="0" layoutInCell="1" hidden="0" allowOverlap="1" wp14:anchorId="06B1D6D4" wp14:editId="6F8B45B3">
          <wp:simplePos x="0" y="0"/>
          <wp:positionH relativeFrom="column">
            <wp:posOffset>-408940</wp:posOffset>
          </wp:positionH>
          <wp:positionV relativeFrom="paragraph">
            <wp:posOffset>389255</wp:posOffset>
          </wp:positionV>
          <wp:extent cx="1053465" cy="781050"/>
          <wp:effectExtent l="0" t="0" r="0" b="0"/>
          <wp:wrapNone/>
          <wp:docPr id="2" name="image3.jpg" descr="E:\GLF Logos\GLF_CMYK_Multi.jpg"/>
          <wp:cNvGraphicFramePr/>
          <a:graphic xmlns:a="http://schemas.openxmlformats.org/drawingml/2006/main">
            <a:graphicData uri="http://schemas.openxmlformats.org/drawingml/2006/picture">
              <pic:pic xmlns:pic="http://schemas.openxmlformats.org/drawingml/2006/picture">
                <pic:nvPicPr>
                  <pic:cNvPr id="0" name="image3.jpg" descr="E:\GLF Logos\GLF_CMYK_Multi.jpg"/>
                  <pic:cNvPicPr preferRelativeResize="0"/>
                </pic:nvPicPr>
                <pic:blipFill>
                  <a:blip r:embed="rId1"/>
                  <a:srcRect l="13032" t="14185" r="14894" b="16263"/>
                  <a:stretch>
                    <a:fillRect/>
                  </a:stretch>
                </pic:blipFill>
                <pic:spPr>
                  <a:xfrm>
                    <a:off x="0" y="0"/>
                    <a:ext cx="1053465" cy="781050"/>
                  </a:xfrm>
                  <a:prstGeom prst="rect">
                    <a:avLst/>
                  </a:prstGeom>
                  <a:ln/>
                </pic:spPr>
              </pic:pic>
            </a:graphicData>
          </a:graphic>
        </wp:anchor>
      </w:drawing>
    </w:r>
    <w:r>
      <w:rPr>
        <w:color w:val="000000"/>
      </w:rPr>
      <w:tab/>
    </w:r>
    <w:r>
      <w:rPr>
        <w:noProof/>
      </w:rPr>
      <mc:AlternateContent>
        <mc:Choice Requires="wpg">
          <w:drawing>
            <wp:anchor distT="0" distB="0" distL="114300" distR="114300" simplePos="0" relativeHeight="251659264" behindDoc="0" locked="0" layoutInCell="1" hidden="0" allowOverlap="1" wp14:anchorId="4CFDD731" wp14:editId="413553AF">
              <wp:simplePos x="0" y="0"/>
              <wp:positionH relativeFrom="column">
                <wp:posOffset>5257800</wp:posOffset>
              </wp:positionH>
              <wp:positionV relativeFrom="paragraph">
                <wp:posOffset>-279399</wp:posOffset>
              </wp:positionV>
              <wp:extent cx="1244600" cy="635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244600" cy="635000"/>
                      </a:xfrm>
                      <a:prstGeom prst="rect">
                        <a:avLst/>
                      </a:prstGeom>
                      <a:ln/>
                    </pic:spPr>
                  </pic:pic>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5257800</wp:posOffset>
              </wp:positionH>
              <wp:positionV relativeFrom="paragraph">
                <wp:posOffset>-279399</wp:posOffset>
              </wp:positionV>
              <wp:extent cx="1244600" cy="635000"/>
              <wp:effectExtent b="0" l="0" r="0" t="0"/>
              <wp:wrapNone/>
              <wp:docPr id="1"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244600" cy="635000"/>
                      </a:xfrm>
                      <a:prstGeom prst="rect"/>
                      <a:ln/>
                    </pic:spPr>
                  </pic:pic>
                </a:graphicData>
              </a:graphic>
            </wp:anchor>
          </w:drawing>
        </mc:Fallback>
      </mc:AlternateContent>
    </w:r>
  </w:p>
  <w:p w14:paraId="5B1DB1A7" w14:textId="77777777" w:rsidR="00E00FA0" w:rsidRDefault="000F1E38" w:rsidP="000F1E38">
    <w:pPr>
      <w:pBdr>
        <w:top w:val="nil"/>
        <w:left w:val="nil"/>
        <w:bottom w:val="nil"/>
        <w:right w:val="nil"/>
        <w:between w:val="nil"/>
      </w:pBdr>
      <w:tabs>
        <w:tab w:val="left" w:pos="8040"/>
      </w:tabs>
      <w:spacing w:line="240" w:lineRule="auto"/>
      <w:rPr>
        <w:b/>
        <w:color w:val="FF0000"/>
      </w:rPr>
    </w:pPr>
    <w:r w:rsidRPr="00751C59">
      <w:rPr>
        <w:rFonts w:ascii="HfW cursive" w:hAnsi="HfW cursive"/>
        <w:b/>
        <w:noProof/>
        <w:sz w:val="24"/>
        <w:szCs w:val="24"/>
        <w:u w:val="single"/>
      </w:rPr>
      <w:drawing>
        <wp:anchor distT="0" distB="0" distL="114300" distR="114300" simplePos="0" relativeHeight="251661312" behindDoc="0" locked="0" layoutInCell="1" allowOverlap="1" wp14:anchorId="35D83518" wp14:editId="4279AF5D">
          <wp:simplePos x="0" y="0"/>
          <wp:positionH relativeFrom="margin">
            <wp:posOffset>4238625</wp:posOffset>
          </wp:positionH>
          <wp:positionV relativeFrom="paragraph">
            <wp:posOffset>151765</wp:posOffset>
          </wp:positionV>
          <wp:extent cx="1693889" cy="394825"/>
          <wp:effectExtent l="0" t="0" r="1905" b="571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er 2015.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93889" cy="394825"/>
                  </a:xfrm>
                  <a:prstGeom prst="rect">
                    <a:avLst/>
                  </a:prstGeom>
                </pic:spPr>
              </pic:pic>
            </a:graphicData>
          </a:graphic>
          <wp14:sizeRelH relativeFrom="page">
            <wp14:pctWidth>0</wp14:pctWidth>
          </wp14:sizeRelH>
          <wp14:sizeRelV relativeFrom="page">
            <wp14:pctHeight>0</wp14:pctHeight>
          </wp14:sizeRelV>
        </wp:anchor>
      </w:drawing>
    </w:r>
    <w:r>
      <w:rPr>
        <w:b/>
        <w:color w:val="FF0000"/>
      </w:rPr>
      <w:t xml:space="preserve">                 </w:t>
    </w:r>
    <w:r>
      <w:rPr>
        <w:b/>
        <w:color w:val="FF0000"/>
      </w:rPr>
      <w:tab/>
    </w:r>
  </w:p>
  <w:p w14:paraId="1D352A70" w14:textId="77777777" w:rsidR="00E00FA0" w:rsidRDefault="000F1E38">
    <w:pPr>
      <w:pBdr>
        <w:top w:val="nil"/>
        <w:left w:val="nil"/>
        <w:bottom w:val="nil"/>
        <w:right w:val="nil"/>
        <w:between w:val="nil"/>
      </w:pBdr>
      <w:tabs>
        <w:tab w:val="center" w:pos="4513"/>
        <w:tab w:val="right" w:pos="9026"/>
      </w:tabs>
      <w:spacing w:line="240" w:lineRule="auto"/>
      <w:rPr>
        <w:color w:val="000000"/>
      </w:rPr>
    </w:pP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83595"/>
    <w:multiLevelType w:val="multilevel"/>
    <w:tmpl w:val="BF04725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A2D5A66"/>
    <w:multiLevelType w:val="multilevel"/>
    <w:tmpl w:val="9048833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4233635F"/>
    <w:multiLevelType w:val="multilevel"/>
    <w:tmpl w:val="E6EC7A5A"/>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431E1D38"/>
    <w:multiLevelType w:val="multilevel"/>
    <w:tmpl w:val="5BECE3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7D613917"/>
    <w:multiLevelType w:val="multilevel"/>
    <w:tmpl w:val="D29E7C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FA0"/>
    <w:rsid w:val="000F1E38"/>
    <w:rsid w:val="003C666C"/>
    <w:rsid w:val="005D649C"/>
    <w:rsid w:val="009172AB"/>
    <w:rsid w:val="00E00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CF147"/>
  <w15:docId w15:val="{AEF7FD54-B6D1-4168-9AAA-BAD975182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Open Sans" w:hAnsi="Open Sans" w:cs="Open Sans"/>
        <w:sz w:val="22"/>
        <w:szCs w:val="22"/>
        <w:lang w:val="en-GB" w:eastAsia="en-GB" w:bidi="ar-SA"/>
      </w:rPr>
    </w:rPrDefault>
    <w:pPrDefault>
      <w:pPr>
        <w:widowControl w:val="0"/>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F1E38"/>
    <w:pPr>
      <w:tabs>
        <w:tab w:val="center" w:pos="4513"/>
        <w:tab w:val="right" w:pos="9026"/>
      </w:tabs>
      <w:spacing w:line="240" w:lineRule="auto"/>
    </w:pPr>
  </w:style>
  <w:style w:type="character" w:customStyle="1" w:styleId="HeaderChar">
    <w:name w:val="Header Char"/>
    <w:basedOn w:val="DefaultParagraphFont"/>
    <w:link w:val="Header"/>
    <w:uiPriority w:val="99"/>
    <w:rsid w:val="000F1E38"/>
  </w:style>
  <w:style w:type="paragraph" w:styleId="Footer">
    <w:name w:val="footer"/>
    <w:basedOn w:val="Normal"/>
    <w:link w:val="FooterChar"/>
    <w:uiPriority w:val="99"/>
    <w:unhideWhenUsed/>
    <w:rsid w:val="000F1E38"/>
    <w:pPr>
      <w:tabs>
        <w:tab w:val="center" w:pos="4513"/>
        <w:tab w:val="right" w:pos="9026"/>
      </w:tabs>
      <w:spacing w:line="240" w:lineRule="auto"/>
    </w:pPr>
  </w:style>
  <w:style w:type="character" w:customStyle="1" w:styleId="FooterChar">
    <w:name w:val="Footer Char"/>
    <w:basedOn w:val="DefaultParagraphFont"/>
    <w:link w:val="Footer"/>
    <w:uiPriority w:val="99"/>
    <w:rsid w:val="000F1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GLF Schools</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Sharley Brown</dc:creator>
  <cp:lastModifiedBy>Laura Collins</cp:lastModifiedBy>
  <cp:revision>2</cp:revision>
  <dcterms:created xsi:type="dcterms:W3CDTF">2020-05-21T07:22:00Z</dcterms:created>
  <dcterms:modified xsi:type="dcterms:W3CDTF">2020-05-21T07:22:00Z</dcterms:modified>
</cp:coreProperties>
</file>