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D9" w:rsidRDefault="004E1AD9" w:rsidP="00937E91">
      <w:pPr>
        <w:rPr>
          <w:rFonts w:ascii="Bradley Hand ITC" w:hAnsi="Bradley Hand ITC"/>
          <w:b/>
          <w:color w:val="5B9BD5" w:themeColor="accent1"/>
          <w:sz w:val="36"/>
        </w:rPr>
      </w:pPr>
    </w:p>
    <w:p w:rsidR="004E1AD9" w:rsidRDefault="004E1AD9">
      <w:pPr>
        <w:rPr>
          <w:rFonts w:ascii="Bradley Hand ITC" w:hAnsi="Bradley Hand ITC"/>
          <w:b/>
          <w:color w:val="5B9BD5" w:themeColor="accent1"/>
          <w:sz w:val="36"/>
        </w:rPr>
      </w:pPr>
    </w:p>
    <w:p w:rsidR="004E1AD9" w:rsidRPr="00DD210C" w:rsidRDefault="004E1AD9" w:rsidP="00937E91">
      <w:pPr>
        <w:jc w:val="center"/>
        <w:rPr>
          <w:rFonts w:ascii="Bradley Hand ITC" w:hAnsi="Bradley Hand ITC"/>
          <w:b/>
          <w:color w:val="538135" w:themeColor="accent6" w:themeShade="BF"/>
          <w:sz w:val="36"/>
        </w:rPr>
      </w:pPr>
    </w:p>
    <w:p w:rsidR="00FA5B2F" w:rsidRPr="00FA5B2F" w:rsidRDefault="00FA5B2F" w:rsidP="0030422B">
      <w:pPr>
        <w:spacing w:before="160"/>
        <w:jc w:val="center"/>
        <w:rPr>
          <w:rFonts w:ascii="Gill Sans MT" w:hAnsi="Gill Sans MT"/>
          <w:color w:val="323E4F" w:themeColor="text2" w:themeShade="BF"/>
          <w:sz w:val="52"/>
        </w:rPr>
      </w:pPr>
      <w:r w:rsidRPr="00FA5B2F">
        <w:rPr>
          <w:rFonts w:ascii="Gill Sans MT" w:hAnsi="Gill Sans MT"/>
          <w:color w:val="323E4F" w:themeColor="text2" w:themeShade="BF"/>
          <w:sz w:val="52"/>
        </w:rPr>
        <w:t>Marner Primary School</w:t>
      </w:r>
    </w:p>
    <w:p w:rsidR="0030422B" w:rsidRPr="00FA5B2F" w:rsidRDefault="004E1AD9" w:rsidP="0030422B">
      <w:pPr>
        <w:spacing w:before="160"/>
        <w:jc w:val="center"/>
        <w:rPr>
          <w:rFonts w:ascii="Gill Sans MT" w:hAnsi="Gill Sans MT"/>
          <w:color w:val="323E4F" w:themeColor="text2" w:themeShade="BF"/>
          <w:sz w:val="72"/>
        </w:rPr>
      </w:pPr>
      <w:r w:rsidRPr="00FA5B2F">
        <w:rPr>
          <w:rFonts w:ascii="Gill Sans MT" w:hAnsi="Gill Sans MT"/>
          <w:color w:val="323E4F" w:themeColor="text2" w:themeShade="BF"/>
          <w:sz w:val="72"/>
        </w:rPr>
        <w:t>Headteacher Pack</w:t>
      </w:r>
    </w:p>
    <w:p w:rsidR="00937E91" w:rsidRPr="00937E91" w:rsidRDefault="00937E91" w:rsidP="0030422B">
      <w:pPr>
        <w:spacing w:before="160"/>
        <w:jc w:val="center"/>
        <w:rPr>
          <w:rFonts w:ascii="Gill Sans MT" w:hAnsi="Gill Sans MT"/>
          <w:color w:val="385623" w:themeColor="accent6" w:themeShade="80"/>
          <w:sz w:val="16"/>
          <w:szCs w:val="16"/>
        </w:rPr>
      </w:pPr>
    </w:p>
    <w:p w:rsidR="0030422B" w:rsidRPr="00DD210C" w:rsidRDefault="00FA5B2F" w:rsidP="00442335">
      <w:pPr>
        <w:jc w:val="center"/>
        <w:rPr>
          <w:b/>
          <w:color w:val="538135" w:themeColor="accent6" w:themeShade="BF"/>
          <w:sz w:val="36"/>
        </w:rPr>
      </w:pPr>
      <w:r>
        <w:rPr>
          <w:b/>
          <w:noProof/>
          <w:color w:val="538135" w:themeColor="accent6" w:themeShade="BF"/>
          <w:sz w:val="36"/>
          <w:lang w:eastAsia="en-GB"/>
        </w:rPr>
        <w:drawing>
          <wp:inline distT="0" distB="0" distL="0" distR="0">
            <wp:extent cx="1320635" cy="161269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ner.png"/>
                    <pic:cNvPicPr/>
                  </pic:nvPicPr>
                  <pic:blipFill>
                    <a:blip r:embed="rId8">
                      <a:extLst>
                        <a:ext uri="{28A0092B-C50C-407E-A947-70E740481C1C}">
                          <a14:useLocalDpi xmlns:a14="http://schemas.microsoft.com/office/drawing/2010/main" val="0"/>
                        </a:ext>
                      </a:extLst>
                    </a:blip>
                    <a:stretch>
                      <a:fillRect/>
                    </a:stretch>
                  </pic:blipFill>
                  <pic:spPr>
                    <a:xfrm>
                      <a:off x="0" y="0"/>
                      <a:ext cx="1320635" cy="1612698"/>
                    </a:xfrm>
                    <a:prstGeom prst="rect">
                      <a:avLst/>
                    </a:prstGeom>
                  </pic:spPr>
                </pic:pic>
              </a:graphicData>
            </a:graphic>
          </wp:inline>
        </w:drawing>
      </w:r>
    </w:p>
    <w:p w:rsidR="0030422B" w:rsidRPr="00DD210C" w:rsidRDefault="0030422B" w:rsidP="0030422B">
      <w:pPr>
        <w:jc w:val="center"/>
        <w:rPr>
          <w:b/>
          <w:color w:val="538135" w:themeColor="accent6" w:themeShade="BF"/>
          <w:sz w:val="36"/>
        </w:rPr>
      </w:pPr>
    </w:p>
    <w:p w:rsidR="00FA5B2F" w:rsidRDefault="00FA5B2F" w:rsidP="00DD210C">
      <w:pPr>
        <w:pStyle w:val="TOCHeading"/>
        <w:jc w:val="center"/>
        <w:rPr>
          <w:rFonts w:eastAsiaTheme="minorHAnsi" w:cstheme="minorBidi"/>
          <w:szCs w:val="22"/>
          <w:lang w:val="en-GB"/>
        </w:rPr>
      </w:pPr>
      <w:r w:rsidRPr="00FA5B2F">
        <w:rPr>
          <w:rFonts w:eastAsiaTheme="minorHAnsi" w:cstheme="minorBidi"/>
          <w:szCs w:val="22"/>
          <w:lang w:val="en-GB"/>
        </w:rPr>
        <w:t>http://www.marnerprimary.com/</w:t>
      </w:r>
    </w:p>
    <w:p w:rsidR="0030422B" w:rsidRDefault="007F68AD" w:rsidP="00DD210C">
      <w:pPr>
        <w:pStyle w:val="TOCHeading"/>
        <w:jc w:val="center"/>
        <w:rPr>
          <w:rFonts w:asciiTheme="minorHAnsi" w:eastAsiaTheme="minorHAnsi" w:hAnsiTheme="minorHAnsi" w:cstheme="minorBidi"/>
          <w:sz w:val="28"/>
          <w:szCs w:val="22"/>
          <w:lang w:val="en-GB"/>
        </w:rPr>
      </w:pPr>
      <w:r>
        <w:rPr>
          <w:rFonts w:asciiTheme="minorHAnsi" w:eastAsiaTheme="minorHAnsi" w:hAnsiTheme="minorHAnsi" w:cstheme="minorBidi"/>
          <w:sz w:val="28"/>
          <w:szCs w:val="22"/>
          <w:lang w:val="en-GB"/>
        </w:rPr>
        <w:t>April</w:t>
      </w:r>
      <w:r w:rsidR="00B52B03">
        <w:rPr>
          <w:rFonts w:asciiTheme="minorHAnsi" w:eastAsiaTheme="minorHAnsi" w:hAnsiTheme="minorHAnsi" w:cstheme="minorBidi"/>
          <w:sz w:val="28"/>
          <w:szCs w:val="22"/>
          <w:lang w:val="en-GB"/>
        </w:rPr>
        <w:t xml:space="preserve"> </w:t>
      </w:r>
      <w:r w:rsidR="0030422B" w:rsidRPr="00572FE1">
        <w:rPr>
          <w:rFonts w:asciiTheme="minorHAnsi" w:eastAsiaTheme="minorHAnsi" w:hAnsiTheme="minorHAnsi" w:cstheme="minorBidi"/>
          <w:sz w:val="28"/>
          <w:szCs w:val="22"/>
          <w:lang w:val="en-GB"/>
        </w:rPr>
        <w:t>201</w:t>
      </w:r>
      <w:r w:rsidR="00B52B03">
        <w:rPr>
          <w:rFonts w:asciiTheme="minorHAnsi" w:eastAsiaTheme="minorHAnsi" w:hAnsiTheme="minorHAnsi" w:cstheme="minorBidi"/>
          <w:sz w:val="28"/>
          <w:szCs w:val="22"/>
          <w:lang w:val="en-GB"/>
        </w:rPr>
        <w:t>6</w:t>
      </w:r>
    </w:p>
    <w:p w:rsidR="00937E91" w:rsidRPr="00937E91" w:rsidRDefault="00937E91" w:rsidP="00937E91"/>
    <w:p w:rsidR="00747F4A" w:rsidRDefault="00747F4A" w:rsidP="00937E91">
      <w:pPr>
        <w:jc w:val="center"/>
      </w:pPr>
    </w:p>
    <w:p w:rsidR="00747F4A" w:rsidRDefault="00747F4A" w:rsidP="00747F4A"/>
    <w:p w:rsidR="0030422B" w:rsidRPr="00572FE1" w:rsidRDefault="00FA5B2F" w:rsidP="00572FE1">
      <w:pPr>
        <w:jc w:val="center"/>
      </w:pPr>
      <w:r>
        <w:t xml:space="preserve">Devas Street, Bow, </w:t>
      </w:r>
      <w:r w:rsidR="008847C7">
        <w:t>E3 3</w:t>
      </w:r>
      <w:r w:rsidRPr="00FA5B2F">
        <w:t>LL</w:t>
      </w:r>
      <w:r w:rsidR="0030422B">
        <w:rPr>
          <w:color w:val="FFD966" w:themeColor="accent4" w:themeTint="99"/>
          <w:sz w:val="28"/>
        </w:rPr>
        <w:br w:type="page"/>
      </w:r>
    </w:p>
    <w:sdt>
      <w:sdtPr>
        <w:rPr>
          <w:rFonts w:asciiTheme="minorHAnsi" w:eastAsiaTheme="minorHAnsi" w:hAnsiTheme="minorHAnsi" w:cstheme="minorBidi"/>
          <w:b/>
          <w:color w:val="auto"/>
          <w:sz w:val="22"/>
          <w:szCs w:val="22"/>
          <w:lang w:val="en-GB"/>
        </w:rPr>
        <w:id w:val="-1720666110"/>
        <w:docPartObj>
          <w:docPartGallery w:val="Table of Contents"/>
          <w:docPartUnique/>
        </w:docPartObj>
      </w:sdtPr>
      <w:sdtEndPr>
        <w:rPr>
          <w:b w:val="0"/>
          <w:bCs/>
          <w:noProof/>
          <w:sz w:val="24"/>
        </w:rPr>
      </w:sdtEndPr>
      <w:sdtContent>
        <w:p w:rsidR="002C1E4A" w:rsidRPr="00DD210C" w:rsidRDefault="002C1E4A">
          <w:pPr>
            <w:pStyle w:val="TOCHeading"/>
            <w:rPr>
              <w:rStyle w:val="Heading1Char"/>
            </w:rPr>
          </w:pPr>
          <w:r w:rsidRPr="00DD210C">
            <w:rPr>
              <w:rStyle w:val="Heading1Char"/>
            </w:rPr>
            <w:t>Contents</w:t>
          </w:r>
        </w:p>
        <w:p w:rsidR="002C1E4A" w:rsidRPr="002C1E4A" w:rsidRDefault="002C1E4A" w:rsidP="002C1E4A">
          <w:pPr>
            <w:rPr>
              <w:lang w:val="en-US"/>
            </w:rPr>
          </w:pPr>
        </w:p>
        <w:p w:rsidR="00FC0501" w:rsidRDefault="006B56D9">
          <w:pPr>
            <w:pStyle w:val="TOC1"/>
            <w:tabs>
              <w:tab w:val="right" w:leader="dot" w:pos="9016"/>
            </w:tabs>
            <w:rPr>
              <w:rFonts w:eastAsiaTheme="minorEastAsia"/>
              <w:noProof/>
              <w:sz w:val="22"/>
              <w:lang w:eastAsia="en-GB"/>
            </w:rPr>
          </w:pPr>
          <w:r>
            <w:fldChar w:fldCharType="begin"/>
          </w:r>
          <w:r w:rsidR="002C1E4A">
            <w:instrText xml:space="preserve"> TOC \o "1-3" \h \z \u </w:instrText>
          </w:r>
          <w:r>
            <w:fldChar w:fldCharType="separate"/>
          </w:r>
          <w:hyperlink w:anchor="_Toc441047807" w:history="1">
            <w:r w:rsidR="00FC0501" w:rsidRPr="006A5611">
              <w:rPr>
                <w:rStyle w:val="Hyperlink"/>
                <w:noProof/>
              </w:rPr>
              <w:t>Welcome from the Chair of Governors</w:t>
            </w:r>
            <w:r w:rsidR="00FC0501">
              <w:rPr>
                <w:noProof/>
                <w:webHidden/>
              </w:rPr>
              <w:tab/>
            </w:r>
            <w:r w:rsidR="00FC0501">
              <w:rPr>
                <w:noProof/>
                <w:webHidden/>
              </w:rPr>
              <w:fldChar w:fldCharType="begin"/>
            </w:r>
            <w:r w:rsidR="00FC0501">
              <w:rPr>
                <w:noProof/>
                <w:webHidden/>
              </w:rPr>
              <w:instrText xml:space="preserve"> PAGEREF _Toc441047807 \h </w:instrText>
            </w:r>
            <w:r w:rsidR="00FC0501">
              <w:rPr>
                <w:noProof/>
                <w:webHidden/>
              </w:rPr>
            </w:r>
            <w:r w:rsidR="00FC0501">
              <w:rPr>
                <w:noProof/>
                <w:webHidden/>
              </w:rPr>
              <w:fldChar w:fldCharType="separate"/>
            </w:r>
            <w:r w:rsidR="007B1FCD">
              <w:rPr>
                <w:noProof/>
                <w:webHidden/>
              </w:rPr>
              <w:t>3</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08" w:history="1">
            <w:r w:rsidR="00FC0501" w:rsidRPr="006A5611">
              <w:rPr>
                <w:rStyle w:val="Hyperlink"/>
                <w:noProof/>
              </w:rPr>
              <w:t>Recruitment Process Details</w:t>
            </w:r>
            <w:r w:rsidR="00FC0501">
              <w:rPr>
                <w:noProof/>
                <w:webHidden/>
              </w:rPr>
              <w:tab/>
            </w:r>
            <w:r w:rsidR="00FC0501">
              <w:rPr>
                <w:noProof/>
                <w:webHidden/>
              </w:rPr>
              <w:fldChar w:fldCharType="begin"/>
            </w:r>
            <w:r w:rsidR="00FC0501">
              <w:rPr>
                <w:noProof/>
                <w:webHidden/>
              </w:rPr>
              <w:instrText xml:space="preserve"> PAGEREF _Toc441047808 \h </w:instrText>
            </w:r>
            <w:r w:rsidR="00FC0501">
              <w:rPr>
                <w:noProof/>
                <w:webHidden/>
              </w:rPr>
            </w:r>
            <w:r w:rsidR="00FC0501">
              <w:rPr>
                <w:noProof/>
                <w:webHidden/>
              </w:rPr>
              <w:fldChar w:fldCharType="separate"/>
            </w:r>
            <w:r w:rsidR="007B1FCD">
              <w:rPr>
                <w:noProof/>
                <w:webHidden/>
              </w:rPr>
              <w:t>4</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09" w:history="1">
            <w:r w:rsidR="00FC0501" w:rsidRPr="006A5611">
              <w:rPr>
                <w:rStyle w:val="Hyperlink"/>
                <w:noProof/>
              </w:rPr>
              <w:t>About the School</w:t>
            </w:r>
            <w:r w:rsidR="00FC0501">
              <w:rPr>
                <w:noProof/>
                <w:webHidden/>
              </w:rPr>
              <w:tab/>
            </w:r>
            <w:r w:rsidR="00FC0501">
              <w:rPr>
                <w:noProof/>
                <w:webHidden/>
              </w:rPr>
              <w:fldChar w:fldCharType="begin"/>
            </w:r>
            <w:r w:rsidR="00FC0501">
              <w:rPr>
                <w:noProof/>
                <w:webHidden/>
              </w:rPr>
              <w:instrText xml:space="preserve"> PAGEREF _Toc441047809 \h </w:instrText>
            </w:r>
            <w:r w:rsidR="00FC0501">
              <w:rPr>
                <w:noProof/>
                <w:webHidden/>
              </w:rPr>
            </w:r>
            <w:r w:rsidR="00FC0501">
              <w:rPr>
                <w:noProof/>
                <w:webHidden/>
              </w:rPr>
              <w:fldChar w:fldCharType="separate"/>
            </w:r>
            <w:r w:rsidR="007B1FCD">
              <w:rPr>
                <w:noProof/>
                <w:webHidden/>
              </w:rPr>
              <w:t>5</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0" w:history="1">
            <w:r w:rsidR="00FC0501" w:rsidRPr="006A5611">
              <w:rPr>
                <w:rStyle w:val="Hyperlink"/>
                <w:noProof/>
              </w:rPr>
              <w:t>School Curriculum</w:t>
            </w:r>
            <w:r w:rsidR="00FC0501">
              <w:rPr>
                <w:noProof/>
                <w:webHidden/>
              </w:rPr>
              <w:tab/>
            </w:r>
            <w:r w:rsidR="00FC0501">
              <w:rPr>
                <w:noProof/>
                <w:webHidden/>
              </w:rPr>
              <w:fldChar w:fldCharType="begin"/>
            </w:r>
            <w:r w:rsidR="00FC0501">
              <w:rPr>
                <w:noProof/>
                <w:webHidden/>
              </w:rPr>
              <w:instrText xml:space="preserve"> PAGEREF _Toc441047810 \h </w:instrText>
            </w:r>
            <w:r w:rsidR="00FC0501">
              <w:rPr>
                <w:noProof/>
                <w:webHidden/>
              </w:rPr>
            </w:r>
            <w:r w:rsidR="00FC0501">
              <w:rPr>
                <w:noProof/>
                <w:webHidden/>
              </w:rPr>
              <w:fldChar w:fldCharType="separate"/>
            </w:r>
            <w:r w:rsidR="007B1FCD">
              <w:rPr>
                <w:noProof/>
                <w:webHidden/>
              </w:rPr>
              <w:t>8</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1" w:history="1">
            <w:r w:rsidR="00FC0501" w:rsidRPr="006A5611">
              <w:rPr>
                <w:rStyle w:val="Hyperlink"/>
                <w:noProof/>
              </w:rPr>
              <w:t>Pupil Premium</w:t>
            </w:r>
            <w:r w:rsidR="00FC0501">
              <w:rPr>
                <w:noProof/>
                <w:webHidden/>
              </w:rPr>
              <w:tab/>
            </w:r>
            <w:r w:rsidR="00FC0501">
              <w:rPr>
                <w:noProof/>
                <w:webHidden/>
              </w:rPr>
              <w:fldChar w:fldCharType="begin"/>
            </w:r>
            <w:r w:rsidR="00FC0501">
              <w:rPr>
                <w:noProof/>
                <w:webHidden/>
              </w:rPr>
              <w:instrText xml:space="preserve"> PAGEREF _Toc441047811 \h </w:instrText>
            </w:r>
            <w:r w:rsidR="00FC0501">
              <w:rPr>
                <w:noProof/>
                <w:webHidden/>
              </w:rPr>
            </w:r>
            <w:r w:rsidR="00FC0501">
              <w:rPr>
                <w:noProof/>
                <w:webHidden/>
              </w:rPr>
              <w:fldChar w:fldCharType="separate"/>
            </w:r>
            <w:r w:rsidR="007B1FCD">
              <w:rPr>
                <w:noProof/>
                <w:webHidden/>
              </w:rPr>
              <w:t>12</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2" w:history="1">
            <w:r w:rsidR="00FC0501" w:rsidRPr="006A5611">
              <w:rPr>
                <w:rStyle w:val="Hyperlink"/>
                <w:noProof/>
              </w:rPr>
              <w:t>SEND Policy</w:t>
            </w:r>
            <w:r w:rsidR="00FC0501">
              <w:rPr>
                <w:noProof/>
                <w:webHidden/>
              </w:rPr>
              <w:tab/>
            </w:r>
            <w:r w:rsidR="00FC0501">
              <w:rPr>
                <w:noProof/>
                <w:webHidden/>
              </w:rPr>
              <w:fldChar w:fldCharType="begin"/>
            </w:r>
            <w:r w:rsidR="00FC0501">
              <w:rPr>
                <w:noProof/>
                <w:webHidden/>
              </w:rPr>
              <w:instrText xml:space="preserve"> PAGEREF _Toc441047812 \h </w:instrText>
            </w:r>
            <w:r w:rsidR="00FC0501">
              <w:rPr>
                <w:noProof/>
                <w:webHidden/>
              </w:rPr>
            </w:r>
            <w:r w:rsidR="00FC0501">
              <w:rPr>
                <w:noProof/>
                <w:webHidden/>
              </w:rPr>
              <w:fldChar w:fldCharType="separate"/>
            </w:r>
            <w:r w:rsidR="007B1FCD">
              <w:rPr>
                <w:noProof/>
                <w:webHidden/>
              </w:rPr>
              <w:t>14</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3" w:history="1">
            <w:r w:rsidR="00FC0501" w:rsidRPr="006A5611">
              <w:rPr>
                <w:rStyle w:val="Hyperlink"/>
                <w:noProof/>
              </w:rPr>
              <w:t>Marner KS2 Results 2015</w:t>
            </w:r>
            <w:r w:rsidR="00FC0501">
              <w:rPr>
                <w:noProof/>
                <w:webHidden/>
              </w:rPr>
              <w:tab/>
            </w:r>
            <w:r w:rsidR="00FC0501">
              <w:rPr>
                <w:noProof/>
                <w:webHidden/>
              </w:rPr>
              <w:fldChar w:fldCharType="begin"/>
            </w:r>
            <w:r w:rsidR="00FC0501">
              <w:rPr>
                <w:noProof/>
                <w:webHidden/>
              </w:rPr>
              <w:instrText xml:space="preserve"> PAGEREF _Toc441047813 \h </w:instrText>
            </w:r>
            <w:r w:rsidR="00FC0501">
              <w:rPr>
                <w:noProof/>
                <w:webHidden/>
              </w:rPr>
            </w:r>
            <w:r w:rsidR="00FC0501">
              <w:rPr>
                <w:noProof/>
                <w:webHidden/>
              </w:rPr>
              <w:fldChar w:fldCharType="separate"/>
            </w:r>
            <w:r w:rsidR="007B1FCD">
              <w:rPr>
                <w:noProof/>
                <w:webHidden/>
              </w:rPr>
              <w:t>15</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4" w:history="1">
            <w:r w:rsidR="00FC0501" w:rsidRPr="006A5611">
              <w:rPr>
                <w:rStyle w:val="Hyperlink"/>
                <w:noProof/>
              </w:rPr>
              <w:t>Marner KS1 Results 2015</w:t>
            </w:r>
            <w:r w:rsidR="00FC0501">
              <w:rPr>
                <w:noProof/>
                <w:webHidden/>
              </w:rPr>
              <w:tab/>
            </w:r>
            <w:r w:rsidR="00FC0501">
              <w:rPr>
                <w:noProof/>
                <w:webHidden/>
              </w:rPr>
              <w:fldChar w:fldCharType="begin"/>
            </w:r>
            <w:r w:rsidR="00FC0501">
              <w:rPr>
                <w:noProof/>
                <w:webHidden/>
              </w:rPr>
              <w:instrText xml:space="preserve"> PAGEREF _Toc441047814 \h </w:instrText>
            </w:r>
            <w:r w:rsidR="00FC0501">
              <w:rPr>
                <w:noProof/>
                <w:webHidden/>
              </w:rPr>
            </w:r>
            <w:r w:rsidR="00FC0501">
              <w:rPr>
                <w:noProof/>
                <w:webHidden/>
              </w:rPr>
              <w:fldChar w:fldCharType="separate"/>
            </w:r>
            <w:r w:rsidR="007B1FCD">
              <w:rPr>
                <w:noProof/>
                <w:webHidden/>
              </w:rPr>
              <w:t>16</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5" w:history="1">
            <w:r w:rsidR="00FC0501" w:rsidRPr="006A5611">
              <w:rPr>
                <w:rStyle w:val="Hyperlink"/>
                <w:noProof/>
              </w:rPr>
              <w:t>Ofsted Results</w:t>
            </w:r>
            <w:r w:rsidR="00FC0501">
              <w:rPr>
                <w:noProof/>
                <w:webHidden/>
              </w:rPr>
              <w:tab/>
            </w:r>
            <w:r w:rsidR="00FC0501">
              <w:rPr>
                <w:noProof/>
                <w:webHidden/>
              </w:rPr>
              <w:fldChar w:fldCharType="begin"/>
            </w:r>
            <w:r w:rsidR="00FC0501">
              <w:rPr>
                <w:noProof/>
                <w:webHidden/>
              </w:rPr>
              <w:instrText xml:space="preserve"> PAGEREF _Toc441047815 \h </w:instrText>
            </w:r>
            <w:r w:rsidR="00FC0501">
              <w:rPr>
                <w:noProof/>
                <w:webHidden/>
              </w:rPr>
            </w:r>
            <w:r w:rsidR="00FC0501">
              <w:rPr>
                <w:noProof/>
                <w:webHidden/>
              </w:rPr>
              <w:fldChar w:fldCharType="separate"/>
            </w:r>
            <w:r w:rsidR="007B1FCD">
              <w:rPr>
                <w:noProof/>
                <w:webHidden/>
              </w:rPr>
              <w:t>17</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16" w:history="1">
            <w:r w:rsidR="00FC0501" w:rsidRPr="006A5611">
              <w:rPr>
                <w:rStyle w:val="Hyperlink"/>
                <w:noProof/>
              </w:rPr>
              <w:t>Main Findings</w:t>
            </w:r>
            <w:r w:rsidR="00FC0501">
              <w:rPr>
                <w:noProof/>
                <w:webHidden/>
              </w:rPr>
              <w:tab/>
            </w:r>
            <w:r w:rsidR="00FC0501">
              <w:rPr>
                <w:noProof/>
                <w:webHidden/>
              </w:rPr>
              <w:fldChar w:fldCharType="begin"/>
            </w:r>
            <w:r w:rsidR="00FC0501">
              <w:rPr>
                <w:noProof/>
                <w:webHidden/>
              </w:rPr>
              <w:instrText xml:space="preserve"> PAGEREF _Toc441047816 \h </w:instrText>
            </w:r>
            <w:r w:rsidR="00FC0501">
              <w:rPr>
                <w:noProof/>
                <w:webHidden/>
              </w:rPr>
            </w:r>
            <w:r w:rsidR="00FC0501">
              <w:rPr>
                <w:noProof/>
                <w:webHidden/>
              </w:rPr>
              <w:fldChar w:fldCharType="separate"/>
            </w:r>
            <w:r w:rsidR="007B1FCD">
              <w:rPr>
                <w:noProof/>
                <w:webHidden/>
              </w:rPr>
              <w:t>17</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17" w:history="1">
            <w:r w:rsidR="00FC0501" w:rsidRPr="006A5611">
              <w:rPr>
                <w:rStyle w:val="Hyperlink"/>
                <w:noProof/>
              </w:rPr>
              <w:t>Further Improvements Needed</w:t>
            </w:r>
            <w:r w:rsidR="00FC0501">
              <w:rPr>
                <w:noProof/>
                <w:webHidden/>
              </w:rPr>
              <w:tab/>
            </w:r>
            <w:r w:rsidR="00FC0501">
              <w:rPr>
                <w:noProof/>
                <w:webHidden/>
              </w:rPr>
              <w:fldChar w:fldCharType="begin"/>
            </w:r>
            <w:r w:rsidR="00FC0501">
              <w:rPr>
                <w:noProof/>
                <w:webHidden/>
              </w:rPr>
              <w:instrText xml:space="preserve"> PAGEREF _Toc441047817 \h </w:instrText>
            </w:r>
            <w:r w:rsidR="00FC0501">
              <w:rPr>
                <w:noProof/>
                <w:webHidden/>
              </w:rPr>
            </w:r>
            <w:r w:rsidR="00FC0501">
              <w:rPr>
                <w:noProof/>
                <w:webHidden/>
              </w:rPr>
              <w:fldChar w:fldCharType="separate"/>
            </w:r>
            <w:r w:rsidR="007B1FCD">
              <w:rPr>
                <w:noProof/>
                <w:webHidden/>
              </w:rPr>
              <w:t>18</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8" w:history="1">
            <w:r w:rsidR="00FC0501" w:rsidRPr="006A5611">
              <w:rPr>
                <w:rStyle w:val="Hyperlink"/>
                <w:noProof/>
              </w:rPr>
              <w:t>Financial Statement</w:t>
            </w:r>
            <w:r w:rsidR="00FC0501">
              <w:rPr>
                <w:noProof/>
                <w:webHidden/>
              </w:rPr>
              <w:tab/>
            </w:r>
            <w:r w:rsidR="00FC0501">
              <w:rPr>
                <w:noProof/>
                <w:webHidden/>
              </w:rPr>
              <w:fldChar w:fldCharType="begin"/>
            </w:r>
            <w:r w:rsidR="00FC0501">
              <w:rPr>
                <w:noProof/>
                <w:webHidden/>
              </w:rPr>
              <w:instrText xml:space="preserve"> PAGEREF _Toc441047818 \h </w:instrText>
            </w:r>
            <w:r w:rsidR="00FC0501">
              <w:rPr>
                <w:noProof/>
                <w:webHidden/>
              </w:rPr>
            </w:r>
            <w:r w:rsidR="00FC0501">
              <w:rPr>
                <w:noProof/>
                <w:webHidden/>
              </w:rPr>
              <w:fldChar w:fldCharType="separate"/>
            </w:r>
            <w:r w:rsidR="007B1FCD">
              <w:rPr>
                <w:noProof/>
                <w:webHidden/>
              </w:rPr>
              <w:t>19</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19" w:history="1">
            <w:r w:rsidR="00FC0501" w:rsidRPr="006A5611">
              <w:rPr>
                <w:rStyle w:val="Hyperlink"/>
                <w:noProof/>
              </w:rPr>
              <w:t>School Improvement Priorities</w:t>
            </w:r>
            <w:r w:rsidR="00FC0501">
              <w:rPr>
                <w:noProof/>
                <w:webHidden/>
              </w:rPr>
              <w:tab/>
            </w:r>
            <w:r w:rsidR="00FC0501">
              <w:rPr>
                <w:noProof/>
                <w:webHidden/>
              </w:rPr>
              <w:fldChar w:fldCharType="begin"/>
            </w:r>
            <w:r w:rsidR="00FC0501">
              <w:rPr>
                <w:noProof/>
                <w:webHidden/>
              </w:rPr>
              <w:instrText xml:space="preserve"> PAGEREF _Toc441047819 \h </w:instrText>
            </w:r>
            <w:r w:rsidR="00FC0501">
              <w:rPr>
                <w:noProof/>
                <w:webHidden/>
              </w:rPr>
            </w:r>
            <w:r w:rsidR="00FC0501">
              <w:rPr>
                <w:noProof/>
                <w:webHidden/>
              </w:rPr>
              <w:fldChar w:fldCharType="separate"/>
            </w:r>
            <w:r w:rsidR="007B1FCD">
              <w:rPr>
                <w:noProof/>
                <w:webHidden/>
              </w:rPr>
              <w:t>20</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20" w:history="1">
            <w:r w:rsidR="00FC0501" w:rsidRPr="006A5611">
              <w:rPr>
                <w:rStyle w:val="Hyperlink"/>
                <w:noProof/>
              </w:rPr>
              <w:t>Marner Primary Governors September 2015</w:t>
            </w:r>
            <w:r w:rsidR="00FC0501">
              <w:rPr>
                <w:noProof/>
                <w:webHidden/>
              </w:rPr>
              <w:tab/>
            </w:r>
            <w:r w:rsidR="00FC0501">
              <w:rPr>
                <w:noProof/>
                <w:webHidden/>
              </w:rPr>
              <w:fldChar w:fldCharType="begin"/>
            </w:r>
            <w:r w:rsidR="00FC0501">
              <w:rPr>
                <w:noProof/>
                <w:webHidden/>
              </w:rPr>
              <w:instrText xml:space="preserve"> PAGEREF _Toc441047820 \h </w:instrText>
            </w:r>
            <w:r w:rsidR="00FC0501">
              <w:rPr>
                <w:noProof/>
                <w:webHidden/>
              </w:rPr>
            </w:r>
            <w:r w:rsidR="00FC0501">
              <w:rPr>
                <w:noProof/>
                <w:webHidden/>
              </w:rPr>
              <w:fldChar w:fldCharType="separate"/>
            </w:r>
            <w:r w:rsidR="007B1FCD">
              <w:rPr>
                <w:noProof/>
                <w:webHidden/>
              </w:rPr>
              <w:t>21</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21" w:history="1">
            <w:r w:rsidR="00FC0501" w:rsidRPr="006A5611">
              <w:rPr>
                <w:rStyle w:val="Hyperlink"/>
                <w:noProof/>
              </w:rPr>
              <w:t>Current List of Staff for 2015</w:t>
            </w:r>
            <w:r w:rsidR="00FC0501">
              <w:rPr>
                <w:noProof/>
                <w:webHidden/>
              </w:rPr>
              <w:tab/>
            </w:r>
            <w:r w:rsidR="00FC0501">
              <w:rPr>
                <w:noProof/>
                <w:webHidden/>
              </w:rPr>
              <w:fldChar w:fldCharType="begin"/>
            </w:r>
            <w:r w:rsidR="00FC0501">
              <w:rPr>
                <w:noProof/>
                <w:webHidden/>
              </w:rPr>
              <w:instrText xml:space="preserve"> PAGEREF _Toc441047821 \h </w:instrText>
            </w:r>
            <w:r w:rsidR="00FC0501">
              <w:rPr>
                <w:noProof/>
                <w:webHidden/>
              </w:rPr>
            </w:r>
            <w:r w:rsidR="00FC0501">
              <w:rPr>
                <w:noProof/>
                <w:webHidden/>
              </w:rPr>
              <w:fldChar w:fldCharType="separate"/>
            </w:r>
            <w:r w:rsidR="007B1FCD">
              <w:rPr>
                <w:noProof/>
                <w:webHidden/>
              </w:rPr>
              <w:t>22</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22" w:history="1">
            <w:r w:rsidR="00FC0501" w:rsidRPr="006A5611">
              <w:rPr>
                <w:rStyle w:val="Hyperlink"/>
                <w:noProof/>
              </w:rPr>
              <w:t>Senior Management</w:t>
            </w:r>
            <w:r w:rsidR="00FC0501">
              <w:rPr>
                <w:noProof/>
                <w:webHidden/>
              </w:rPr>
              <w:tab/>
            </w:r>
            <w:r w:rsidR="00FC0501">
              <w:rPr>
                <w:noProof/>
                <w:webHidden/>
              </w:rPr>
              <w:fldChar w:fldCharType="begin"/>
            </w:r>
            <w:r w:rsidR="00FC0501">
              <w:rPr>
                <w:noProof/>
                <w:webHidden/>
              </w:rPr>
              <w:instrText xml:space="preserve"> PAGEREF _Toc441047822 \h </w:instrText>
            </w:r>
            <w:r w:rsidR="00FC0501">
              <w:rPr>
                <w:noProof/>
                <w:webHidden/>
              </w:rPr>
            </w:r>
            <w:r w:rsidR="00FC0501">
              <w:rPr>
                <w:noProof/>
                <w:webHidden/>
              </w:rPr>
              <w:fldChar w:fldCharType="separate"/>
            </w:r>
            <w:r w:rsidR="007B1FCD">
              <w:rPr>
                <w:noProof/>
                <w:webHidden/>
              </w:rPr>
              <w:t>22</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23" w:history="1">
            <w:r w:rsidR="00FC0501" w:rsidRPr="006A5611">
              <w:rPr>
                <w:rStyle w:val="Hyperlink"/>
                <w:noProof/>
              </w:rPr>
              <w:t>Teachers</w:t>
            </w:r>
            <w:r w:rsidR="00FC0501">
              <w:rPr>
                <w:noProof/>
                <w:webHidden/>
              </w:rPr>
              <w:tab/>
            </w:r>
            <w:r w:rsidR="00FC0501">
              <w:rPr>
                <w:noProof/>
                <w:webHidden/>
              </w:rPr>
              <w:fldChar w:fldCharType="begin"/>
            </w:r>
            <w:r w:rsidR="00FC0501">
              <w:rPr>
                <w:noProof/>
                <w:webHidden/>
              </w:rPr>
              <w:instrText xml:space="preserve"> PAGEREF _Toc441047823 \h </w:instrText>
            </w:r>
            <w:r w:rsidR="00FC0501">
              <w:rPr>
                <w:noProof/>
                <w:webHidden/>
              </w:rPr>
            </w:r>
            <w:r w:rsidR="00FC0501">
              <w:rPr>
                <w:noProof/>
                <w:webHidden/>
              </w:rPr>
              <w:fldChar w:fldCharType="separate"/>
            </w:r>
            <w:r w:rsidR="007B1FCD">
              <w:rPr>
                <w:noProof/>
                <w:webHidden/>
              </w:rPr>
              <w:t>22</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24" w:history="1">
            <w:r w:rsidR="00FC0501" w:rsidRPr="006A5611">
              <w:rPr>
                <w:rStyle w:val="Hyperlink"/>
                <w:noProof/>
              </w:rPr>
              <w:t>Support Teachers/Staff</w:t>
            </w:r>
            <w:r w:rsidR="00FC0501">
              <w:rPr>
                <w:noProof/>
                <w:webHidden/>
              </w:rPr>
              <w:tab/>
            </w:r>
            <w:r w:rsidR="00FC0501">
              <w:rPr>
                <w:noProof/>
                <w:webHidden/>
              </w:rPr>
              <w:fldChar w:fldCharType="begin"/>
            </w:r>
            <w:r w:rsidR="00FC0501">
              <w:rPr>
                <w:noProof/>
                <w:webHidden/>
              </w:rPr>
              <w:instrText xml:space="preserve"> PAGEREF _Toc441047824 \h </w:instrText>
            </w:r>
            <w:r w:rsidR="00FC0501">
              <w:rPr>
                <w:noProof/>
                <w:webHidden/>
              </w:rPr>
            </w:r>
            <w:r w:rsidR="00FC0501">
              <w:rPr>
                <w:noProof/>
                <w:webHidden/>
              </w:rPr>
              <w:fldChar w:fldCharType="separate"/>
            </w:r>
            <w:r w:rsidR="007B1FCD">
              <w:rPr>
                <w:noProof/>
                <w:webHidden/>
              </w:rPr>
              <w:t>23</w:t>
            </w:r>
            <w:r w:rsidR="00FC0501">
              <w:rPr>
                <w:noProof/>
                <w:webHidden/>
              </w:rPr>
              <w:fldChar w:fldCharType="end"/>
            </w:r>
          </w:hyperlink>
        </w:p>
        <w:p w:rsidR="00FC0501" w:rsidRDefault="00F47B94">
          <w:pPr>
            <w:pStyle w:val="TOC2"/>
            <w:tabs>
              <w:tab w:val="right" w:leader="dot" w:pos="9016"/>
            </w:tabs>
            <w:rPr>
              <w:rFonts w:eastAsiaTheme="minorEastAsia"/>
              <w:noProof/>
              <w:sz w:val="22"/>
              <w:lang w:eastAsia="en-GB"/>
            </w:rPr>
          </w:pPr>
          <w:hyperlink w:anchor="_Toc441047825" w:history="1">
            <w:r w:rsidR="00FC0501" w:rsidRPr="006A5611">
              <w:rPr>
                <w:rStyle w:val="Hyperlink"/>
                <w:noProof/>
              </w:rPr>
              <w:t>Admin Staff</w:t>
            </w:r>
            <w:r w:rsidR="00FC0501">
              <w:rPr>
                <w:noProof/>
                <w:webHidden/>
              </w:rPr>
              <w:tab/>
            </w:r>
            <w:r w:rsidR="00FC0501">
              <w:rPr>
                <w:noProof/>
                <w:webHidden/>
              </w:rPr>
              <w:fldChar w:fldCharType="begin"/>
            </w:r>
            <w:r w:rsidR="00FC0501">
              <w:rPr>
                <w:noProof/>
                <w:webHidden/>
              </w:rPr>
              <w:instrText xml:space="preserve"> PAGEREF _Toc441047825 \h </w:instrText>
            </w:r>
            <w:r w:rsidR="00FC0501">
              <w:rPr>
                <w:noProof/>
                <w:webHidden/>
              </w:rPr>
            </w:r>
            <w:r w:rsidR="00FC0501">
              <w:rPr>
                <w:noProof/>
                <w:webHidden/>
              </w:rPr>
              <w:fldChar w:fldCharType="separate"/>
            </w:r>
            <w:r w:rsidR="007B1FCD">
              <w:rPr>
                <w:noProof/>
                <w:webHidden/>
              </w:rPr>
              <w:t>23</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26" w:history="1">
            <w:r w:rsidR="00FC0501" w:rsidRPr="006A5611">
              <w:rPr>
                <w:rStyle w:val="Hyperlink"/>
                <w:noProof/>
              </w:rPr>
              <w:t>Headteacher Job Description</w:t>
            </w:r>
            <w:r w:rsidR="00FC0501">
              <w:rPr>
                <w:noProof/>
                <w:webHidden/>
              </w:rPr>
              <w:tab/>
            </w:r>
            <w:r w:rsidR="00FC0501">
              <w:rPr>
                <w:noProof/>
                <w:webHidden/>
              </w:rPr>
              <w:fldChar w:fldCharType="begin"/>
            </w:r>
            <w:r w:rsidR="00FC0501">
              <w:rPr>
                <w:noProof/>
                <w:webHidden/>
              </w:rPr>
              <w:instrText xml:space="preserve"> PAGEREF _Toc441047826 \h </w:instrText>
            </w:r>
            <w:r w:rsidR="00FC0501">
              <w:rPr>
                <w:noProof/>
                <w:webHidden/>
              </w:rPr>
            </w:r>
            <w:r w:rsidR="00FC0501">
              <w:rPr>
                <w:noProof/>
                <w:webHidden/>
              </w:rPr>
              <w:fldChar w:fldCharType="separate"/>
            </w:r>
            <w:r w:rsidR="007B1FCD">
              <w:rPr>
                <w:noProof/>
                <w:webHidden/>
              </w:rPr>
              <w:t>25</w:t>
            </w:r>
            <w:r w:rsidR="00FC0501">
              <w:rPr>
                <w:noProof/>
                <w:webHidden/>
              </w:rPr>
              <w:fldChar w:fldCharType="end"/>
            </w:r>
          </w:hyperlink>
        </w:p>
        <w:p w:rsidR="00FC0501" w:rsidRDefault="00F47B94">
          <w:pPr>
            <w:pStyle w:val="TOC1"/>
            <w:tabs>
              <w:tab w:val="right" w:leader="dot" w:pos="9016"/>
            </w:tabs>
            <w:rPr>
              <w:rFonts w:eastAsiaTheme="minorEastAsia"/>
              <w:noProof/>
              <w:sz w:val="22"/>
              <w:lang w:eastAsia="en-GB"/>
            </w:rPr>
          </w:pPr>
          <w:hyperlink w:anchor="_Toc441047827" w:history="1">
            <w:r w:rsidR="00FC0501" w:rsidRPr="006A5611">
              <w:rPr>
                <w:rStyle w:val="Hyperlink"/>
                <w:noProof/>
              </w:rPr>
              <w:t>Person Specification</w:t>
            </w:r>
            <w:r w:rsidR="00FC0501">
              <w:rPr>
                <w:noProof/>
                <w:webHidden/>
              </w:rPr>
              <w:tab/>
            </w:r>
            <w:r w:rsidR="00FC0501">
              <w:rPr>
                <w:noProof/>
                <w:webHidden/>
              </w:rPr>
              <w:fldChar w:fldCharType="begin"/>
            </w:r>
            <w:r w:rsidR="00FC0501">
              <w:rPr>
                <w:noProof/>
                <w:webHidden/>
              </w:rPr>
              <w:instrText xml:space="preserve"> PAGEREF _Toc441047827 \h </w:instrText>
            </w:r>
            <w:r w:rsidR="00FC0501">
              <w:rPr>
                <w:noProof/>
                <w:webHidden/>
              </w:rPr>
            </w:r>
            <w:r w:rsidR="00FC0501">
              <w:rPr>
                <w:noProof/>
                <w:webHidden/>
              </w:rPr>
              <w:fldChar w:fldCharType="separate"/>
            </w:r>
            <w:r w:rsidR="007B1FCD">
              <w:rPr>
                <w:noProof/>
                <w:webHidden/>
              </w:rPr>
              <w:t>29</w:t>
            </w:r>
            <w:r w:rsidR="00FC0501">
              <w:rPr>
                <w:noProof/>
                <w:webHidden/>
              </w:rPr>
              <w:fldChar w:fldCharType="end"/>
            </w:r>
          </w:hyperlink>
        </w:p>
        <w:p w:rsidR="004E1AD9" w:rsidRPr="0030422B" w:rsidRDefault="006B56D9">
          <w:pPr>
            <w:sectPr w:rsidR="004E1AD9" w:rsidRPr="0030422B" w:rsidSect="0030422B">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Pr>
              <w:b/>
              <w:bCs/>
              <w:noProof/>
            </w:rPr>
            <w:fldChar w:fldCharType="end"/>
          </w:r>
        </w:p>
      </w:sdtContent>
    </w:sdt>
    <w:p w:rsidR="00DD210C" w:rsidRDefault="00CC1270" w:rsidP="00EF5478">
      <w:pPr>
        <w:pStyle w:val="Heading1"/>
      </w:pPr>
      <w:bookmarkStart w:id="0" w:name="_Toc406059172"/>
      <w:bookmarkStart w:id="1" w:name="_Toc441047807"/>
      <w:r>
        <w:lastRenderedPageBreak/>
        <w:t xml:space="preserve">Welcome </w:t>
      </w:r>
      <w:r w:rsidR="00686462">
        <w:t>from the Chair of Governors</w:t>
      </w:r>
      <w:bookmarkEnd w:id="0"/>
      <w:bookmarkEnd w:id="1"/>
    </w:p>
    <w:p w:rsidR="00F41B4A" w:rsidRDefault="00F41B4A" w:rsidP="00F41B4A">
      <w:pPr>
        <w:pStyle w:val="NoSpacing"/>
      </w:pPr>
      <w:r>
        <w:t>Welcome from the Chair of Governors</w:t>
      </w:r>
    </w:p>
    <w:p w:rsidR="00F41B4A" w:rsidRDefault="00F41B4A" w:rsidP="00F41B4A">
      <w:pPr>
        <w:pStyle w:val="NoSpacing"/>
      </w:pPr>
    </w:p>
    <w:p w:rsidR="00F41B4A" w:rsidRDefault="00F41B4A" w:rsidP="00F41B4A">
      <w:pPr>
        <w:pStyle w:val="NoSpacing"/>
      </w:pPr>
      <w:r>
        <w:t>Dear prospective Headteachers,</w:t>
      </w:r>
    </w:p>
    <w:p w:rsidR="00F41B4A" w:rsidRDefault="00F41B4A" w:rsidP="00F41B4A">
      <w:pPr>
        <w:pStyle w:val="NoSpacing"/>
      </w:pPr>
    </w:p>
    <w:p w:rsidR="00F41B4A" w:rsidRDefault="00F41B4A" w:rsidP="00F41B4A">
      <w:pPr>
        <w:pStyle w:val="NoSpacing"/>
      </w:pPr>
      <w:r>
        <w:t>Thank you for your interest in the position of Headteacher at Marner Primary School.  Our current Headteacher has announced her retirement from the end of the summer term after more than ten years’ service dedicated to providing our children with the best possible education and start in life.</w:t>
      </w:r>
    </w:p>
    <w:p w:rsidR="00F41B4A" w:rsidRDefault="00F41B4A" w:rsidP="00F41B4A">
      <w:pPr>
        <w:pStyle w:val="NoSpacing"/>
      </w:pPr>
    </w:p>
    <w:p w:rsidR="00F41B4A" w:rsidRDefault="00F41B4A" w:rsidP="00F41B4A">
      <w:pPr>
        <w:pStyle w:val="NoSpacing"/>
      </w:pPr>
      <w:r>
        <w:t>Marner is a vibrant three form entry school with close to 700 children.  An imaginative building programme has enabled us to accommodate our growth in pupil numbers.  Our students enjoy coming to school and are eager to learn.  This is demonstrated by our SAT results (which are above national average at Key Stage 2), our improving attendance profile or a visit to any classroom in the school.</w:t>
      </w:r>
    </w:p>
    <w:p w:rsidR="00F41B4A" w:rsidRDefault="00F41B4A" w:rsidP="00F41B4A">
      <w:pPr>
        <w:pStyle w:val="NoSpacing"/>
      </w:pPr>
    </w:p>
    <w:p w:rsidR="00F41B4A" w:rsidRDefault="00F41B4A" w:rsidP="00F41B4A">
      <w:pPr>
        <w:pStyle w:val="NoSpacing"/>
      </w:pPr>
      <w:r>
        <w:t xml:space="preserve">The school has a very stable, cohesive staff.  Our teachers have a steadfast commitment to help each child achieve to the best of their ability.  They are supported by an experienced and enthusiastic Senior Leadership Team who share strong common values and a genuine belief in the potential of all learners.  Our parents are determined to help their children succeed in school.  We are committed to collaboration and cooperation with our neighbouring primary and secondary schools as well as the local community.  </w:t>
      </w:r>
    </w:p>
    <w:p w:rsidR="00F41B4A" w:rsidRDefault="00F41B4A" w:rsidP="00F41B4A">
      <w:pPr>
        <w:pStyle w:val="NoSpacing"/>
      </w:pPr>
    </w:p>
    <w:p w:rsidR="00F41B4A" w:rsidRDefault="00F41B4A" w:rsidP="00F41B4A">
      <w:pPr>
        <w:pStyle w:val="NoSpacing"/>
      </w:pPr>
      <w:r>
        <w:t>We have a thriving Saturday school which offers a creative curriculum and a wide range of sports activities.  From 2014 Marner has hosted a satellite class of autistic children from Phoenix Special School to enhance opportunities for these children to experience mainstream education and to benefit from the expertise of the specialist staff.</w:t>
      </w:r>
    </w:p>
    <w:p w:rsidR="00F41B4A" w:rsidRDefault="00F41B4A" w:rsidP="00F41B4A">
      <w:pPr>
        <w:pStyle w:val="NoSpacing"/>
      </w:pPr>
    </w:p>
    <w:p w:rsidR="00F41B4A" w:rsidRDefault="00F41B4A" w:rsidP="00F41B4A">
      <w:pPr>
        <w:pStyle w:val="NoSpacing"/>
      </w:pPr>
      <w:r>
        <w:t>We are looking for an inspiring, passionate Headteacher who will lead, nurture and develop our children and staff, build on the school’s reputation for innovation and partnership, and guide our school in the next exciting chapter of its history.</w:t>
      </w:r>
    </w:p>
    <w:p w:rsidR="00F41B4A" w:rsidRDefault="00F41B4A" w:rsidP="00F41B4A">
      <w:pPr>
        <w:pStyle w:val="NoSpacing"/>
      </w:pPr>
    </w:p>
    <w:p w:rsidR="00F41B4A" w:rsidRDefault="00F41B4A" w:rsidP="00F41B4A">
      <w:pPr>
        <w:pStyle w:val="NoSpacing"/>
      </w:pPr>
      <w:r>
        <w:t>If you would enjoy the opportunity to take on this rewarding challenge, please read the information pack and visit the school.  We look forward to meeting you.</w:t>
      </w:r>
    </w:p>
    <w:p w:rsidR="00F41B4A" w:rsidRDefault="00F41B4A" w:rsidP="00F41B4A">
      <w:pPr>
        <w:pStyle w:val="NoSpacing"/>
      </w:pPr>
    </w:p>
    <w:p w:rsidR="00F41B4A" w:rsidRDefault="00F41B4A" w:rsidP="00F41B4A">
      <w:pPr>
        <w:pStyle w:val="NoSpacing"/>
      </w:pPr>
      <w:r>
        <w:t>Yours sincerely,</w:t>
      </w:r>
    </w:p>
    <w:p w:rsidR="00F41B4A" w:rsidRDefault="00F41B4A" w:rsidP="00F41B4A">
      <w:pPr>
        <w:pStyle w:val="NoSpacing"/>
      </w:pPr>
    </w:p>
    <w:p w:rsidR="00F41B4A" w:rsidRDefault="00F41B4A" w:rsidP="00F41B4A">
      <w:pPr>
        <w:pStyle w:val="NoSpacing"/>
      </w:pPr>
    </w:p>
    <w:p w:rsidR="00F41B4A" w:rsidRDefault="00F41B4A" w:rsidP="00F41B4A">
      <w:pPr>
        <w:pStyle w:val="NoSpacing"/>
      </w:pPr>
    </w:p>
    <w:p w:rsidR="00F41B4A" w:rsidRDefault="00F41B4A" w:rsidP="00F41B4A">
      <w:pPr>
        <w:pStyle w:val="NoSpacing"/>
      </w:pPr>
      <w:r>
        <w:t>Helen Witty</w:t>
      </w:r>
    </w:p>
    <w:p w:rsidR="00F41B4A" w:rsidRDefault="00F41B4A" w:rsidP="00F41B4A">
      <w:pPr>
        <w:pStyle w:val="NoSpacing"/>
      </w:pPr>
      <w:r>
        <w:t>Chair of Governors</w:t>
      </w:r>
    </w:p>
    <w:p w:rsidR="00CC1270" w:rsidRPr="00AF0967" w:rsidRDefault="009B70E5" w:rsidP="00DD210C">
      <w:r>
        <w:tab/>
      </w:r>
    </w:p>
    <w:p w:rsidR="00DD210C" w:rsidRDefault="00DD210C">
      <w:pPr>
        <w:rPr>
          <w:rFonts w:ascii="Gill Sans MT" w:eastAsiaTheme="majorEastAsia" w:hAnsi="Gill Sans MT" w:cstheme="majorBidi"/>
          <w:color w:val="538135" w:themeColor="accent6" w:themeShade="BF"/>
          <w:sz w:val="36"/>
          <w:szCs w:val="32"/>
        </w:rPr>
      </w:pPr>
      <w:r>
        <w:br w:type="page"/>
      </w:r>
    </w:p>
    <w:p w:rsidR="004B60B2" w:rsidRPr="00CB3C61" w:rsidRDefault="00116106" w:rsidP="00CB3C61">
      <w:pPr>
        <w:pStyle w:val="Heading1"/>
      </w:pPr>
      <w:bookmarkStart w:id="2" w:name="_Toc441047808"/>
      <w:r>
        <w:lastRenderedPageBreak/>
        <w:t>Recruitment Process D</w:t>
      </w:r>
      <w:r w:rsidR="003B4449">
        <w:t>etails</w:t>
      </w:r>
      <w:bookmarkEnd w:id="2"/>
    </w:p>
    <w:p w:rsidR="00CB3C61" w:rsidRDefault="00CB3C61" w:rsidP="004B60B2">
      <w:pPr>
        <w:pStyle w:val="NoSpacing"/>
        <w:rPr>
          <w:b/>
          <w:sz w:val="24"/>
          <w:szCs w:val="24"/>
          <w:lang w:val="en-GB"/>
        </w:rPr>
      </w:pPr>
    </w:p>
    <w:p w:rsidR="0030422B" w:rsidRDefault="00116106" w:rsidP="004B60B2">
      <w:pPr>
        <w:pStyle w:val="NoSpacing"/>
        <w:rPr>
          <w:sz w:val="24"/>
          <w:szCs w:val="24"/>
          <w:lang w:val="en-GB"/>
        </w:rPr>
      </w:pPr>
      <w:r>
        <w:rPr>
          <w:b/>
          <w:sz w:val="24"/>
          <w:szCs w:val="24"/>
          <w:lang w:val="en-GB"/>
        </w:rPr>
        <w:t>To start:</w:t>
      </w:r>
      <w:r w:rsidR="00CB3C61">
        <w:rPr>
          <w:b/>
          <w:sz w:val="24"/>
          <w:szCs w:val="24"/>
          <w:lang w:val="en-GB"/>
        </w:rPr>
        <w:t xml:space="preserve"> </w:t>
      </w:r>
      <w:r w:rsidR="00B52B03" w:rsidRPr="00B52B03">
        <w:rPr>
          <w:sz w:val="24"/>
          <w:szCs w:val="24"/>
          <w:lang w:val="en-GB"/>
        </w:rPr>
        <w:t>September 2016</w:t>
      </w:r>
    </w:p>
    <w:p w:rsidR="00DD210C" w:rsidRDefault="00DD210C" w:rsidP="004B60B2">
      <w:pPr>
        <w:pStyle w:val="NoSpacing"/>
        <w:rPr>
          <w:b/>
          <w:sz w:val="24"/>
          <w:szCs w:val="24"/>
          <w:lang w:val="en-GB"/>
        </w:rPr>
      </w:pPr>
    </w:p>
    <w:p w:rsidR="00DD210C" w:rsidRDefault="004B60B2" w:rsidP="004B60B2">
      <w:pPr>
        <w:pStyle w:val="NoSpacing"/>
        <w:rPr>
          <w:b/>
          <w:sz w:val="24"/>
          <w:szCs w:val="24"/>
          <w:lang w:val="en-GB"/>
        </w:rPr>
      </w:pPr>
      <w:r w:rsidRPr="00164584">
        <w:rPr>
          <w:b/>
          <w:sz w:val="24"/>
          <w:szCs w:val="24"/>
          <w:lang w:val="en-GB"/>
        </w:rPr>
        <w:t xml:space="preserve">Salary range: </w:t>
      </w:r>
      <w:r w:rsidR="00B52B03" w:rsidRPr="00B52B03">
        <w:rPr>
          <w:sz w:val="24"/>
          <w:szCs w:val="24"/>
          <w:lang w:val="en-GB"/>
        </w:rPr>
        <w:t>£75,264 - £86,025</w:t>
      </w:r>
    </w:p>
    <w:p w:rsidR="00462765" w:rsidRDefault="00462765" w:rsidP="004B60B2">
      <w:pPr>
        <w:pStyle w:val="NoSpacing"/>
        <w:rPr>
          <w:b/>
          <w:sz w:val="24"/>
          <w:szCs w:val="24"/>
          <w:lang w:val="en-GB"/>
        </w:rPr>
      </w:pPr>
    </w:p>
    <w:p w:rsidR="00116106" w:rsidRPr="00CB3C61" w:rsidRDefault="004B60B2" w:rsidP="004B60B2">
      <w:pPr>
        <w:pStyle w:val="NoSpacing"/>
        <w:rPr>
          <w:sz w:val="24"/>
          <w:szCs w:val="24"/>
          <w:lang w:val="en-GB"/>
        </w:rPr>
      </w:pPr>
      <w:r w:rsidRPr="003413E7">
        <w:rPr>
          <w:b/>
          <w:sz w:val="24"/>
          <w:szCs w:val="24"/>
          <w:lang w:val="en-GB"/>
        </w:rPr>
        <w:t xml:space="preserve">Closing date for applications:  </w:t>
      </w:r>
      <w:r w:rsidR="005C77E0">
        <w:rPr>
          <w:sz w:val="24"/>
          <w:szCs w:val="24"/>
          <w:lang w:val="en-GB"/>
        </w:rPr>
        <w:t>5 May</w:t>
      </w:r>
      <w:r w:rsidR="00B52B03" w:rsidRPr="00B52B03">
        <w:rPr>
          <w:sz w:val="24"/>
          <w:szCs w:val="24"/>
          <w:lang w:val="en-GB"/>
        </w:rPr>
        <w:t xml:space="preserve"> 2016 at Noon</w:t>
      </w:r>
    </w:p>
    <w:p w:rsidR="0030422B" w:rsidRDefault="0030422B" w:rsidP="004B60B2">
      <w:pPr>
        <w:pStyle w:val="NoSpacing"/>
        <w:rPr>
          <w:b/>
          <w:sz w:val="24"/>
          <w:szCs w:val="24"/>
          <w:lang w:val="en-GB"/>
        </w:rPr>
      </w:pPr>
    </w:p>
    <w:p w:rsidR="004B60B2" w:rsidRDefault="004B60B2" w:rsidP="004B60B2">
      <w:pPr>
        <w:pStyle w:val="NoSpacing"/>
        <w:rPr>
          <w:b/>
          <w:sz w:val="24"/>
          <w:szCs w:val="24"/>
          <w:lang w:val="en-GB"/>
        </w:rPr>
      </w:pPr>
      <w:r w:rsidRPr="003413E7">
        <w:rPr>
          <w:b/>
          <w:sz w:val="24"/>
          <w:szCs w:val="24"/>
          <w:lang w:val="en-GB"/>
        </w:rPr>
        <w:t>Interview dates</w:t>
      </w:r>
      <w:r w:rsidR="0030422B">
        <w:rPr>
          <w:b/>
          <w:sz w:val="24"/>
          <w:szCs w:val="24"/>
          <w:lang w:val="en-GB"/>
        </w:rPr>
        <w:t>:</w:t>
      </w:r>
      <w:r w:rsidR="00CB3C61">
        <w:rPr>
          <w:b/>
          <w:sz w:val="24"/>
          <w:szCs w:val="24"/>
          <w:lang w:val="en-GB"/>
        </w:rPr>
        <w:t xml:space="preserve"> </w:t>
      </w:r>
      <w:r w:rsidR="005B42A1">
        <w:rPr>
          <w:sz w:val="24"/>
          <w:szCs w:val="24"/>
          <w:lang w:val="en-GB"/>
        </w:rPr>
        <w:t>18 &amp; 20</w:t>
      </w:r>
      <w:bookmarkStart w:id="3" w:name="_GoBack"/>
      <w:bookmarkEnd w:id="3"/>
      <w:r w:rsidR="005C77E0" w:rsidRPr="005C77E0">
        <w:rPr>
          <w:sz w:val="24"/>
          <w:szCs w:val="24"/>
          <w:lang w:val="en-GB"/>
        </w:rPr>
        <w:t xml:space="preserve"> May</w:t>
      </w:r>
      <w:r w:rsidR="00B52B03" w:rsidRPr="005C77E0">
        <w:rPr>
          <w:sz w:val="24"/>
          <w:szCs w:val="24"/>
          <w:lang w:val="en-GB"/>
        </w:rPr>
        <w:t xml:space="preserve"> </w:t>
      </w:r>
      <w:r w:rsidR="00B52B03" w:rsidRPr="00B52B03">
        <w:rPr>
          <w:sz w:val="24"/>
          <w:szCs w:val="24"/>
          <w:lang w:val="en-GB"/>
        </w:rPr>
        <w:t>2016</w:t>
      </w:r>
    </w:p>
    <w:p w:rsidR="0030422B" w:rsidRDefault="0030422B" w:rsidP="004B60B2">
      <w:pPr>
        <w:pStyle w:val="NoSpacing"/>
        <w:rPr>
          <w:b/>
          <w:sz w:val="24"/>
          <w:szCs w:val="24"/>
          <w:lang w:val="en-GB"/>
        </w:rPr>
      </w:pPr>
    </w:p>
    <w:p w:rsidR="00A2712D" w:rsidRPr="0030422B" w:rsidRDefault="00A2712D" w:rsidP="00116106">
      <w:pPr>
        <w:pStyle w:val="NoSpacing"/>
        <w:rPr>
          <w:sz w:val="24"/>
          <w:szCs w:val="24"/>
          <w:lang w:val="en-GB"/>
        </w:rPr>
      </w:pPr>
      <w:r w:rsidRPr="0030422B">
        <w:rPr>
          <w:sz w:val="24"/>
          <w:szCs w:val="24"/>
          <w:lang w:val="en-GB"/>
        </w:rPr>
        <w:t xml:space="preserve">A visit is essential and can be booked through </w:t>
      </w:r>
      <w:r w:rsidR="00891539" w:rsidRPr="0030422B">
        <w:rPr>
          <w:sz w:val="24"/>
          <w:szCs w:val="24"/>
          <w:lang w:val="en-GB"/>
        </w:rPr>
        <w:t>Andrew Best</w:t>
      </w:r>
      <w:r w:rsidRPr="0030422B">
        <w:rPr>
          <w:sz w:val="24"/>
          <w:szCs w:val="24"/>
          <w:lang w:val="en-GB"/>
        </w:rPr>
        <w:t xml:space="preserve"> on </w:t>
      </w:r>
      <w:r w:rsidR="00891539" w:rsidRPr="0030422B">
        <w:rPr>
          <w:sz w:val="24"/>
          <w:szCs w:val="24"/>
          <w:lang w:val="en-GB"/>
        </w:rPr>
        <w:t>07917 080201</w:t>
      </w:r>
      <w:r w:rsidRPr="0030422B">
        <w:rPr>
          <w:sz w:val="24"/>
          <w:szCs w:val="24"/>
          <w:lang w:val="en-GB"/>
        </w:rPr>
        <w:t>.</w:t>
      </w:r>
    </w:p>
    <w:p w:rsidR="00A2712D" w:rsidRPr="0030422B" w:rsidRDefault="00A2712D" w:rsidP="00116106">
      <w:pPr>
        <w:pStyle w:val="NoSpacing"/>
        <w:rPr>
          <w:sz w:val="24"/>
          <w:szCs w:val="24"/>
          <w:lang w:val="en-GB"/>
        </w:rPr>
      </w:pPr>
    </w:p>
    <w:p w:rsidR="00133064" w:rsidRPr="00572FE1" w:rsidRDefault="004B60B2">
      <w:r w:rsidRPr="0030422B">
        <w:t xml:space="preserve">The </w:t>
      </w:r>
      <w:r w:rsidR="00C7713B">
        <w:t>Headteacher</w:t>
      </w:r>
      <w:r w:rsidR="002A0C0E">
        <w:t xml:space="preserve"> Job D</w:t>
      </w:r>
      <w:r w:rsidRPr="0030422B">
        <w:t>escription and Person Specification can be found at the back of this pack.</w:t>
      </w:r>
    </w:p>
    <w:p w:rsidR="00B52B03" w:rsidRPr="00C80920" w:rsidRDefault="00B52B03" w:rsidP="00B52B03">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 xml:space="preserve">To apply for this role please complete the Tower </w:t>
      </w:r>
      <w:r w:rsidRPr="00C80920">
        <w:rPr>
          <w:rFonts w:eastAsia="Times New Roman" w:cs="Times New Roman"/>
          <w:szCs w:val="24"/>
          <w:lang w:eastAsia="en-GB"/>
        </w:rPr>
        <w:t>Hamlets Application form.</w:t>
      </w:r>
    </w:p>
    <w:p w:rsidR="00B52B03" w:rsidRPr="00A21306" w:rsidRDefault="00B52B03" w:rsidP="00B52B03">
      <w:pPr>
        <w:spacing w:before="120"/>
        <w:rPr>
          <w:rFonts w:cs="Arial"/>
          <w:szCs w:val="24"/>
        </w:rPr>
      </w:pPr>
      <w:r w:rsidRPr="00C80920">
        <w:rPr>
          <w:rFonts w:cs="Arial"/>
          <w:szCs w:val="24"/>
        </w:rPr>
        <w:t xml:space="preserve">In addition to this Application Form you are required to respond to the Person Specification requirements for this role with evidence, where possible, of your experience. You are not at this stage expected to respond to all points as many can only be established at interview. It would be helpful if you identify which point or group of points you are addressing in your response. Your response to this should be no longer than 3 A4 sheets in Ariel 11 font, it is </w:t>
      </w:r>
      <w:r w:rsidRPr="00A21306">
        <w:rPr>
          <w:rFonts w:cs="Arial"/>
          <w:szCs w:val="24"/>
        </w:rPr>
        <w:t>acceptable in portrait or landscape format.</w:t>
      </w:r>
    </w:p>
    <w:p w:rsidR="00B52B03" w:rsidRPr="00A21306" w:rsidRDefault="00A21306" w:rsidP="00B52B03">
      <w:pPr>
        <w:spacing w:before="120"/>
        <w:rPr>
          <w:rFonts w:cs="Arial"/>
          <w:szCs w:val="24"/>
        </w:rPr>
      </w:pPr>
      <w:r w:rsidRPr="00A21306">
        <w:rPr>
          <w:rFonts w:cs="Arial"/>
          <w:szCs w:val="24"/>
        </w:rPr>
        <w:t>You are also invited to provide up to a single A4 page Personal Statement summarising the reasons why you would like to be the new Head</w:t>
      </w:r>
      <w:r>
        <w:rPr>
          <w:rFonts w:cs="Arial"/>
          <w:szCs w:val="24"/>
        </w:rPr>
        <w:t>t</w:t>
      </w:r>
      <w:r w:rsidRPr="00A21306">
        <w:rPr>
          <w:rFonts w:cs="Arial"/>
          <w:szCs w:val="24"/>
        </w:rPr>
        <w:t>eacher of this school and what specific skills and attributes you would bring to the role</w:t>
      </w:r>
      <w:r w:rsidR="00B52B03" w:rsidRPr="00A21306">
        <w:rPr>
          <w:rFonts w:cs="Arial"/>
          <w:szCs w:val="24"/>
        </w:rPr>
        <w:t xml:space="preserve">. </w:t>
      </w:r>
    </w:p>
    <w:p w:rsidR="00B52B03" w:rsidRPr="0030422B" w:rsidRDefault="00B52B03" w:rsidP="00B52B03">
      <w:pPr>
        <w:spacing w:before="100" w:beforeAutospacing="1" w:after="100" w:afterAutospacing="1" w:line="240" w:lineRule="auto"/>
        <w:rPr>
          <w:szCs w:val="24"/>
        </w:rPr>
      </w:pPr>
      <w:r w:rsidRPr="00A21306">
        <w:rPr>
          <w:rFonts w:eastAsia="Times New Roman" w:cs="Times New Roman"/>
          <w:szCs w:val="24"/>
          <w:lang w:eastAsia="en-GB"/>
        </w:rPr>
        <w:t>If you have</w:t>
      </w:r>
      <w:r>
        <w:rPr>
          <w:rFonts w:eastAsia="Times New Roman" w:cs="Times New Roman"/>
          <w:szCs w:val="24"/>
          <w:lang w:eastAsia="en-GB"/>
        </w:rPr>
        <w:t xml:space="preserve"> any questions about the role or the process of application </w:t>
      </w:r>
      <w:r w:rsidRPr="00EF4232">
        <w:rPr>
          <w:rFonts w:eastAsia="Times New Roman" w:cs="Times New Roman"/>
          <w:szCs w:val="24"/>
          <w:lang w:eastAsia="en-GB"/>
        </w:rPr>
        <w:t xml:space="preserve">please call </w:t>
      </w:r>
      <w:r w:rsidRPr="00EF4232">
        <w:rPr>
          <w:szCs w:val="24"/>
        </w:rPr>
        <w:t>Andrew Best on</w:t>
      </w:r>
      <w:r w:rsidRPr="0030422B">
        <w:rPr>
          <w:szCs w:val="24"/>
        </w:rPr>
        <w:t xml:space="preserve"> 07917 080201.</w:t>
      </w:r>
    </w:p>
    <w:p w:rsidR="00133064" w:rsidRDefault="00133064">
      <w:pPr>
        <w:rPr>
          <w:b/>
        </w:rPr>
      </w:pPr>
    </w:p>
    <w:p w:rsidR="003B4449" w:rsidRDefault="003B4449">
      <w:pPr>
        <w:rPr>
          <w:b/>
        </w:rPr>
      </w:pPr>
      <w:r w:rsidRPr="004B60B2">
        <w:rPr>
          <w:b/>
        </w:rPr>
        <w:br w:type="page"/>
      </w:r>
    </w:p>
    <w:p w:rsidR="0030422B" w:rsidRDefault="000C6D8B" w:rsidP="00CB3C61">
      <w:pPr>
        <w:pStyle w:val="Heading1"/>
      </w:pPr>
      <w:bookmarkStart w:id="4" w:name="_Toc441047809"/>
      <w:r>
        <w:lastRenderedPageBreak/>
        <w:t>About the School</w:t>
      </w:r>
      <w:bookmarkEnd w:id="4"/>
    </w:p>
    <w:p w:rsidR="00462765" w:rsidRDefault="00462765" w:rsidP="00462765">
      <w:r>
        <w:rPr>
          <w:noProof/>
          <w:lang w:eastAsia="en-GB"/>
        </w:rPr>
        <w:drawing>
          <wp:anchor distT="0" distB="0" distL="114300" distR="114300" simplePos="0" relativeHeight="251658240" behindDoc="0" locked="0" layoutInCell="1" allowOverlap="1" wp14:anchorId="1F6EE904" wp14:editId="7CEDF67F">
            <wp:simplePos x="0" y="0"/>
            <wp:positionH relativeFrom="column">
              <wp:posOffset>3561715</wp:posOffset>
            </wp:positionH>
            <wp:positionV relativeFrom="paragraph">
              <wp:posOffset>8890</wp:posOffset>
            </wp:positionV>
            <wp:extent cx="2181225" cy="1633855"/>
            <wp:effectExtent l="0" t="0" r="9525" b="4445"/>
            <wp:wrapSquare wrapText="bothSides"/>
            <wp:docPr id="5" name="Picture 5" descr="http://www.marnerprimary.com/resources/p197984fluiolq801nfevel1vkl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nerprimary.com/resources/p197984fluiolq801nfevel1vkl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765">
        <w:t>We are a warm and welcoming school community and we are very proud of our pupils and their achievements.</w:t>
      </w:r>
    </w:p>
    <w:p w:rsidR="00462765" w:rsidRDefault="00462765" w:rsidP="00462765">
      <w:r w:rsidRPr="00462765">
        <w:t xml:space="preserve">At Marner we believe in working together to enable all children to become resilient, lifelong thinkers and learners. </w:t>
      </w:r>
    </w:p>
    <w:p w:rsidR="00462765" w:rsidRPr="00462765" w:rsidRDefault="00462765" w:rsidP="00462765">
      <w:pPr>
        <w:rPr>
          <w:b/>
        </w:rPr>
      </w:pPr>
      <w:r w:rsidRPr="00462765">
        <w:rPr>
          <w:b/>
        </w:rPr>
        <w:t>Values</w:t>
      </w:r>
    </w:p>
    <w:p w:rsidR="00462765" w:rsidRDefault="00462765" w:rsidP="00462765">
      <w:pPr>
        <w:pStyle w:val="ListParagraph"/>
        <w:numPr>
          <w:ilvl w:val="0"/>
          <w:numId w:val="19"/>
        </w:numPr>
      </w:pPr>
      <w:r>
        <w:t>At Marner 'it's good to be me' because we all grow and develop in different ways and that’s what makes us special.</w:t>
      </w:r>
    </w:p>
    <w:p w:rsidR="00462765" w:rsidRDefault="00462765" w:rsidP="00462765">
      <w:pPr>
        <w:pStyle w:val="ListParagraph"/>
        <w:numPr>
          <w:ilvl w:val="0"/>
          <w:numId w:val="19"/>
        </w:numPr>
      </w:pPr>
      <w:r>
        <w:t>At Marner we are honest and kind and take responsibility for our actions.</w:t>
      </w:r>
    </w:p>
    <w:p w:rsidR="00462765" w:rsidRDefault="00462765" w:rsidP="00462765">
      <w:pPr>
        <w:pStyle w:val="ListParagraph"/>
        <w:numPr>
          <w:ilvl w:val="0"/>
          <w:numId w:val="19"/>
        </w:numPr>
      </w:pPr>
      <w:r>
        <w:t>At Marner we show we care for ourselves, each other and the world around us through what we do.</w:t>
      </w:r>
    </w:p>
    <w:p w:rsidR="00462765" w:rsidRDefault="00462765" w:rsidP="00462765">
      <w:pPr>
        <w:pStyle w:val="ListParagraph"/>
        <w:numPr>
          <w:ilvl w:val="0"/>
          <w:numId w:val="19"/>
        </w:numPr>
      </w:pPr>
      <w:r>
        <w:t>At Marner we keep trying even when we find something difficult.</w:t>
      </w:r>
    </w:p>
    <w:p w:rsidR="000439F3" w:rsidRPr="000439F3" w:rsidRDefault="000439F3" w:rsidP="000439F3">
      <w:pPr>
        <w:jc w:val="both"/>
        <w:rPr>
          <w:b/>
        </w:rPr>
      </w:pPr>
      <w:r w:rsidRPr="000439F3">
        <w:rPr>
          <w:b/>
        </w:rPr>
        <w:t>Marner within a Tower Hamlets Context</w:t>
      </w:r>
    </w:p>
    <w:p w:rsidR="000439F3" w:rsidRDefault="000439F3" w:rsidP="000439F3">
      <w:pPr>
        <w:jc w:val="both"/>
      </w:pPr>
      <w:r w:rsidRPr="006F25E6">
        <w:t>Marner Primary School is a large and expanding school in Tower Hamlets in the East End of London. Tower Hamlets has a high level of income deprivation affecting children, with 59.1% of children living in income deprived families and Bromley By Bow, where the school is situated, is the 3</w:t>
      </w:r>
      <w:r w:rsidRPr="006F25E6">
        <w:rPr>
          <w:vertAlign w:val="superscript"/>
        </w:rPr>
        <w:t>rd</w:t>
      </w:r>
      <w:r w:rsidRPr="006F25E6">
        <w:t xml:space="preserve"> most deprived ward in the borough. Bromley By Bow is also ranked 7</w:t>
      </w:r>
      <w:r w:rsidRPr="006F25E6">
        <w:rPr>
          <w:vertAlign w:val="superscript"/>
        </w:rPr>
        <w:t>th</w:t>
      </w:r>
      <w:r w:rsidRPr="006F25E6">
        <w:t xml:space="preserve"> most deprived London ward on income scale measures, 9</w:t>
      </w:r>
      <w:r w:rsidRPr="006F25E6">
        <w:rPr>
          <w:vertAlign w:val="superscript"/>
        </w:rPr>
        <w:t>th</w:t>
      </w:r>
      <w:r w:rsidRPr="006F25E6">
        <w:t xml:space="preserve"> most deprived on average rank measures and 12</w:t>
      </w:r>
      <w:r w:rsidRPr="006F25E6">
        <w:rPr>
          <w:vertAlign w:val="superscript"/>
        </w:rPr>
        <w:t>th</w:t>
      </w:r>
      <w:r w:rsidRPr="006F25E6">
        <w:t xml:space="preserve"> most deprived on average score measures. </w:t>
      </w:r>
    </w:p>
    <w:p w:rsidR="000439F3" w:rsidRPr="000439F3" w:rsidRDefault="000439F3" w:rsidP="000439F3">
      <w:pPr>
        <w:jc w:val="both"/>
        <w:rPr>
          <w:b/>
        </w:rPr>
      </w:pPr>
      <w:r w:rsidRPr="000439F3">
        <w:rPr>
          <w:b/>
        </w:rPr>
        <w:t>Community</w:t>
      </w:r>
    </w:p>
    <w:p w:rsidR="000439F3" w:rsidRPr="006F25E6" w:rsidRDefault="000439F3" w:rsidP="000439F3">
      <w:pPr>
        <w:jc w:val="both"/>
      </w:pPr>
      <w:r w:rsidRPr="006F25E6">
        <w:t>The school knows its community well</w:t>
      </w:r>
      <w:r>
        <w:t xml:space="preserve"> and appreciates both its richness and its challenges</w:t>
      </w:r>
      <w:r w:rsidRPr="006F25E6">
        <w:t xml:space="preserve">. </w:t>
      </w:r>
      <w:r>
        <w:t xml:space="preserve">99% of our families are from minority ethnic groups, with the majority being Bangladeshi. 86% of our families identify themselves as EAL. </w:t>
      </w:r>
      <w:r w:rsidRPr="006F25E6">
        <w:t>Partnership work is a strength of the school: we work closely with a number of external agencies to improve the quality of care and support for potentially vulnerable children and their parents. We employ a full time Parental Engagement worker and a Social Worker works with us for one day a week enabling direct access to ad</w:t>
      </w:r>
      <w:r>
        <w:t>vice and support for families. This is particularly important given t</w:t>
      </w:r>
      <w:r w:rsidRPr="006F25E6">
        <w:t xml:space="preserve">he high incidence of mental health issues and domestic violence. The Social Worker attends half termly highlighting meetings with school staff and other visiting professionals to look at what extra support can be offered to families in need. </w:t>
      </w:r>
    </w:p>
    <w:p w:rsidR="000439F3" w:rsidRPr="000439F3" w:rsidRDefault="000439F3" w:rsidP="000439F3">
      <w:pPr>
        <w:jc w:val="both"/>
        <w:rPr>
          <w:b/>
        </w:rPr>
      </w:pPr>
      <w:r w:rsidRPr="000439F3">
        <w:rPr>
          <w:b/>
        </w:rPr>
        <w:t>Attendance</w:t>
      </w:r>
    </w:p>
    <w:p w:rsidR="000439F3" w:rsidRPr="00A0012F" w:rsidRDefault="000439F3" w:rsidP="000439F3">
      <w:pPr>
        <w:rPr>
          <w:color w:val="FF0000"/>
        </w:rPr>
      </w:pPr>
      <w:r w:rsidRPr="006F25E6">
        <w:t xml:space="preserve">School attendance has always been a challenge for the school, partly due to families taking unauthorised extended leave to Bangladesh. We have evidence to show that children who have taken extended leave often make much less progress than their peers. The school, in partnership with the borough Attendance and Welfare Advisor and the social worker, has worked hard on raising the profile of attendance within the community and there is </w:t>
      </w:r>
      <w:r w:rsidRPr="006F25E6">
        <w:lastRenderedPageBreak/>
        <w:t xml:space="preserve">evidence of steady, gradual improvement in attendance figures. The improvement of the attendance profile has been a major success for the school in the last </w:t>
      </w:r>
      <w:r>
        <w:t xml:space="preserve">few </w:t>
      </w:r>
      <w:r w:rsidRPr="006F25E6">
        <w:t xml:space="preserve">years. </w:t>
      </w:r>
    </w:p>
    <w:p w:rsidR="000439F3" w:rsidRPr="006F25E6" w:rsidRDefault="000439F3" w:rsidP="000439F3">
      <w:pPr>
        <w:jc w:val="both"/>
      </w:pPr>
      <w:r w:rsidRPr="006F25E6">
        <w:t>The school has been moving from 1.5 – 3 forms of entry. Currently there are 6</w:t>
      </w:r>
      <w:r>
        <w:t>70</w:t>
      </w:r>
      <w:r w:rsidRPr="006F25E6">
        <w:t xml:space="preserve"> children on roll with 90 places in Re</w:t>
      </w:r>
      <w:r>
        <w:t>ception, Year 1, Year 2, Year 3,</w:t>
      </w:r>
      <w:r w:rsidRPr="006F25E6">
        <w:t xml:space="preserve"> Year 4 and </w:t>
      </w:r>
      <w:r>
        <w:t xml:space="preserve">Year 5 with </w:t>
      </w:r>
      <w:r w:rsidRPr="006F25E6">
        <w:t xml:space="preserve">60 places in </w:t>
      </w:r>
      <w:r>
        <w:t xml:space="preserve">Year </w:t>
      </w:r>
      <w:r w:rsidRPr="006F25E6">
        <w:t>6. There is a 55 place nursery, comprising of a mixture of full and part time places totalling 75 children altogether. The rapid growth of the school has been a challenge; the increase in numbers necessitated an increase in building size. This took 5 years, with the work completing in 2012. Some playground areas are still to be developed.</w:t>
      </w:r>
    </w:p>
    <w:p w:rsidR="000439F3" w:rsidRPr="000439F3" w:rsidRDefault="000439F3" w:rsidP="000439F3">
      <w:pPr>
        <w:jc w:val="both"/>
        <w:rPr>
          <w:b/>
        </w:rPr>
      </w:pPr>
      <w:r w:rsidRPr="000439F3">
        <w:rPr>
          <w:b/>
        </w:rPr>
        <w:t>Speech, Language and Communication</w:t>
      </w:r>
    </w:p>
    <w:p w:rsidR="000439F3" w:rsidRPr="006F25E6" w:rsidRDefault="000439F3" w:rsidP="000439F3">
      <w:pPr>
        <w:jc w:val="both"/>
      </w:pPr>
      <w:r w:rsidRPr="006F25E6">
        <w:t>The school has identified that speech, language and communication difficulties are barriers to learning for many of our children. To address this issue the school buys in extra speech and language therapy support and has a strong programme of early identification of need in place coupled with a strong programme of speech and language support leading to children developing receptive and expressive language in a more targeted way.</w:t>
      </w:r>
    </w:p>
    <w:p w:rsidR="000439F3" w:rsidRPr="006F25E6" w:rsidRDefault="000439F3" w:rsidP="000439F3">
      <w:pPr>
        <w:jc w:val="both"/>
      </w:pPr>
      <w:r w:rsidRPr="006F25E6">
        <w:t>Currently there is a larger than average number of children with autism on roll. The school has put a programme of staff training and support in place to address t</w:t>
      </w:r>
      <w:r>
        <w:t>his need. (There are currently 11</w:t>
      </w:r>
      <w:r w:rsidRPr="006F25E6">
        <w:t xml:space="preserve"> autistic children on roll</w:t>
      </w:r>
      <w:r>
        <w:t>, 9 of them have a current Education and Health Care Plan</w:t>
      </w:r>
      <w:r w:rsidRPr="006F25E6">
        <w:t>)</w:t>
      </w:r>
    </w:p>
    <w:p w:rsidR="000439F3" w:rsidRPr="000439F3" w:rsidRDefault="000439F3" w:rsidP="000439F3">
      <w:pPr>
        <w:rPr>
          <w:b/>
        </w:rPr>
      </w:pPr>
      <w:r w:rsidRPr="000439F3">
        <w:rPr>
          <w:b/>
        </w:rPr>
        <w:t>Additional Learning Support</w:t>
      </w:r>
    </w:p>
    <w:p w:rsidR="000439F3" w:rsidRPr="006F25E6" w:rsidRDefault="000439F3" w:rsidP="000439F3">
      <w:pPr>
        <w:jc w:val="both"/>
      </w:pPr>
      <w:r w:rsidRPr="006F25E6">
        <w:t xml:space="preserve">There are now 4 reading recovery trained teachers working in year 1 who work with children on bespoke reading programmes through the course of the year. The children make very strong progress through the programme. </w:t>
      </w:r>
    </w:p>
    <w:p w:rsidR="000439F3" w:rsidRPr="006F25E6" w:rsidRDefault="000439F3" w:rsidP="000439F3">
      <w:pPr>
        <w:jc w:val="both"/>
      </w:pPr>
      <w:r w:rsidRPr="006F25E6">
        <w:t xml:space="preserve">The maths specialist and one of our Assistant Heads have trained on the Every Child Counts programme and run intensive support programmes in year 2. </w:t>
      </w:r>
    </w:p>
    <w:p w:rsidR="000439F3" w:rsidRPr="000439F3" w:rsidRDefault="000439F3" w:rsidP="000439F3">
      <w:pPr>
        <w:jc w:val="both"/>
        <w:rPr>
          <w:b/>
        </w:rPr>
      </w:pPr>
      <w:r w:rsidRPr="000439F3">
        <w:rPr>
          <w:b/>
        </w:rPr>
        <w:t>Partnership</w:t>
      </w:r>
    </w:p>
    <w:p w:rsidR="000439F3" w:rsidRPr="006F25E6" w:rsidRDefault="000439F3" w:rsidP="000439F3">
      <w:pPr>
        <w:jc w:val="both"/>
      </w:pPr>
      <w:r w:rsidRPr="006F25E6">
        <w:t>The school is a member of the Poplar Partnership which is a group of schools in and around Poplar who have worked together for several years to help to improve the lives of families in our local community. The partnership has more recently acquired charity status which enables us to fund collaborative projects for the benefit of the community.</w:t>
      </w:r>
    </w:p>
    <w:p w:rsidR="000439F3" w:rsidRPr="006F25E6" w:rsidRDefault="000439F3" w:rsidP="000439F3">
      <w:pPr>
        <w:jc w:val="both"/>
      </w:pPr>
      <w:r w:rsidRPr="006F25E6">
        <w:t xml:space="preserve">Marner is also a member of the London East Teacher Training Alliance (LETTA) a group of good and outstanding schools who have formed an alliance to provide high quality training for the teachers of tomorrow. We are working in partnership with the </w:t>
      </w:r>
      <w:smartTag w:uri="urn:schemas-microsoft-com:office:smarttags" w:element="place">
        <w:smartTag w:uri="urn:schemas-microsoft-com:office:smarttags" w:element="PlaceType">
          <w:r w:rsidRPr="006F25E6">
            <w:t>University</w:t>
          </w:r>
        </w:smartTag>
        <w:r w:rsidRPr="006F25E6">
          <w:t xml:space="preserve"> of </w:t>
        </w:r>
        <w:smartTag w:uri="urn:schemas-microsoft-com:office:smarttags" w:element="PlaceName">
          <w:r w:rsidRPr="006F25E6">
            <w:t>Cumbria</w:t>
          </w:r>
        </w:smartTag>
      </w:smartTag>
      <w:r w:rsidRPr="006F25E6">
        <w:t xml:space="preserve"> to deliver School Direct.</w:t>
      </w:r>
      <w:r>
        <w:t xml:space="preserve"> The school currently supports 2</w:t>
      </w:r>
      <w:r w:rsidRPr="006F25E6">
        <w:t xml:space="preserve"> school direct trainee</w:t>
      </w:r>
      <w:r>
        <w:t>s</w:t>
      </w:r>
      <w:r w:rsidRPr="006F25E6">
        <w:t>.</w:t>
      </w:r>
    </w:p>
    <w:p w:rsidR="000439F3" w:rsidRPr="006F25E6" w:rsidRDefault="000439F3" w:rsidP="000439F3">
      <w:pPr>
        <w:jc w:val="both"/>
      </w:pPr>
      <w:r w:rsidRPr="006F25E6">
        <w:t>The school, in partnership with Shine and Poplar Harca, has set up a Saturday school (from October 2013). 60 children attend for 5 hours a week, accessing a full curriculum enhanced by a full range of sports provision. Attendance is good and feedback from parents and children is extremely positive.</w:t>
      </w:r>
    </w:p>
    <w:p w:rsidR="000439F3" w:rsidRPr="006F25E6" w:rsidRDefault="000439F3" w:rsidP="000439F3">
      <w:pPr>
        <w:jc w:val="both"/>
      </w:pPr>
      <w:r w:rsidRPr="006F25E6">
        <w:t>There is a strong volunteering ethos in the school with a good record of parent volunteers progressing to paid employment in a wide range of settings.</w:t>
      </w:r>
    </w:p>
    <w:p w:rsidR="000439F3" w:rsidRPr="006F25E6" w:rsidRDefault="000439F3" w:rsidP="000439F3">
      <w:pPr>
        <w:jc w:val="both"/>
      </w:pPr>
      <w:r w:rsidRPr="006F25E6">
        <w:lastRenderedPageBreak/>
        <w:t>In response to the numbers of autistic children joining the school, Marner has worked together with Bow Secondary School and Phoenix Special School to house a satellite of autistic children in the school from September 2014. We have yet to measure the impact of this but initial feedback is that the school is benefitting from a range of extra curriculum resources as well as ‘expert’ support and advice for staff about autism.</w:t>
      </w:r>
    </w:p>
    <w:p w:rsidR="000439F3" w:rsidRPr="006F25E6" w:rsidRDefault="000439F3" w:rsidP="000439F3">
      <w:pPr>
        <w:jc w:val="both"/>
        <w:rPr>
          <w:u w:val="single"/>
        </w:rPr>
      </w:pPr>
      <w:r w:rsidRPr="006F25E6">
        <w:rPr>
          <w:u w:val="single"/>
        </w:rPr>
        <w:t>Extended provision</w:t>
      </w:r>
    </w:p>
    <w:p w:rsidR="000439F3" w:rsidRPr="006F25E6" w:rsidRDefault="000439F3" w:rsidP="000439F3">
      <w:pPr>
        <w:jc w:val="both"/>
      </w:pPr>
      <w:r w:rsidRPr="006F25E6">
        <w:t>Breakfast club is open from 8am to all children free of charge, it is used well and children who attend are ready for their learning at 9am.</w:t>
      </w:r>
    </w:p>
    <w:p w:rsidR="000439F3" w:rsidRPr="006F25E6" w:rsidRDefault="000439F3" w:rsidP="000439F3">
      <w:pPr>
        <w:jc w:val="both"/>
      </w:pPr>
      <w:r w:rsidRPr="006F25E6">
        <w:t>There is a wide range of after school clubs every evening after school, most running until 4.30pm.</w:t>
      </w:r>
    </w:p>
    <w:p w:rsidR="000439F3" w:rsidRPr="006F25E6" w:rsidRDefault="000439F3" w:rsidP="000439F3">
      <w:pPr>
        <w:jc w:val="both"/>
      </w:pPr>
      <w:smartTag w:uri="urn:schemas-microsoft-com:office:smarttags" w:element="place">
        <w:smartTag w:uri="urn:schemas-microsoft-com:office:smarttags" w:element="PlaceName">
          <w:r w:rsidRPr="006F25E6">
            <w:t>Saturday</w:t>
          </w:r>
        </w:smartTag>
        <w:r w:rsidRPr="006F25E6">
          <w:t xml:space="preserve"> </w:t>
        </w:r>
        <w:smartTag w:uri="urn:schemas-microsoft-com:office:smarttags" w:element="PlaceType">
          <w:r w:rsidRPr="006F25E6">
            <w:t>School</w:t>
          </w:r>
        </w:smartTag>
      </w:smartTag>
      <w:r w:rsidRPr="006F25E6">
        <w:t xml:space="preserve"> runs from 10am – 3pm on Saturdays.</w:t>
      </w:r>
    </w:p>
    <w:p w:rsidR="000439F3" w:rsidRDefault="000439F3" w:rsidP="000439F3">
      <w:pPr>
        <w:jc w:val="both"/>
      </w:pPr>
      <w:r w:rsidRPr="006F25E6">
        <w:t>Parental engagement classes run regularly throughout the year and are well attended.</w:t>
      </w:r>
    </w:p>
    <w:p w:rsidR="000439F3" w:rsidRPr="006F25E6" w:rsidRDefault="000439F3" w:rsidP="000439F3">
      <w:pPr>
        <w:jc w:val="both"/>
      </w:pPr>
      <w:r>
        <w:t>The school was awarded QES (Quality in Extended Services Award) in summer 2015.</w:t>
      </w:r>
    </w:p>
    <w:p w:rsidR="000439F3" w:rsidRPr="006F25E6" w:rsidRDefault="000439F3" w:rsidP="000439F3">
      <w:pPr>
        <w:jc w:val="both"/>
      </w:pPr>
    </w:p>
    <w:p w:rsidR="000439F3" w:rsidRDefault="000439F3" w:rsidP="000439F3"/>
    <w:p w:rsidR="000439F3" w:rsidRPr="00462765" w:rsidRDefault="000439F3" w:rsidP="000439F3"/>
    <w:p w:rsidR="000439F3" w:rsidRDefault="000439F3" w:rsidP="00FA5B2F">
      <w:pPr>
        <w:pStyle w:val="Heading2"/>
      </w:pPr>
      <w:r>
        <w:br w:type="page"/>
      </w:r>
    </w:p>
    <w:p w:rsidR="00C7471C" w:rsidRDefault="00C7471C" w:rsidP="00684F0D">
      <w:pPr>
        <w:pStyle w:val="Heading1"/>
      </w:pPr>
      <w:bookmarkStart w:id="5" w:name="_Toc441047810"/>
      <w:r>
        <w:lastRenderedPageBreak/>
        <w:t>School Curriculum</w:t>
      </w:r>
      <w:bookmarkEnd w:id="5"/>
      <w:r>
        <w:t xml:space="preserve"> </w:t>
      </w:r>
    </w:p>
    <w:p w:rsidR="00F361EA" w:rsidRDefault="00E2384A" w:rsidP="00F361EA">
      <w:r>
        <w:rPr>
          <w:noProof/>
          <w:lang w:eastAsia="en-GB"/>
        </w:rPr>
        <w:drawing>
          <wp:anchor distT="0" distB="0" distL="114300" distR="114300" simplePos="0" relativeHeight="251660288" behindDoc="0" locked="0" layoutInCell="1" allowOverlap="1" wp14:anchorId="0835179A" wp14:editId="77D729E9">
            <wp:simplePos x="0" y="0"/>
            <wp:positionH relativeFrom="margin">
              <wp:align>left</wp:align>
            </wp:positionH>
            <wp:positionV relativeFrom="paragraph">
              <wp:posOffset>33655</wp:posOffset>
            </wp:positionV>
            <wp:extent cx="2312670" cy="1809750"/>
            <wp:effectExtent l="0" t="0" r="0" b="0"/>
            <wp:wrapSquare wrapText="bothSides"/>
            <wp:docPr id="15" name="Picture 15" descr="http://www.marnerprimary.com/resources/p1979ff85v1sqj1h6lcne118f1qa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rnerprimary.com/resources/p1979ff85v1sqj1h6lcne118f1qa2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335"/>
                    <a:stretch/>
                  </pic:blipFill>
                  <pic:spPr bwMode="auto">
                    <a:xfrm>
                      <a:off x="0" y="0"/>
                      <a:ext cx="2315977" cy="18121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1EA" w:rsidRPr="00F361EA">
        <w:t>At Marner we are proud to be a member of the Interna</w:t>
      </w:r>
      <w:r w:rsidR="00F361EA">
        <w:t xml:space="preserve">tional Primary Curriculum (IPC), </w:t>
      </w:r>
      <w:r w:rsidR="00F361EA" w:rsidRPr="00F361EA">
        <w:t>a comprehensive, thematic, creative curriculum for 3-11 year olds</w:t>
      </w:r>
      <w:r w:rsidR="00F361EA">
        <w:t xml:space="preserve"> </w:t>
      </w:r>
      <w:r w:rsidR="00F361EA" w:rsidRPr="00F361EA">
        <w:t>used by schools in more than 92 countries around the world</w:t>
      </w:r>
      <w:r w:rsidR="00F361EA">
        <w:t>.</w:t>
      </w:r>
      <w:r w:rsidRPr="00E2384A">
        <w:rPr>
          <w:noProof/>
          <w:lang w:eastAsia="en-GB"/>
        </w:rPr>
        <w:t xml:space="preserve"> </w:t>
      </w:r>
    </w:p>
    <w:p w:rsidR="00F361EA" w:rsidRDefault="00F361EA" w:rsidP="00F361EA">
      <w:r w:rsidRPr="00F361EA">
        <w:t>Learning with the IPC takes a global approach; helping children to connect their learning to where they are living now as well as looking at the learning from the perspective of people in other countries.</w:t>
      </w:r>
    </w:p>
    <w:p w:rsidR="00B851C9" w:rsidRPr="00FC0501" w:rsidRDefault="00B851C9" w:rsidP="00FC0501">
      <w:pPr>
        <w:rPr>
          <w:b/>
          <w:lang w:val="en" w:eastAsia="en-GB"/>
        </w:rPr>
      </w:pPr>
      <w:r w:rsidRPr="00FC0501">
        <w:rPr>
          <w:b/>
          <w:lang w:val="en" w:eastAsia="en-GB"/>
        </w:rPr>
        <w:t xml:space="preserve">In the Early Years </w:t>
      </w:r>
    </w:p>
    <w:p w:rsidR="00B851C9" w:rsidRPr="00B851C9" w:rsidRDefault="00B851C9" w:rsidP="00B851C9">
      <w:pPr>
        <w:rPr>
          <w:szCs w:val="24"/>
        </w:rPr>
      </w:pPr>
      <w:r w:rsidRPr="00B851C9">
        <w:rPr>
          <w:szCs w:val="24"/>
        </w:rPr>
        <w:t>In the EYFS the learning each half term is around a theme which is closely linked and supported through stories, songs and rhymes. We cover 7 Areas of Learning and Development as outlined in the EYFS curriculum and there is a strong emphasis on language development. We are part of the Every Tower Hamlets Child a Talker (ETHCAT) project.</w:t>
      </w:r>
    </w:p>
    <w:p w:rsidR="00B851C9" w:rsidRPr="00B851C9" w:rsidRDefault="00B851C9" w:rsidP="00B851C9">
      <w:pPr>
        <w:rPr>
          <w:szCs w:val="24"/>
        </w:rPr>
      </w:pPr>
      <w:r w:rsidRPr="00B851C9">
        <w:rPr>
          <w:szCs w:val="24"/>
        </w:rPr>
        <w:t>Learning is achieved through a carefully planned range of play-based activities and experiences. Additional activities and experiences are provided, following the children’s interests, in order to enhance the curriculum we deliver.</w:t>
      </w:r>
    </w:p>
    <w:p w:rsidR="00B851C9" w:rsidRPr="00B851C9" w:rsidRDefault="00B851C9" w:rsidP="00B851C9">
      <w:pPr>
        <w:rPr>
          <w:szCs w:val="24"/>
        </w:rPr>
      </w:pPr>
      <w:r w:rsidRPr="00B851C9">
        <w:rPr>
          <w:szCs w:val="24"/>
        </w:rPr>
        <w:t xml:space="preserve">Children in the EYFS are supported in developing their independence both in aspects of their own personal care and in respect of their learning. We have an ‘open door’ policy and welcome parents/ Carers and the contributions they make to their children’s learning. We aim for children to enjoy their time in the early years, to develop interests and to feel safe and secure so that they develop the necessary characteristics that will enable them to be effective and successful learners in the future.  </w:t>
      </w:r>
    </w:p>
    <w:p w:rsidR="00B851C9" w:rsidRPr="00FC0501" w:rsidRDefault="00B851C9" w:rsidP="00FC0501">
      <w:pPr>
        <w:rPr>
          <w:b/>
          <w:lang w:val="en" w:eastAsia="en-GB"/>
        </w:rPr>
      </w:pPr>
      <w:r w:rsidRPr="00FC0501">
        <w:rPr>
          <w:b/>
          <w:lang w:val="en" w:eastAsia="en-GB"/>
        </w:rPr>
        <w:t xml:space="preserve">In KS1 and KS2 </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Most</w:t>
      </w:r>
      <w:r w:rsidRPr="00B851C9">
        <w:rPr>
          <w:rFonts w:eastAsia="Times New Roman" w:cs="Times New Roman"/>
          <w:szCs w:val="24"/>
          <w:lang w:eastAsia="en-GB"/>
        </w:rPr>
        <w:t xml:space="preserve"> learning takes place in cross-curricular lessons based on a theme.  Each term every class studies a different theme/s, some are science based, some are historical and others have a geographical bias.  Over the course of a year pupils will acquire a range of knowledge and develop skills based on integrated learning experiences. This helps them to make links in learning and build strong ideas about themselves and the world around them. The themes are exciting and pupils have the opportunity to help shape them as the questions they ask and ideas they bring to their learning are valued and used to inform what happens next. </w:t>
      </w:r>
    </w:p>
    <w:p w:rsid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In addition to the class themes, the Marner curriculum includes themed weeks and days which are a focus for the whole school. These special themes and days are a lovely way of celebrating the world around us e.g. science week, specialist art and design projects, Marner talent show, music show cases or to highlight the needs of others through our support of charities e.g. Red Nose Day, Sports Relief, British Heart Foundation etc.</w:t>
      </w:r>
    </w:p>
    <w:p w:rsidR="00C33D91" w:rsidRDefault="00C33D91" w:rsidP="00C33D91">
      <w:pPr>
        <w:spacing w:before="100" w:beforeAutospacing="1" w:after="100" w:afterAutospacing="1" w:line="240" w:lineRule="auto"/>
        <w:rPr>
          <w:rFonts w:eastAsia="Times New Roman" w:cs="Times New Roman"/>
          <w:b/>
          <w:bCs/>
          <w:szCs w:val="24"/>
          <w:lang w:eastAsia="en-GB"/>
        </w:rPr>
      </w:pPr>
      <w:r>
        <w:rPr>
          <w:rFonts w:eastAsia="Times New Roman" w:cs="Times New Roman"/>
          <w:b/>
          <w:bCs/>
          <w:szCs w:val="24"/>
          <w:lang w:eastAsia="en-GB"/>
        </w:rPr>
        <w:lastRenderedPageBreak/>
        <w:t>English</w:t>
      </w:r>
    </w:p>
    <w:p w:rsidR="00C33D91" w:rsidRDefault="00C33D91" w:rsidP="00C33D91">
      <w:pPr>
        <w:spacing w:before="100" w:beforeAutospacing="1" w:after="100" w:afterAutospacing="1" w:line="240" w:lineRule="auto"/>
        <w:rPr>
          <w:szCs w:val="24"/>
        </w:rPr>
      </w:pPr>
      <w:r w:rsidRPr="00C33D91">
        <w:rPr>
          <w:szCs w:val="24"/>
        </w:rPr>
        <w:t>English is delivered using the Tower Hamlets scheme of work.</w:t>
      </w:r>
    </w:p>
    <w:p w:rsidR="00C33D91" w:rsidRPr="00C33D91" w:rsidRDefault="00C33D91" w:rsidP="00C33D91">
      <w:pPr>
        <w:spacing w:before="100" w:beforeAutospacing="1" w:after="100" w:afterAutospacing="1" w:line="240" w:lineRule="auto"/>
        <w:rPr>
          <w:rFonts w:eastAsia="Times New Roman" w:cs="Times New Roman"/>
          <w:szCs w:val="24"/>
          <w:lang w:eastAsia="en-GB"/>
        </w:rPr>
      </w:pPr>
      <w:r w:rsidRPr="00C33D91">
        <w:rPr>
          <w:rFonts w:eastAsia="Times New Roman" w:cs="Times New Roman"/>
          <w:bCs/>
          <w:szCs w:val="24"/>
          <w:lang w:eastAsia="en-GB"/>
        </w:rPr>
        <w:t>Our approach</w:t>
      </w:r>
      <w:r>
        <w:rPr>
          <w:rFonts w:eastAsia="Times New Roman" w:cs="Times New Roman"/>
          <w:bCs/>
          <w:szCs w:val="24"/>
          <w:lang w:eastAsia="en-GB"/>
        </w:rPr>
        <w:t xml:space="preserve"> to phonics and reading schemes:</w:t>
      </w:r>
      <w:r w:rsidRPr="00C33D91">
        <w:rPr>
          <w:rFonts w:eastAsia="Times New Roman" w:cs="Times New Roman"/>
          <w:szCs w:val="24"/>
          <w:lang w:eastAsia="en-GB"/>
        </w:rPr>
        <w:t xml:space="preserve"> </w:t>
      </w:r>
    </w:p>
    <w:p w:rsidR="00C33D91" w:rsidRPr="00B851C9" w:rsidRDefault="00C33D91" w:rsidP="00C33D91">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 xml:space="preserve">Marner uses a synthetic phonics approach (Letters and Sounds), which is taught systematically from Phase 1 in nursery through to Phase 6 in year 2. Children in Y1 have access to a range of reading interventions – ELS and Reading Recovery to ensure that all children learn to read. </w:t>
      </w:r>
    </w:p>
    <w:p w:rsidR="00C33D91" w:rsidRPr="00B851C9" w:rsidRDefault="00C33D91" w:rsidP="00C33D91">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 xml:space="preserve">The school uses a range of reading scheme texts for individual and guided reading, which is colour coded using book bands and Reading Recovery levels. In addition to this, the children have access to a wide range of fiction and non-fiction texts from both the classroom and the library collections. </w:t>
      </w:r>
    </w:p>
    <w:p w:rsidR="00C33D91" w:rsidRPr="00E81427" w:rsidRDefault="00C33D91" w:rsidP="00C33D91">
      <w:pPr>
        <w:rPr>
          <w:rFonts w:ascii="Comic Sans MS" w:hAnsi="Comic Sans MS"/>
          <w:sz w:val="28"/>
          <w:szCs w:val="28"/>
        </w:rPr>
      </w:pPr>
      <w:r w:rsidRPr="00B851C9">
        <w:rPr>
          <w:szCs w:val="24"/>
        </w:rPr>
        <w:t>In KS2 children continue their development of reading through the teaching of English where a range of rich whole texts are used to ensure engagement, enjoyment and love of reading. This is further</w:t>
      </w:r>
      <w:r w:rsidRPr="00E81427">
        <w:rPr>
          <w:rFonts w:ascii="Comic Sans MS" w:hAnsi="Comic Sans MS"/>
          <w:sz w:val="28"/>
          <w:szCs w:val="28"/>
        </w:rPr>
        <w:t xml:space="preserve"> </w:t>
      </w:r>
      <w:r w:rsidRPr="00B851C9">
        <w:rPr>
          <w:szCs w:val="24"/>
        </w:rPr>
        <w:t>underpinned by work around spelling, punctuation and grammar and the use of interventions such as ‘Fresh start phonics.’ The school has a well stocked library which is used effectively by the school community as it is open till 4:30 every day.</w:t>
      </w:r>
      <w:r w:rsidRPr="00E81427">
        <w:rPr>
          <w:rFonts w:ascii="Comic Sans MS" w:hAnsi="Comic Sans MS"/>
          <w:sz w:val="28"/>
          <w:szCs w:val="28"/>
        </w:rPr>
        <w:t xml:space="preserve"> </w:t>
      </w:r>
    </w:p>
    <w:p w:rsidR="00C33D91" w:rsidRPr="00C33D91" w:rsidRDefault="00C33D91" w:rsidP="00B851C9">
      <w:pPr>
        <w:spacing w:before="100" w:beforeAutospacing="1" w:after="100" w:afterAutospacing="1" w:line="240" w:lineRule="auto"/>
        <w:rPr>
          <w:b/>
          <w:szCs w:val="24"/>
        </w:rPr>
      </w:pPr>
      <w:r w:rsidRPr="00C33D91">
        <w:rPr>
          <w:b/>
          <w:szCs w:val="24"/>
        </w:rPr>
        <w:t>Maths</w:t>
      </w:r>
    </w:p>
    <w:p w:rsidR="00C33D91" w:rsidRDefault="00C33D91" w:rsidP="00B851C9">
      <w:pPr>
        <w:spacing w:before="100" w:beforeAutospacing="1" w:after="100" w:afterAutospacing="1" w:line="240" w:lineRule="auto"/>
        <w:rPr>
          <w:szCs w:val="24"/>
        </w:rPr>
      </w:pPr>
      <w:r w:rsidRPr="00C33D91">
        <w:rPr>
          <w:szCs w:val="24"/>
        </w:rPr>
        <w:t>Maths is delivered using the Lancashire scheme of work</w:t>
      </w:r>
      <w:r>
        <w:rPr>
          <w:szCs w:val="24"/>
        </w:rPr>
        <w:t xml:space="preserve">. Maths is very well resourced and children are encouraged to work with a wide range of </w:t>
      </w:r>
      <w:r w:rsidR="00CE0CC2">
        <w:rPr>
          <w:szCs w:val="24"/>
        </w:rPr>
        <w:t xml:space="preserve">apparatus. There are 2 trained numbers counts teachers who support maths in Year 2. </w:t>
      </w:r>
    </w:p>
    <w:p w:rsidR="00CE0CC2" w:rsidRDefault="00C33D91" w:rsidP="00B851C9">
      <w:pPr>
        <w:spacing w:before="100" w:beforeAutospacing="1" w:after="100" w:afterAutospacing="1" w:line="240" w:lineRule="auto"/>
        <w:rPr>
          <w:szCs w:val="24"/>
        </w:rPr>
      </w:pPr>
      <w:r w:rsidRPr="00CE0CC2">
        <w:rPr>
          <w:b/>
          <w:szCs w:val="24"/>
        </w:rPr>
        <w:t>Computing</w:t>
      </w:r>
      <w:r w:rsidR="00CE0CC2">
        <w:rPr>
          <w:szCs w:val="24"/>
        </w:rPr>
        <w:t xml:space="preserve"> </w:t>
      </w:r>
    </w:p>
    <w:p w:rsidR="00C33D91" w:rsidRDefault="00CE0CC2" w:rsidP="00B851C9">
      <w:pPr>
        <w:spacing w:before="100" w:beforeAutospacing="1" w:after="100" w:afterAutospacing="1" w:line="240" w:lineRule="auto"/>
        <w:rPr>
          <w:szCs w:val="24"/>
        </w:rPr>
      </w:pPr>
      <w:r>
        <w:rPr>
          <w:szCs w:val="24"/>
        </w:rPr>
        <w:t>T</w:t>
      </w:r>
      <w:r w:rsidR="00C33D91" w:rsidRPr="00C33D91">
        <w:rPr>
          <w:szCs w:val="24"/>
        </w:rPr>
        <w:t>he school uses the Rising Stars scheme of work.</w:t>
      </w:r>
      <w:r w:rsidR="00C33D91">
        <w:rPr>
          <w:szCs w:val="24"/>
        </w:rPr>
        <w:t xml:space="preserve"> </w:t>
      </w:r>
      <w:r w:rsidR="00C33D91" w:rsidRPr="00C33D91">
        <w:rPr>
          <w:szCs w:val="24"/>
        </w:rPr>
        <w:t>The school is well resourced and lead by an ICT Team of professionals. Programming began last year and a successful programming club took place.</w:t>
      </w:r>
    </w:p>
    <w:p w:rsidR="00CE0CC2" w:rsidRDefault="00C33D91" w:rsidP="00B851C9">
      <w:pPr>
        <w:spacing w:before="100" w:beforeAutospacing="1" w:after="100" w:afterAutospacing="1" w:line="240" w:lineRule="auto"/>
        <w:rPr>
          <w:szCs w:val="24"/>
        </w:rPr>
      </w:pPr>
      <w:r w:rsidRPr="00CE0CC2">
        <w:rPr>
          <w:b/>
          <w:szCs w:val="24"/>
        </w:rPr>
        <w:t>Science</w:t>
      </w:r>
      <w:r>
        <w:rPr>
          <w:szCs w:val="24"/>
        </w:rPr>
        <w:t xml:space="preserve"> </w:t>
      </w:r>
    </w:p>
    <w:p w:rsidR="00C33D91" w:rsidRDefault="00CE0CC2" w:rsidP="00B851C9">
      <w:pPr>
        <w:spacing w:before="100" w:beforeAutospacing="1" w:after="100" w:afterAutospacing="1" w:line="240" w:lineRule="auto"/>
        <w:rPr>
          <w:szCs w:val="24"/>
        </w:rPr>
      </w:pPr>
      <w:r>
        <w:rPr>
          <w:szCs w:val="24"/>
        </w:rPr>
        <w:t xml:space="preserve">Science </w:t>
      </w:r>
      <w:r w:rsidR="00C33D91">
        <w:rPr>
          <w:szCs w:val="24"/>
        </w:rPr>
        <w:t>is taught directly from the National Curriculum units and is supplemented by a science week every year. Last year the theme was kitchen science.</w:t>
      </w:r>
    </w:p>
    <w:p w:rsidR="00CE0CC2" w:rsidRDefault="00C33D91" w:rsidP="00C33D91">
      <w:pPr>
        <w:spacing w:after="200" w:line="276" w:lineRule="auto"/>
        <w:rPr>
          <w:szCs w:val="24"/>
        </w:rPr>
      </w:pPr>
      <w:r w:rsidRPr="00CE0CC2">
        <w:rPr>
          <w:b/>
          <w:szCs w:val="24"/>
        </w:rPr>
        <w:t xml:space="preserve">Art </w:t>
      </w:r>
      <w:r w:rsidR="00CE0CC2" w:rsidRPr="00CE0CC2">
        <w:rPr>
          <w:b/>
          <w:szCs w:val="24"/>
        </w:rPr>
        <w:t>and Design</w:t>
      </w:r>
      <w:r w:rsidR="00CE0CC2">
        <w:rPr>
          <w:szCs w:val="24"/>
        </w:rPr>
        <w:t xml:space="preserve"> </w:t>
      </w:r>
    </w:p>
    <w:p w:rsidR="00C33D91" w:rsidRPr="00C33D91" w:rsidRDefault="00CE0CC2" w:rsidP="00C33D91">
      <w:pPr>
        <w:spacing w:after="200" w:line="276" w:lineRule="auto"/>
        <w:rPr>
          <w:szCs w:val="24"/>
        </w:rPr>
      </w:pPr>
      <w:r>
        <w:rPr>
          <w:szCs w:val="24"/>
        </w:rPr>
        <w:t>T</w:t>
      </w:r>
      <w:r w:rsidR="00C33D91" w:rsidRPr="00C33D91">
        <w:rPr>
          <w:szCs w:val="24"/>
        </w:rPr>
        <w:t xml:space="preserve">he school works with a resident art and design specialist – classes have half a terms access each across the year and teachers build art and design into the IPC curriculum. </w:t>
      </w:r>
    </w:p>
    <w:p w:rsidR="00684F0D" w:rsidRDefault="00684F0D" w:rsidP="00B851C9">
      <w:pPr>
        <w:spacing w:before="100" w:beforeAutospacing="1" w:after="100" w:afterAutospacing="1" w:line="240" w:lineRule="auto"/>
        <w:rPr>
          <w:rFonts w:eastAsia="Times New Roman" w:cs="Times New Roman"/>
          <w:b/>
          <w:szCs w:val="24"/>
          <w:lang w:eastAsia="en-GB"/>
        </w:rPr>
      </w:pPr>
    </w:p>
    <w:p w:rsidR="00684F0D" w:rsidRDefault="00684F0D" w:rsidP="00B851C9">
      <w:pPr>
        <w:spacing w:before="100" w:beforeAutospacing="1" w:after="100" w:afterAutospacing="1" w:line="240" w:lineRule="auto"/>
        <w:rPr>
          <w:rFonts w:eastAsia="Times New Roman" w:cs="Times New Roman"/>
          <w:b/>
          <w:szCs w:val="24"/>
          <w:lang w:eastAsia="en-GB"/>
        </w:rPr>
      </w:pPr>
    </w:p>
    <w:p w:rsidR="00B851C9" w:rsidRPr="00B851C9" w:rsidRDefault="00B851C9" w:rsidP="00B851C9">
      <w:pPr>
        <w:spacing w:before="100" w:beforeAutospacing="1" w:after="100" w:afterAutospacing="1" w:line="240" w:lineRule="auto"/>
        <w:rPr>
          <w:rFonts w:eastAsia="Times New Roman" w:cs="Times New Roman"/>
          <w:b/>
          <w:szCs w:val="24"/>
          <w:lang w:eastAsia="en-GB"/>
        </w:rPr>
      </w:pPr>
      <w:r w:rsidRPr="00B851C9">
        <w:rPr>
          <w:rFonts w:eastAsia="Times New Roman" w:cs="Times New Roman"/>
          <w:b/>
          <w:szCs w:val="24"/>
          <w:lang w:eastAsia="en-GB"/>
        </w:rPr>
        <w:lastRenderedPageBreak/>
        <w:t>Shine at Marner – Our Saturday School</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Marner runs a Saturday School in partnership with Shine and Poplar Harca. Sixty children attend school for 5 hours</w:t>
      </w:r>
      <w:r w:rsidRPr="00B851C9">
        <w:rPr>
          <w:rFonts w:eastAsia="Times New Roman" w:cs="Times New Roman"/>
          <w:b/>
          <w:color w:val="0070C0"/>
          <w:szCs w:val="24"/>
          <w:lang w:eastAsia="en-GB"/>
        </w:rPr>
        <w:t xml:space="preserve"> </w:t>
      </w:r>
      <w:r w:rsidRPr="00B851C9">
        <w:rPr>
          <w:rFonts w:eastAsia="Times New Roman" w:cs="Times New Roman"/>
          <w:szCs w:val="24"/>
          <w:lang w:eastAsia="en-GB"/>
        </w:rPr>
        <w:t>on Saturdays throughout the school year. The curriculum is very creative and includes maths and English. Sports coaches attend every week to extend the range of activities on offer. Saturday school is led by an Assistant Head and a range of teachers, teaching assistants and volunteers. This ensures children can work in smaller groups to maximise the opportunities for learning. It is extremely p</w:t>
      </w:r>
      <w:r>
        <w:rPr>
          <w:rFonts w:eastAsia="Times New Roman" w:cs="Times New Roman"/>
          <w:szCs w:val="24"/>
          <w:lang w:eastAsia="en-GB"/>
        </w:rPr>
        <w:t xml:space="preserve">opular </w:t>
      </w:r>
      <w:r w:rsidRPr="00B851C9">
        <w:rPr>
          <w:rFonts w:eastAsia="Times New Roman" w:cs="Times New Roman"/>
          <w:szCs w:val="24"/>
          <w:lang w:eastAsia="en-GB"/>
        </w:rPr>
        <w:t xml:space="preserve">with children and parents alike. </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b/>
          <w:bCs/>
          <w:szCs w:val="24"/>
          <w:lang w:eastAsia="en-GB"/>
        </w:rPr>
        <w:t>PE</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Pupils take part in 2 hours of PE each week and this includes gymnastics, dance, outdoor games and swimming. PE sessions are delivered by class teachers and where appropriate with specialist sports coaches. There are also plenty of opportunities for pupils to take part in sport during breakfast club, at lunchtime and after school. Sports teams regularly take part in a wide range of external competitions.</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b/>
          <w:bCs/>
          <w:szCs w:val="24"/>
          <w:lang w:eastAsia="en-GB"/>
        </w:rPr>
        <w:t>The learning of languages</w:t>
      </w:r>
    </w:p>
    <w:p w:rsidR="00CE0CC2" w:rsidRDefault="00CE0CC2" w:rsidP="00B851C9">
      <w:pPr>
        <w:spacing w:before="100" w:beforeAutospacing="1" w:after="100" w:afterAutospacing="1" w:line="240" w:lineRule="auto"/>
        <w:rPr>
          <w:rFonts w:eastAsia="Times New Roman" w:cs="Times New Roman"/>
          <w:szCs w:val="24"/>
          <w:lang w:eastAsia="en-GB"/>
        </w:rPr>
      </w:pPr>
      <w:r>
        <w:rPr>
          <w:rFonts w:eastAsia="Times New Roman" w:cs="Times New Roman"/>
          <w:szCs w:val="24"/>
          <w:lang w:eastAsia="en-GB"/>
        </w:rPr>
        <w:t>Spanish is taught across years 3-6 with the help of a Spanish specialist teacher.</w:t>
      </w:r>
      <w:r w:rsidR="00B851C9" w:rsidRPr="00B851C9">
        <w:rPr>
          <w:rFonts w:eastAsia="Times New Roman" w:cs="Times New Roman"/>
          <w:szCs w:val="24"/>
          <w:lang w:eastAsia="en-GB"/>
        </w:rPr>
        <w:t xml:space="preserve"> The school also provides a Bengali club after school</w:t>
      </w:r>
      <w:r>
        <w:rPr>
          <w:rFonts w:eastAsia="Times New Roman" w:cs="Times New Roman"/>
          <w:szCs w:val="24"/>
          <w:lang w:eastAsia="en-GB"/>
        </w:rPr>
        <w:t>.</w:t>
      </w:r>
      <w:r w:rsidR="00B851C9" w:rsidRPr="00B851C9">
        <w:rPr>
          <w:rFonts w:eastAsia="Times New Roman" w:cs="Times New Roman"/>
          <w:szCs w:val="24"/>
          <w:lang w:eastAsia="en-GB"/>
        </w:rPr>
        <w:t xml:space="preserve"> </w:t>
      </w:r>
    </w:p>
    <w:p w:rsidR="00B851C9" w:rsidRPr="00684F0D" w:rsidRDefault="00B851C9" w:rsidP="00B851C9">
      <w:pPr>
        <w:spacing w:before="100" w:beforeAutospacing="1" w:after="100" w:afterAutospacing="1" w:line="240" w:lineRule="auto"/>
        <w:rPr>
          <w:rFonts w:eastAsia="Times New Roman" w:cs="Times New Roman"/>
          <w:szCs w:val="24"/>
          <w:lang w:eastAsia="en-GB"/>
        </w:rPr>
      </w:pPr>
      <w:r w:rsidRPr="00684F0D">
        <w:rPr>
          <w:rFonts w:eastAsia="Times New Roman" w:cs="Times New Roman"/>
          <w:b/>
          <w:bCs/>
          <w:szCs w:val="24"/>
          <w:lang w:eastAsia="en-GB"/>
        </w:rPr>
        <w:t>Music</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During their time at Marner every child experiences African drumming and guitar teaching. The instrumental tuition is provided by high quality professionals from the Tower Hamlets Arts and Music Education Service (THAMES). This includes opportunities for pupils who show a love and interest in further continuing with instrument tuition within school time. Teachers deliver singing in classes, with a range of performance opportunities. Singing workshops are offered to year groups to supplement the music curriculum e.g. Tower Voice projects.</w:t>
      </w:r>
    </w:p>
    <w:p w:rsidR="00C33D91" w:rsidRDefault="00C33D91" w:rsidP="00B851C9">
      <w:pPr>
        <w:spacing w:before="100" w:beforeAutospacing="1" w:after="100" w:afterAutospacing="1" w:line="240" w:lineRule="auto"/>
        <w:rPr>
          <w:szCs w:val="24"/>
        </w:rPr>
      </w:pPr>
      <w:r w:rsidRPr="00C33D91">
        <w:rPr>
          <w:b/>
          <w:szCs w:val="24"/>
        </w:rPr>
        <w:t>SEAL/PSHE/SMSC</w:t>
      </w:r>
      <w:r>
        <w:rPr>
          <w:szCs w:val="24"/>
        </w:rPr>
        <w:t xml:space="preserve"> </w:t>
      </w:r>
    </w:p>
    <w:p w:rsidR="00C33D91" w:rsidRDefault="00C33D91" w:rsidP="00B851C9">
      <w:pPr>
        <w:spacing w:before="100" w:beforeAutospacing="1" w:after="100" w:afterAutospacing="1" w:line="240" w:lineRule="auto"/>
        <w:rPr>
          <w:szCs w:val="24"/>
        </w:rPr>
      </w:pPr>
      <w:r>
        <w:rPr>
          <w:szCs w:val="24"/>
        </w:rPr>
        <w:t xml:space="preserve">These form </w:t>
      </w:r>
      <w:r w:rsidRPr="00C33D91">
        <w:rPr>
          <w:szCs w:val="24"/>
        </w:rPr>
        <w:t>th</w:t>
      </w:r>
      <w:r>
        <w:rPr>
          <w:szCs w:val="24"/>
        </w:rPr>
        <w:t xml:space="preserve">e basis of all we do, it is our </w:t>
      </w:r>
      <w:r w:rsidRPr="00C33D91">
        <w:rPr>
          <w:szCs w:val="24"/>
        </w:rPr>
        <w:t xml:space="preserve">ethos. The golden rules, the SEAL topics, the IPC international mindset goals, the Empathetic Minds project and our behaviour policy </w:t>
      </w:r>
      <w:r>
        <w:rPr>
          <w:szCs w:val="24"/>
        </w:rPr>
        <w:t xml:space="preserve">emphasise </w:t>
      </w:r>
      <w:r w:rsidRPr="00C33D91">
        <w:rPr>
          <w:szCs w:val="24"/>
        </w:rPr>
        <w:t>our belief in every child’s potential.</w:t>
      </w:r>
    </w:p>
    <w:p w:rsidR="00C33D91" w:rsidRDefault="00C33D91" w:rsidP="00C33D91">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 xml:space="preserve">Learning about yourself and how to get along well with other people is central to the SEAL lessons and crucial for a happy fulfilling life. Every class takes part in SEAL sessions and they also feature regularly in whole school assemblies. Dedicated time is set aside for weekly ‘circle time’ sessions and the schools behaviour policy is built around the ‘Golden Rules’. This all forms part of the schools belief of creating ‘Life Long Learners’. </w:t>
      </w:r>
    </w:p>
    <w:p w:rsidR="00684F0D" w:rsidRDefault="00684F0D" w:rsidP="00B851C9">
      <w:pPr>
        <w:spacing w:before="100" w:beforeAutospacing="1" w:after="100" w:afterAutospacing="1" w:line="240" w:lineRule="auto"/>
        <w:rPr>
          <w:rFonts w:eastAsia="Times New Roman" w:cs="Times New Roman"/>
          <w:b/>
          <w:bCs/>
          <w:szCs w:val="24"/>
          <w:lang w:eastAsia="en-GB"/>
        </w:rPr>
      </w:pPr>
    </w:p>
    <w:p w:rsidR="00684F0D" w:rsidRDefault="00684F0D" w:rsidP="00B851C9">
      <w:pPr>
        <w:spacing w:before="100" w:beforeAutospacing="1" w:after="100" w:afterAutospacing="1" w:line="240" w:lineRule="auto"/>
        <w:rPr>
          <w:rFonts w:eastAsia="Times New Roman" w:cs="Times New Roman"/>
          <w:b/>
          <w:bCs/>
          <w:szCs w:val="24"/>
          <w:lang w:eastAsia="en-GB"/>
        </w:rPr>
      </w:pPr>
    </w:p>
    <w:p w:rsidR="00B851C9" w:rsidRPr="00B851C9" w:rsidRDefault="00B851C9" w:rsidP="00B851C9">
      <w:pPr>
        <w:spacing w:before="100" w:beforeAutospacing="1" w:after="100" w:afterAutospacing="1" w:line="240" w:lineRule="auto"/>
        <w:rPr>
          <w:rFonts w:eastAsia="Times New Roman" w:cs="Times New Roman"/>
          <w:b/>
          <w:bCs/>
          <w:szCs w:val="24"/>
          <w:lang w:eastAsia="en-GB"/>
        </w:rPr>
      </w:pPr>
      <w:r w:rsidRPr="00B851C9">
        <w:rPr>
          <w:rFonts w:eastAsia="Times New Roman" w:cs="Times New Roman"/>
          <w:b/>
          <w:bCs/>
          <w:szCs w:val="24"/>
          <w:lang w:eastAsia="en-GB"/>
        </w:rPr>
        <w:lastRenderedPageBreak/>
        <w:t>Educational Trips</w:t>
      </w:r>
    </w:p>
    <w:p w:rsidR="00B851C9" w:rsidRPr="00B851C9" w:rsidRDefault="00B851C9" w:rsidP="00B851C9">
      <w:pPr>
        <w:spacing w:before="100" w:beforeAutospacing="1" w:after="100" w:afterAutospacing="1" w:line="240" w:lineRule="auto"/>
        <w:rPr>
          <w:rFonts w:eastAsia="Times New Roman" w:cs="Times New Roman"/>
          <w:szCs w:val="24"/>
          <w:lang w:eastAsia="en-GB"/>
        </w:rPr>
      </w:pPr>
      <w:r w:rsidRPr="00B851C9">
        <w:rPr>
          <w:rFonts w:eastAsia="Times New Roman" w:cs="Times New Roman"/>
          <w:szCs w:val="24"/>
          <w:lang w:eastAsia="en-GB"/>
        </w:rPr>
        <w:t xml:space="preserve">Enriching lives and broadening horizons is central to the work we do at Marner. Educational trips, whether one day or residential (Y5 &amp;Y6, families) help to develop children’s independence and social skills and provide important opportunities to deepen learning. These experiences are carefully linked to the curriculum and needs of the children. </w:t>
      </w:r>
    </w:p>
    <w:p w:rsidR="00B851C9" w:rsidRPr="001860F9" w:rsidRDefault="00B851C9" w:rsidP="00B851C9">
      <w:pPr>
        <w:rPr>
          <w:rFonts w:ascii="Comic Sans MS" w:hAnsi="Comic Sans MS"/>
          <w:sz w:val="32"/>
          <w:szCs w:val="32"/>
        </w:rPr>
      </w:pPr>
    </w:p>
    <w:p w:rsidR="00B851C9" w:rsidRPr="001860F9" w:rsidRDefault="00B851C9" w:rsidP="00B851C9">
      <w:pPr>
        <w:rPr>
          <w:rFonts w:ascii="Comic Sans MS" w:hAnsi="Comic Sans MS"/>
          <w:sz w:val="32"/>
          <w:szCs w:val="32"/>
        </w:rPr>
      </w:pPr>
    </w:p>
    <w:p w:rsidR="001054B9" w:rsidRPr="00F361EA" w:rsidRDefault="001054B9" w:rsidP="00F361EA"/>
    <w:p w:rsidR="00B52B03" w:rsidRDefault="00B52B03" w:rsidP="00096E47">
      <w:pPr>
        <w:pStyle w:val="Heading2"/>
      </w:pPr>
      <w:r>
        <w:br w:type="page"/>
      </w:r>
    </w:p>
    <w:p w:rsidR="00096E47" w:rsidRDefault="00DD210C" w:rsidP="004C33FB">
      <w:pPr>
        <w:pStyle w:val="Heading1"/>
      </w:pPr>
      <w:bookmarkStart w:id="6" w:name="_Toc441047811"/>
      <w:r>
        <w:lastRenderedPageBreak/>
        <w:t>Pupil Premium</w:t>
      </w:r>
      <w:bookmarkEnd w:id="6"/>
    </w:p>
    <w:p w:rsidR="006527F1" w:rsidRDefault="003B1381" w:rsidP="006527F1">
      <w:r>
        <w:rPr>
          <w:noProof/>
          <w:lang w:eastAsia="en-GB"/>
        </w:rPr>
        <w:drawing>
          <wp:anchor distT="0" distB="0" distL="114300" distR="114300" simplePos="0" relativeHeight="251661312" behindDoc="0" locked="0" layoutInCell="1" allowOverlap="1" wp14:anchorId="1AD5F50F" wp14:editId="1D270A08">
            <wp:simplePos x="0" y="0"/>
            <wp:positionH relativeFrom="column">
              <wp:posOffset>3705225</wp:posOffset>
            </wp:positionH>
            <wp:positionV relativeFrom="paragraph">
              <wp:posOffset>12700</wp:posOffset>
            </wp:positionV>
            <wp:extent cx="2015490" cy="2183130"/>
            <wp:effectExtent l="0" t="0" r="3810" b="7620"/>
            <wp:wrapSquare wrapText="bothSides"/>
            <wp:docPr id="16" name="Picture 16" descr="http://www.marnerprimary.com/resources/p197jsuigqjsjo17lfnbj61tk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rnerprimary.com/resources/p197jsuigqjsjo17lfnbj61tkt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5490" cy="218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7F1">
        <w:t>The staff and Governors of Marner are committed to ensuring that provision is made which secures the learning and teaching opportunities that meet the needs of all pupils so that they make maximum progress and reach their potential.</w:t>
      </w:r>
      <w:r w:rsidRPr="003B1381">
        <w:t xml:space="preserve"> </w:t>
      </w:r>
    </w:p>
    <w:p w:rsidR="006527F1" w:rsidRDefault="006527F1" w:rsidP="006527F1">
      <w:r>
        <w:t>Our school aims to tackle all forms of disadvantage and is working hard to ensure inclusion and equal access for all learners.</w:t>
      </w:r>
    </w:p>
    <w:p w:rsidR="006527F1" w:rsidRDefault="006527F1" w:rsidP="006527F1">
      <w:r>
        <w:t xml:space="preserve">Pupil Premium funding allocation is based on the number of pupils that are in receipt of free school meals. It is being extended to include any pupils that have been in receipt of free school meals at any </w:t>
      </w:r>
      <w:r w:rsidR="003B1381">
        <w:rPr>
          <w:noProof/>
          <w:lang w:eastAsia="en-GB"/>
        </w:rPr>
        <w:drawing>
          <wp:anchor distT="0" distB="0" distL="114300" distR="114300" simplePos="0" relativeHeight="251662336" behindDoc="0" locked="0" layoutInCell="1" allowOverlap="1" wp14:anchorId="35933C2C" wp14:editId="6C78320F">
            <wp:simplePos x="0" y="0"/>
            <wp:positionH relativeFrom="margin">
              <wp:align>right</wp:align>
            </wp:positionH>
            <wp:positionV relativeFrom="paragraph">
              <wp:posOffset>504825</wp:posOffset>
            </wp:positionV>
            <wp:extent cx="5731510" cy="1913288"/>
            <wp:effectExtent l="0" t="0" r="2540" b="0"/>
            <wp:wrapSquare wrapText="bothSides"/>
            <wp:docPr id="17" name="Picture 17" descr="http://www.marnerprimary.com/resources/p197k06t84u522j01c0212863dq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arnerprimary.com/resources/p197k06t84u522j01c0212863dq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913288"/>
                    </a:xfrm>
                    <a:prstGeom prst="rect">
                      <a:avLst/>
                    </a:prstGeom>
                    <a:noFill/>
                    <a:ln>
                      <a:noFill/>
                    </a:ln>
                  </pic:spPr>
                </pic:pic>
              </a:graphicData>
            </a:graphic>
          </wp:anchor>
        </w:drawing>
      </w:r>
      <w:r>
        <w:t>time in the last six years.</w:t>
      </w:r>
    </w:p>
    <w:p w:rsidR="006527F1" w:rsidRDefault="006527F1" w:rsidP="006527F1"/>
    <w:p w:rsidR="006527F1" w:rsidRDefault="006527F1" w:rsidP="006527F1">
      <w:pPr>
        <w:rPr>
          <w:b/>
        </w:rPr>
      </w:pPr>
      <w:r w:rsidRPr="006527F1">
        <w:rPr>
          <w:b/>
        </w:rPr>
        <w:t>Pupil Premium Spend for the Financial Year 2015-2016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27F1" w:rsidTr="006527F1">
        <w:tc>
          <w:tcPr>
            <w:tcW w:w="4508" w:type="dxa"/>
          </w:tcPr>
          <w:p w:rsidR="006527F1" w:rsidRPr="006527F1" w:rsidRDefault="006527F1" w:rsidP="006527F1">
            <w:pPr>
              <w:rPr>
                <w:b/>
              </w:rPr>
            </w:pPr>
            <w:r w:rsidRPr="006527F1">
              <w:rPr>
                <w:b/>
              </w:rPr>
              <w:t>Activity</w:t>
            </w:r>
          </w:p>
        </w:tc>
        <w:tc>
          <w:tcPr>
            <w:tcW w:w="4508" w:type="dxa"/>
          </w:tcPr>
          <w:p w:rsidR="006527F1" w:rsidRPr="006527F1" w:rsidRDefault="006527F1" w:rsidP="006527F1">
            <w:pPr>
              <w:rPr>
                <w:b/>
              </w:rPr>
            </w:pPr>
            <w:r w:rsidRPr="006527F1">
              <w:rPr>
                <w:b/>
              </w:rPr>
              <w:t>Cost</w:t>
            </w:r>
          </w:p>
        </w:tc>
      </w:tr>
      <w:tr w:rsidR="006527F1" w:rsidTr="006527F1">
        <w:tc>
          <w:tcPr>
            <w:tcW w:w="4508" w:type="dxa"/>
          </w:tcPr>
          <w:p w:rsidR="006527F1" w:rsidRDefault="006527F1" w:rsidP="006527F1">
            <w:r>
              <w:t>Maths, English and communications interventions carried out by members of the leadership team Leadership of Saturday school</w:t>
            </w:r>
          </w:p>
        </w:tc>
        <w:tc>
          <w:tcPr>
            <w:tcW w:w="4508" w:type="dxa"/>
          </w:tcPr>
          <w:p w:rsidR="006527F1" w:rsidRDefault="006527F1" w:rsidP="006527F1">
            <w:r>
              <w:t>£128,076.07</w:t>
            </w:r>
          </w:p>
        </w:tc>
      </w:tr>
      <w:tr w:rsidR="006527F1" w:rsidTr="006527F1">
        <w:tc>
          <w:tcPr>
            <w:tcW w:w="4508" w:type="dxa"/>
          </w:tcPr>
          <w:p w:rsidR="006527F1" w:rsidRDefault="006527F1" w:rsidP="006527F1">
            <w:r>
              <w:t>Maths support (Year 2) Reading recovery (3.0 teachers)</w:t>
            </w:r>
          </w:p>
        </w:tc>
        <w:tc>
          <w:tcPr>
            <w:tcW w:w="4508" w:type="dxa"/>
          </w:tcPr>
          <w:p w:rsidR="006527F1" w:rsidRDefault="006527F1" w:rsidP="006527F1">
            <w:r>
              <w:t>£236,728.02</w:t>
            </w:r>
          </w:p>
        </w:tc>
      </w:tr>
      <w:tr w:rsidR="006527F1" w:rsidTr="006527F1">
        <w:tc>
          <w:tcPr>
            <w:tcW w:w="4508" w:type="dxa"/>
          </w:tcPr>
          <w:p w:rsidR="006527F1" w:rsidRDefault="006527F1" w:rsidP="006527F1">
            <w:r>
              <w:t>Speech and language therapy SENCo support</w:t>
            </w:r>
          </w:p>
        </w:tc>
        <w:tc>
          <w:tcPr>
            <w:tcW w:w="4508" w:type="dxa"/>
          </w:tcPr>
          <w:p w:rsidR="006527F1" w:rsidRDefault="006527F1" w:rsidP="006527F1">
            <w:r>
              <w:t>£27,724.80</w:t>
            </w:r>
          </w:p>
        </w:tc>
      </w:tr>
      <w:tr w:rsidR="006527F1" w:rsidTr="006527F1">
        <w:tc>
          <w:tcPr>
            <w:tcW w:w="4508" w:type="dxa"/>
          </w:tcPr>
          <w:p w:rsidR="006527F1" w:rsidRDefault="006527F1" w:rsidP="006527F1">
            <w:r>
              <w:t>Social worker (1 day a week)</w:t>
            </w:r>
          </w:p>
        </w:tc>
        <w:tc>
          <w:tcPr>
            <w:tcW w:w="4508" w:type="dxa"/>
          </w:tcPr>
          <w:p w:rsidR="006527F1" w:rsidRDefault="006527F1" w:rsidP="006527F1">
            <w:r>
              <w:t>£13,800.00</w:t>
            </w:r>
          </w:p>
        </w:tc>
      </w:tr>
      <w:tr w:rsidR="006527F1" w:rsidTr="006527F1">
        <w:tc>
          <w:tcPr>
            <w:tcW w:w="4508" w:type="dxa"/>
            <w:tcBorders>
              <w:bottom w:val="single" w:sz="4" w:space="0" w:color="auto"/>
            </w:tcBorders>
          </w:tcPr>
          <w:p w:rsidR="006527F1" w:rsidRDefault="006527F1" w:rsidP="006527F1">
            <w:r>
              <w:t>Breakfast club staffing</w:t>
            </w:r>
          </w:p>
        </w:tc>
        <w:tc>
          <w:tcPr>
            <w:tcW w:w="4508" w:type="dxa"/>
            <w:tcBorders>
              <w:bottom w:val="single" w:sz="4" w:space="0" w:color="auto"/>
            </w:tcBorders>
          </w:tcPr>
          <w:p w:rsidR="006527F1" w:rsidRDefault="006527F1" w:rsidP="006527F1">
            <w:r>
              <w:t>£10,260.00</w:t>
            </w:r>
          </w:p>
        </w:tc>
      </w:tr>
      <w:tr w:rsidR="006527F1" w:rsidTr="006527F1">
        <w:tc>
          <w:tcPr>
            <w:tcW w:w="4508" w:type="dxa"/>
            <w:tcBorders>
              <w:top w:val="single" w:sz="4" w:space="0" w:color="auto"/>
            </w:tcBorders>
          </w:tcPr>
          <w:p w:rsidR="006527F1" w:rsidRPr="006527F1" w:rsidRDefault="006527F1" w:rsidP="006527F1">
            <w:pPr>
              <w:rPr>
                <w:b/>
              </w:rPr>
            </w:pPr>
            <w:r w:rsidRPr="006527F1">
              <w:rPr>
                <w:b/>
              </w:rPr>
              <w:t>Total</w:t>
            </w:r>
          </w:p>
        </w:tc>
        <w:tc>
          <w:tcPr>
            <w:tcW w:w="4508" w:type="dxa"/>
            <w:tcBorders>
              <w:top w:val="single" w:sz="4" w:space="0" w:color="auto"/>
            </w:tcBorders>
          </w:tcPr>
          <w:p w:rsidR="006527F1" w:rsidRPr="006527F1" w:rsidRDefault="006527F1" w:rsidP="006527F1">
            <w:pPr>
              <w:rPr>
                <w:b/>
              </w:rPr>
            </w:pPr>
            <w:r w:rsidRPr="006527F1">
              <w:rPr>
                <w:b/>
              </w:rPr>
              <w:t>£416,588.89</w:t>
            </w:r>
          </w:p>
        </w:tc>
      </w:tr>
    </w:tbl>
    <w:p w:rsidR="006527F1" w:rsidRDefault="006527F1" w:rsidP="006527F1"/>
    <w:p w:rsidR="006527F1" w:rsidRPr="006527F1" w:rsidRDefault="006527F1" w:rsidP="006527F1">
      <w:r>
        <w:t>Pupil Premium Allocation for 15/16: £416,456.00</w:t>
      </w:r>
    </w:p>
    <w:p w:rsidR="004606D9" w:rsidRDefault="004606D9" w:rsidP="004606D9">
      <w:pPr>
        <w:rPr>
          <w:b/>
          <w:szCs w:val="24"/>
        </w:rPr>
      </w:pPr>
    </w:p>
    <w:p w:rsidR="004606D9" w:rsidRPr="009F28AC" w:rsidRDefault="004606D9" w:rsidP="004606D9">
      <w:pPr>
        <w:rPr>
          <w:b/>
          <w:szCs w:val="24"/>
        </w:rPr>
      </w:pPr>
      <w:r w:rsidRPr="009F28AC">
        <w:rPr>
          <w:b/>
          <w:szCs w:val="24"/>
        </w:rPr>
        <w:lastRenderedPageBreak/>
        <w:t>Pupil Premium Support</w:t>
      </w:r>
    </w:p>
    <w:p w:rsidR="004606D9" w:rsidRPr="009F28AC" w:rsidRDefault="004606D9" w:rsidP="004606D9">
      <w:pPr>
        <w:rPr>
          <w:szCs w:val="24"/>
        </w:rPr>
      </w:pPr>
    </w:p>
    <w:p w:rsidR="004606D9" w:rsidRPr="009F28AC" w:rsidRDefault="004606D9" w:rsidP="004606D9">
      <w:pPr>
        <w:rPr>
          <w:szCs w:val="24"/>
        </w:rPr>
      </w:pPr>
      <w:r w:rsidRPr="009F28AC">
        <w:rPr>
          <w:szCs w:val="24"/>
        </w:rPr>
        <w:t>Maths support - the Numbers Counts teacher supports learning in Year 2.</w:t>
      </w:r>
    </w:p>
    <w:p w:rsidR="004606D9" w:rsidRPr="009F28AC" w:rsidRDefault="004606D9" w:rsidP="00FC0501">
      <w:r w:rsidRPr="009F28AC">
        <w:t>Reading Recovery teachers work in Year one and have the capacity to support 28 children across the year with 1:1 bespoke programmes of study for reading. They are also able to support children in small groups across the school during 3 afternoons a week each.</w:t>
      </w:r>
    </w:p>
    <w:p w:rsidR="004606D9" w:rsidRPr="009F28AC" w:rsidRDefault="004606D9" w:rsidP="00FC0501">
      <w:r w:rsidRPr="009F28AC">
        <w:t xml:space="preserve">2 Assistant Heads work across their phase supporting in both maths and English. </w:t>
      </w:r>
    </w:p>
    <w:p w:rsidR="004606D9" w:rsidRPr="009F28AC" w:rsidRDefault="004606D9" w:rsidP="00FC0501">
      <w:r w:rsidRPr="009F28AC">
        <w:t>1 Assistant Head supports communication skills across the EYFS.</w:t>
      </w:r>
    </w:p>
    <w:p w:rsidR="004606D9" w:rsidRPr="009F28AC" w:rsidRDefault="004606D9" w:rsidP="00FC0501">
      <w:r w:rsidRPr="009F28AC">
        <w:t xml:space="preserve">1 Assistant Head uses 2 days a week to lead Saturday School. </w:t>
      </w:r>
    </w:p>
    <w:p w:rsidR="004606D9" w:rsidRPr="009F28AC" w:rsidRDefault="004606D9" w:rsidP="00FC0501">
      <w:r w:rsidRPr="009F28AC">
        <w:t>A speech and language therapist works for 3 days a week</w:t>
      </w:r>
      <w:r>
        <w:t xml:space="preserve"> assessing children and sett</w:t>
      </w:r>
      <w:r w:rsidRPr="009F28AC">
        <w:t>ing up bespoke programmes to support communication skills.</w:t>
      </w:r>
    </w:p>
    <w:p w:rsidR="00B52B03" w:rsidRDefault="00B52B03" w:rsidP="002C6BE9">
      <w:pPr>
        <w:pStyle w:val="Heading2"/>
      </w:pPr>
      <w:r>
        <w:br w:type="page"/>
      </w:r>
    </w:p>
    <w:p w:rsidR="002C6BE9" w:rsidRDefault="002C6BE9" w:rsidP="004C33FB">
      <w:pPr>
        <w:pStyle w:val="Heading1"/>
      </w:pPr>
      <w:bookmarkStart w:id="7" w:name="_Toc441047812"/>
      <w:r>
        <w:lastRenderedPageBreak/>
        <w:t>SEND Policy</w:t>
      </w:r>
      <w:bookmarkEnd w:id="7"/>
    </w:p>
    <w:p w:rsidR="006527F1" w:rsidRDefault="003B1381" w:rsidP="00937E91">
      <w:r>
        <w:rPr>
          <w:noProof/>
          <w:lang w:eastAsia="en-GB"/>
        </w:rPr>
        <w:drawing>
          <wp:anchor distT="0" distB="0" distL="114300" distR="114300" simplePos="0" relativeHeight="251663360" behindDoc="0" locked="0" layoutInCell="1" allowOverlap="1" wp14:anchorId="5F69DE38" wp14:editId="7B7EF902">
            <wp:simplePos x="0" y="0"/>
            <wp:positionH relativeFrom="margin">
              <wp:posOffset>3228975</wp:posOffset>
            </wp:positionH>
            <wp:positionV relativeFrom="paragraph">
              <wp:posOffset>54610</wp:posOffset>
            </wp:positionV>
            <wp:extent cx="2495550" cy="1872615"/>
            <wp:effectExtent l="0" t="0" r="0" b="0"/>
            <wp:wrapSquare wrapText="bothSides"/>
            <wp:docPr id="19" name="Picture 19" descr="http://www.marnerprimary.com/resources/p1979e1ebv14rdcd3b6u17vk16q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arnerprimary.com/resources/p1979e1ebv14rdcd3b6u17vk16qn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0" cy="187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7F1">
        <w:t>At Marner we believe in working together to enable all children to become resilient, lifelong thinkers and learners. As teachers we work hard to support all the children in our school to be the best they can, including all children with special educational needs or disabilities.</w:t>
      </w:r>
    </w:p>
    <w:p w:rsidR="006527F1" w:rsidRDefault="006527F1" w:rsidP="00937E91">
      <w:r>
        <w:t>Marner has developed a wide range of ways to support children with different special educational needs or disabilities. This is how we plan support:</w:t>
      </w:r>
    </w:p>
    <w:p w:rsidR="006527F1" w:rsidRDefault="006527F1" w:rsidP="006527F1">
      <w:pPr>
        <w:pStyle w:val="ListParagraph"/>
        <w:numPr>
          <w:ilvl w:val="0"/>
          <w:numId w:val="20"/>
        </w:numPr>
      </w:pPr>
      <w:r>
        <w:t>First we identify what the particular problem is. Then, if they are willing, we meet with parents to discuss their child’s needs.</w:t>
      </w:r>
    </w:p>
    <w:p w:rsidR="006527F1" w:rsidRDefault="006527F1" w:rsidP="006527F1">
      <w:pPr>
        <w:pStyle w:val="ListParagraph"/>
        <w:numPr>
          <w:ilvl w:val="0"/>
          <w:numId w:val="20"/>
        </w:numPr>
      </w:pPr>
      <w:r>
        <w:t xml:space="preserve">We agree a programme of support that is carefully targeted on the particular area or difficulty. This describes what we will do to support a child and what we hope the support to achieve. </w:t>
      </w:r>
    </w:p>
    <w:p w:rsidR="00572FE1" w:rsidRDefault="003B1381" w:rsidP="006527F1">
      <w:pPr>
        <w:pStyle w:val="ListParagraph"/>
        <w:numPr>
          <w:ilvl w:val="0"/>
          <w:numId w:val="20"/>
        </w:numPr>
      </w:pPr>
      <w:r>
        <w:rPr>
          <w:noProof/>
          <w:lang w:eastAsia="en-GB"/>
        </w:rPr>
        <w:drawing>
          <wp:anchor distT="0" distB="0" distL="114300" distR="114300" simplePos="0" relativeHeight="251664384" behindDoc="0" locked="0" layoutInCell="1" allowOverlap="1" wp14:anchorId="45E2E0C3" wp14:editId="2BD568B7">
            <wp:simplePos x="0" y="0"/>
            <wp:positionH relativeFrom="margin">
              <wp:align>right</wp:align>
            </wp:positionH>
            <wp:positionV relativeFrom="paragraph">
              <wp:posOffset>904240</wp:posOffset>
            </wp:positionV>
            <wp:extent cx="1857375" cy="2476500"/>
            <wp:effectExtent l="0" t="0" r="9525" b="0"/>
            <wp:wrapSquare wrapText="bothSides"/>
            <wp:docPr id="20" name="Picture 20" descr="http://www.marnerprimary.com/resources/p19c1he55s115o1j001e32h021jc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arnerprimary.com/resources/p19c1he55s115o1j001e32h021jcb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2476500"/>
                    </a:xfrm>
                    <a:prstGeom prst="rect">
                      <a:avLst/>
                    </a:prstGeom>
                    <a:noFill/>
                    <a:ln>
                      <a:noFill/>
                    </a:ln>
                  </pic:spPr>
                </pic:pic>
              </a:graphicData>
            </a:graphic>
          </wp:anchor>
        </w:drawing>
      </w:r>
      <w:r w:rsidR="006527F1">
        <w:t xml:space="preserve">To see whether the support is helping we set a time-frame and we review how things are going. We have a number of literacy and numeracy intervention programmes that are offered. Children are assessed at the start and end of programmes so that progress can be measured. </w:t>
      </w:r>
    </w:p>
    <w:p w:rsidR="001D123E" w:rsidRDefault="001D123E" w:rsidP="006D0F98">
      <w:r>
        <w:t>We make sure that every teacher:</w:t>
      </w:r>
    </w:p>
    <w:p w:rsidR="001D123E" w:rsidRDefault="001D123E" w:rsidP="001D123E">
      <w:pPr>
        <w:pStyle w:val="ListParagraph"/>
        <w:numPr>
          <w:ilvl w:val="0"/>
          <w:numId w:val="21"/>
        </w:numPr>
      </w:pPr>
      <w:r>
        <w:t>understands the different special educational needs;</w:t>
      </w:r>
    </w:p>
    <w:p w:rsidR="001D123E" w:rsidRDefault="001D123E" w:rsidP="001D123E">
      <w:pPr>
        <w:pStyle w:val="ListParagraph"/>
        <w:numPr>
          <w:ilvl w:val="0"/>
          <w:numId w:val="21"/>
        </w:numPr>
      </w:pPr>
      <w:r>
        <w:t>knows how to plan and teach their lessons in a way that is appropriate for children with special educational needs;</w:t>
      </w:r>
    </w:p>
    <w:p w:rsidR="001D123E" w:rsidRDefault="001D123E" w:rsidP="001D123E">
      <w:pPr>
        <w:pStyle w:val="ListParagraph"/>
        <w:numPr>
          <w:ilvl w:val="0"/>
          <w:numId w:val="21"/>
        </w:numPr>
      </w:pPr>
      <w:r>
        <w:t xml:space="preserve">knows how to support the emotional needs of children with special educational needs; </w:t>
      </w:r>
    </w:p>
    <w:p w:rsidR="006D0F98" w:rsidRDefault="001D123E" w:rsidP="001D123E">
      <w:pPr>
        <w:pStyle w:val="ListParagraph"/>
        <w:numPr>
          <w:ilvl w:val="0"/>
          <w:numId w:val="21"/>
        </w:numPr>
      </w:pPr>
      <w:r>
        <w:t>understands how important it is to work closely with parents/carers.</w:t>
      </w:r>
    </w:p>
    <w:p w:rsidR="001D123E" w:rsidRPr="00E24B05" w:rsidRDefault="001D123E" w:rsidP="001D123E">
      <w:r>
        <w:t>Special Needs Assistants have had ELKLAN training to support speech and language.</w:t>
      </w:r>
    </w:p>
    <w:p w:rsidR="00B52B03" w:rsidRDefault="00B52B03" w:rsidP="00803C19">
      <w:pPr>
        <w:pStyle w:val="Heading1"/>
      </w:pPr>
      <w:r>
        <w:br w:type="page"/>
      </w:r>
    </w:p>
    <w:p w:rsidR="00CB6862" w:rsidRDefault="001D123E" w:rsidP="00803C19">
      <w:pPr>
        <w:pStyle w:val="Heading1"/>
      </w:pPr>
      <w:bookmarkStart w:id="8" w:name="_Toc441047813"/>
      <w:r>
        <w:lastRenderedPageBreak/>
        <w:t xml:space="preserve">Marner KS2 </w:t>
      </w:r>
      <w:r w:rsidR="004C33FB">
        <w:t>R</w:t>
      </w:r>
      <w:r w:rsidR="00572FE1">
        <w:t>esults</w:t>
      </w:r>
      <w:r>
        <w:t xml:space="preserve"> 2015</w:t>
      </w:r>
      <w:bookmarkEnd w:id="8"/>
    </w:p>
    <w:tbl>
      <w:tblPr>
        <w:tblpPr w:leftFromText="180" w:rightFromText="180" w:vertAnchor="page" w:horzAnchor="margin" w:tblpXSpec="center" w:tblpY="2005"/>
        <w:tblW w:w="10640" w:type="dxa"/>
        <w:tblCellMar>
          <w:left w:w="0" w:type="dxa"/>
          <w:right w:w="0" w:type="dxa"/>
        </w:tblCellMar>
        <w:tblLook w:val="0420" w:firstRow="1" w:lastRow="0" w:firstColumn="0" w:lastColumn="0" w:noHBand="0" w:noVBand="1"/>
      </w:tblPr>
      <w:tblGrid>
        <w:gridCol w:w="1880"/>
        <w:gridCol w:w="1303"/>
        <w:gridCol w:w="1254"/>
        <w:gridCol w:w="1369"/>
        <w:gridCol w:w="1369"/>
        <w:gridCol w:w="1155"/>
        <w:gridCol w:w="1155"/>
        <w:gridCol w:w="1155"/>
      </w:tblGrid>
      <w:tr w:rsidR="004C33FB" w:rsidRPr="00D74B8C" w:rsidTr="004C33FB">
        <w:trPr>
          <w:trHeight w:val="697"/>
        </w:trPr>
        <w:tc>
          <w:tcPr>
            <w:tcW w:w="18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Subject</w:t>
            </w:r>
          </w:p>
        </w:tc>
        <w:tc>
          <w:tcPr>
            <w:tcW w:w="13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2012 Marner</w:t>
            </w:r>
          </w:p>
        </w:tc>
        <w:tc>
          <w:tcPr>
            <w:tcW w:w="12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2013</w:t>
            </w:r>
          </w:p>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Marner</w:t>
            </w:r>
          </w:p>
        </w:tc>
        <w:tc>
          <w:tcPr>
            <w:tcW w:w="136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2013 National</w:t>
            </w:r>
          </w:p>
        </w:tc>
        <w:tc>
          <w:tcPr>
            <w:tcW w:w="136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2014 Marner</w:t>
            </w:r>
          </w:p>
        </w:tc>
        <w:tc>
          <w:tcPr>
            <w:tcW w:w="11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2014</w:t>
            </w:r>
          </w:p>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National</w:t>
            </w:r>
          </w:p>
        </w:tc>
        <w:tc>
          <w:tcPr>
            <w:tcW w:w="11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2015 Marner</w:t>
            </w:r>
          </w:p>
        </w:tc>
        <w:tc>
          <w:tcPr>
            <w:tcW w:w="11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C33FB" w:rsidRPr="00D74B8C" w:rsidRDefault="004C33FB" w:rsidP="004C33FB">
            <w:pPr>
              <w:spacing w:after="0" w:line="240" w:lineRule="auto"/>
              <w:jc w:val="center"/>
              <w:rPr>
                <w:rFonts w:ascii="Arial" w:eastAsia="Times New Roman" w:hAnsi="Arial" w:cs="Arial"/>
                <w:sz w:val="36"/>
                <w:szCs w:val="36"/>
                <w:lang w:eastAsia="en-GB"/>
              </w:rPr>
            </w:pPr>
            <w:r w:rsidRPr="00D74B8C">
              <w:rPr>
                <w:rFonts w:ascii="Calibri" w:eastAsia="Times New Roman" w:hAnsi="Calibri" w:cs="Arial"/>
                <w:b/>
                <w:bCs/>
                <w:color w:val="FFFFFF" w:themeColor="light1"/>
                <w:kern w:val="24"/>
                <w:szCs w:val="24"/>
                <w:lang w:eastAsia="en-GB"/>
              </w:rPr>
              <w:t>2015 National</w:t>
            </w:r>
          </w:p>
        </w:tc>
      </w:tr>
      <w:tr w:rsidR="004C33FB" w:rsidRPr="00D74B8C" w:rsidTr="004C33FB">
        <w:trPr>
          <w:trHeight w:val="330"/>
        </w:trPr>
        <w:tc>
          <w:tcPr>
            <w:tcW w:w="18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Reading L4+</w:t>
            </w:r>
          </w:p>
        </w:tc>
        <w:tc>
          <w:tcPr>
            <w:tcW w:w="13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77%</w:t>
            </w:r>
          </w:p>
        </w:tc>
        <w:tc>
          <w:tcPr>
            <w:tcW w:w="12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c>
          <w:tcPr>
            <w:tcW w:w="136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86%</w:t>
            </w:r>
          </w:p>
        </w:tc>
        <w:tc>
          <w:tcPr>
            <w:tcW w:w="136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c>
          <w:tcPr>
            <w:tcW w:w="11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89%</w:t>
            </w:r>
          </w:p>
        </w:tc>
        <w:tc>
          <w:tcPr>
            <w:tcW w:w="11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93%</w:t>
            </w:r>
          </w:p>
        </w:tc>
        <w:tc>
          <w:tcPr>
            <w:tcW w:w="11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89%</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Reading L4B+</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78%</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75%</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65%</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78%</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Reading L5</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25%</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44%</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35%</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49%</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38%</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48%</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Writing L4+</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83%</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82%</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85%</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88%</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r>
      <w:tr w:rsidR="004C33FB" w:rsidRPr="00D74B8C" w:rsidTr="004C33FB">
        <w:trPr>
          <w:trHeight w:val="348"/>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Writing L5</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20%</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38%</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30%</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33%</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33%</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28%</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36%</w:t>
            </w:r>
          </w:p>
        </w:tc>
      </w:tr>
      <w:tr w:rsidR="004C33FB" w:rsidRPr="00D74B8C" w:rsidTr="004C33FB">
        <w:trPr>
          <w:trHeight w:val="348"/>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Writing L6</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0</w:t>
            </w:r>
            <w:r>
              <w:rPr>
                <w:rFonts w:ascii="Calibri" w:eastAsia="Times New Roman" w:hAnsi="Calibri" w:cs="Arial"/>
                <w:color w:val="000000" w:themeColor="dark1"/>
                <w:kern w:val="24"/>
                <w:sz w:val="20"/>
                <w:szCs w:val="20"/>
                <w:lang w:eastAsia="en-GB"/>
              </w:rPr>
              <w:t>%</w:t>
            </w: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0</w:t>
            </w:r>
            <w:r>
              <w:rPr>
                <w:rFonts w:ascii="Calibri" w:eastAsia="Times New Roman" w:hAnsi="Calibri" w:cs="Arial"/>
                <w:color w:val="000000" w:themeColor="dark1"/>
                <w:kern w:val="24"/>
                <w:sz w:val="20"/>
                <w:szCs w:val="20"/>
                <w:lang w:eastAsia="en-GB"/>
              </w:rPr>
              <w:t>%</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0</w:t>
            </w:r>
            <w:r>
              <w:rPr>
                <w:rFonts w:ascii="Calibri" w:eastAsia="Times New Roman" w:hAnsi="Calibri" w:cs="Arial"/>
                <w:color w:val="000000" w:themeColor="dark1"/>
                <w:kern w:val="24"/>
                <w:sz w:val="20"/>
                <w:szCs w:val="20"/>
                <w:lang w:eastAsia="en-GB"/>
              </w:rPr>
              <w:t>%</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w:t>
            </w:r>
          </w:p>
        </w:tc>
      </w:tr>
      <w:tr w:rsidR="004C33FB" w:rsidRPr="00D74B8C" w:rsidTr="004C33FB">
        <w:trPr>
          <w:trHeight w:val="494"/>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Spelling, Punctuation and Grammar L4+</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N/A</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78%</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74%</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75%</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76%</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r>
      <w:tr w:rsidR="004C33FB" w:rsidRPr="00D74B8C" w:rsidTr="004C33FB">
        <w:trPr>
          <w:trHeight w:val="465"/>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Spelling, Punctuation and Grammar L4B+</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N/A</w:t>
            </w: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68%</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65%</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70%</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68%</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73%</w:t>
            </w:r>
          </w:p>
        </w:tc>
      </w:tr>
      <w:tr w:rsidR="004C33FB" w:rsidRPr="00D74B8C" w:rsidTr="004C33FB">
        <w:trPr>
          <w:trHeight w:val="457"/>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Spelling, Punctuation and Grammar L5</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N/A</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55%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47%</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55%</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52%</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72%</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55%</w:t>
            </w:r>
          </w:p>
        </w:tc>
      </w:tr>
      <w:tr w:rsidR="004C33FB" w:rsidRPr="00D74B8C" w:rsidTr="004C33FB">
        <w:trPr>
          <w:trHeight w:val="449"/>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Spelling, Punctuation and Grammar L6</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N/A</w:t>
            </w: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0</w:t>
            </w:r>
            <w:r>
              <w:rPr>
                <w:rFonts w:ascii="Calibri" w:eastAsia="Times New Roman" w:hAnsi="Calibri" w:cs="Arial"/>
                <w:color w:val="000000" w:themeColor="dark1"/>
                <w:kern w:val="24"/>
                <w:sz w:val="20"/>
                <w:szCs w:val="20"/>
                <w:lang w:eastAsia="en-GB"/>
              </w:rPr>
              <w:t>%</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10%</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3%</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w:t>
            </w:r>
          </w:p>
        </w:tc>
      </w:tr>
      <w:tr w:rsidR="004C33FB" w:rsidRPr="00D74B8C" w:rsidTr="004C33FB">
        <w:trPr>
          <w:trHeight w:val="348"/>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Maths L4+</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72%</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90%</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86%</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88%</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87%</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Maths L4B+</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73%</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73%</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83%</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76%</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75%</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77%</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Maths L5</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41%</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48%</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42%</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40%</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41%</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Maths L6</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9%</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9%</w:t>
            </w:r>
          </w:p>
        </w:tc>
      </w:tr>
      <w:tr w:rsidR="004C33FB" w:rsidRPr="00D74B8C" w:rsidTr="004C33FB">
        <w:trPr>
          <w:trHeight w:val="496"/>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Combined Maths/English L4+</w:t>
            </w:r>
          </w:p>
        </w:tc>
        <w:tc>
          <w:tcPr>
            <w:tcW w:w="13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67%</w:t>
            </w:r>
          </w:p>
        </w:tc>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75%</w:t>
            </w:r>
          </w:p>
        </w:tc>
        <w:tc>
          <w:tcPr>
            <w:tcW w:w="136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78%</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79%</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82%</w:t>
            </w:r>
          </w:p>
        </w:tc>
        <w:tc>
          <w:tcPr>
            <w:tcW w:w="11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80%</w:t>
            </w:r>
          </w:p>
        </w:tc>
      </w:tr>
      <w:tr w:rsidR="004C33FB" w:rsidRPr="00D74B8C" w:rsidTr="004C33FB">
        <w:trPr>
          <w:trHeight w:val="496"/>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18"/>
                <w:szCs w:val="18"/>
                <w:lang w:eastAsia="en-GB"/>
              </w:rPr>
              <w:t>Combined Maths/English L5</w:t>
            </w:r>
          </w:p>
        </w:tc>
        <w:tc>
          <w:tcPr>
            <w:tcW w:w="13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p>
        </w:tc>
        <w:tc>
          <w:tcPr>
            <w:tcW w:w="12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25%</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21%</w:t>
            </w:r>
          </w:p>
        </w:tc>
        <w:tc>
          <w:tcPr>
            <w:tcW w:w="13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23%</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24%</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15%</w:t>
            </w:r>
          </w:p>
        </w:tc>
        <w:tc>
          <w:tcPr>
            <w:tcW w:w="11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C33FB" w:rsidRPr="00D74B8C" w:rsidRDefault="004C33FB" w:rsidP="004C33FB">
            <w:pPr>
              <w:spacing w:after="0" w:line="240" w:lineRule="auto"/>
              <w:rPr>
                <w:rFonts w:ascii="Arial" w:eastAsia="Times New Roman" w:hAnsi="Arial" w:cs="Arial"/>
                <w:sz w:val="36"/>
                <w:szCs w:val="36"/>
                <w:lang w:eastAsia="en-GB"/>
              </w:rPr>
            </w:pPr>
            <w:r w:rsidRPr="00D74B8C">
              <w:rPr>
                <w:rFonts w:ascii="Calibri" w:eastAsia="Times New Roman" w:hAnsi="Calibri" w:cs="Arial"/>
                <w:color w:val="000000" w:themeColor="dark1"/>
                <w:kern w:val="24"/>
                <w:sz w:val="20"/>
                <w:szCs w:val="20"/>
                <w:lang w:eastAsia="en-GB"/>
              </w:rPr>
              <w:t>24%</w:t>
            </w:r>
          </w:p>
        </w:tc>
      </w:tr>
    </w:tbl>
    <w:p w:rsidR="004C33FB" w:rsidRDefault="00F34E73" w:rsidP="00D57355">
      <w:pPr>
        <w:pStyle w:val="NoSpacing"/>
        <w:rPr>
          <w:rFonts w:ascii="Gill Sans MT" w:eastAsiaTheme="majorEastAsia" w:hAnsi="Gill Sans MT" w:cstheme="majorBidi"/>
          <w:color w:val="538135" w:themeColor="accent6" w:themeShade="BF"/>
          <w:sz w:val="36"/>
          <w:szCs w:val="32"/>
        </w:rPr>
      </w:pPr>
      <w:r>
        <w:br w:type="page"/>
      </w:r>
    </w:p>
    <w:p w:rsidR="004C33FB" w:rsidRDefault="004C33FB" w:rsidP="004C33FB">
      <w:pPr>
        <w:pStyle w:val="Heading1"/>
      </w:pPr>
      <w:bookmarkStart w:id="9" w:name="_Toc441047814"/>
      <w:r>
        <w:lastRenderedPageBreak/>
        <w:t>Marner KS1 Results 2015</w:t>
      </w:r>
      <w:bookmarkEnd w:id="9"/>
    </w:p>
    <w:tbl>
      <w:tblPr>
        <w:tblpPr w:leftFromText="180" w:rightFromText="180" w:vertAnchor="page" w:horzAnchor="margin" w:tblpY="2221"/>
        <w:tblW w:w="9400" w:type="dxa"/>
        <w:tblCellMar>
          <w:left w:w="0" w:type="dxa"/>
          <w:right w:w="0" w:type="dxa"/>
        </w:tblCellMar>
        <w:tblLook w:val="0420" w:firstRow="1" w:lastRow="0" w:firstColumn="0" w:lastColumn="0" w:noHBand="0" w:noVBand="1"/>
      </w:tblPr>
      <w:tblGrid>
        <w:gridCol w:w="1880"/>
        <w:gridCol w:w="1880"/>
        <w:gridCol w:w="1880"/>
        <w:gridCol w:w="1880"/>
        <w:gridCol w:w="1880"/>
      </w:tblGrid>
      <w:tr w:rsidR="004C33FB" w:rsidRPr="00D74B8C" w:rsidTr="004C33FB">
        <w:trPr>
          <w:trHeight w:val="697"/>
        </w:trPr>
        <w:tc>
          <w:tcPr>
            <w:tcW w:w="1880" w:type="dxa"/>
            <w:tcBorders>
              <w:top w:val="single" w:sz="8" w:space="0" w:color="FFFFFF"/>
              <w:left w:val="single" w:sz="8" w:space="0" w:color="FFFFFF"/>
              <w:bottom w:val="single" w:sz="24" w:space="0" w:color="FFFFFF"/>
              <w:right w:val="single" w:sz="8" w:space="0" w:color="FFFFFF"/>
            </w:tcBorders>
            <w:shd w:val="clear" w:color="auto" w:fill="4F81BD"/>
          </w:tcPr>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Subject/Aspects</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Pr>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2014</w:t>
            </w:r>
          </w:p>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Results</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Pr>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National 2014</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Pr>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2015</w:t>
            </w:r>
          </w:p>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Results</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Pr>
          <w:p w:rsidR="004C33FB" w:rsidRPr="00831492" w:rsidRDefault="004C33FB" w:rsidP="004C33FB">
            <w:pPr>
              <w:spacing w:after="0" w:line="240" w:lineRule="auto"/>
              <w:jc w:val="center"/>
              <w:rPr>
                <w:rFonts w:eastAsia="Times New Roman" w:cs="Arial"/>
                <w:color w:val="FFFFFF" w:themeColor="background1"/>
                <w:szCs w:val="24"/>
                <w:lang w:eastAsia="en-GB"/>
              </w:rPr>
            </w:pPr>
            <w:r w:rsidRPr="00831492">
              <w:rPr>
                <w:rFonts w:eastAsia="Times New Roman" w:cs="Arial"/>
                <w:color w:val="FFFFFF" w:themeColor="background1"/>
                <w:kern w:val="24"/>
                <w:szCs w:val="24"/>
                <w:lang w:eastAsia="en-GB"/>
              </w:rPr>
              <w:t>2015 National</w:t>
            </w:r>
          </w:p>
        </w:tc>
      </w:tr>
      <w:tr w:rsidR="004C33FB" w:rsidRPr="00D74B8C" w:rsidTr="004C33FB">
        <w:trPr>
          <w:trHeight w:val="330"/>
        </w:trPr>
        <w:tc>
          <w:tcPr>
            <w:tcW w:w="1880" w:type="dxa"/>
            <w:tcBorders>
              <w:top w:val="single" w:sz="24"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Reading % L2+</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82%</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90%</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89%</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90%</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Reading % L2B+</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73%</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81%</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76%</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82%</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Reading % L3</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19%</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31%</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19%</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32%</w:t>
            </w:r>
          </w:p>
        </w:tc>
      </w:tr>
      <w:tr w:rsidR="004C33FB" w:rsidRPr="00D74B8C" w:rsidTr="004C33FB">
        <w:trPr>
          <w:trHeight w:val="330"/>
        </w:trPr>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Writing % L2+</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83%</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86%</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90%</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88%</w:t>
            </w:r>
          </w:p>
        </w:tc>
      </w:tr>
      <w:tr w:rsidR="004C33FB" w:rsidRPr="00D74B8C" w:rsidTr="004C33FB">
        <w:trPr>
          <w:trHeight w:val="348"/>
        </w:trPr>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Writing % L2B+</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64%</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70%</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64%</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72%</w:t>
            </w:r>
          </w:p>
        </w:tc>
      </w:tr>
      <w:tr w:rsidR="004C33FB" w:rsidRPr="00D74B8C" w:rsidTr="004C33FB">
        <w:trPr>
          <w:trHeight w:val="348"/>
        </w:trPr>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Writing % L3</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11%</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16%</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18%</w:t>
            </w:r>
          </w:p>
        </w:tc>
      </w:tr>
      <w:tr w:rsidR="004C33FB" w:rsidRPr="00D74B8C" w:rsidTr="004C33FB">
        <w:trPr>
          <w:trHeight w:val="494"/>
        </w:trPr>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Mathematics % L2+</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84%</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92%</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91%</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93%</w:t>
            </w:r>
          </w:p>
        </w:tc>
      </w:tr>
      <w:tr w:rsidR="004C33FB" w:rsidRPr="00D74B8C" w:rsidTr="004C33FB">
        <w:trPr>
          <w:trHeight w:val="465"/>
        </w:trPr>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Mathematics % L2B+</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76%</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80%</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80%</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82%</w:t>
            </w:r>
          </w:p>
        </w:tc>
      </w:tr>
      <w:tr w:rsidR="004C33FB" w:rsidRPr="00D74B8C" w:rsidTr="004C33FB">
        <w:trPr>
          <w:trHeight w:val="457"/>
        </w:trPr>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rPr>
                <w:rFonts w:eastAsia="Times New Roman" w:cs="Arial"/>
                <w:sz w:val="18"/>
                <w:szCs w:val="18"/>
                <w:lang w:eastAsia="en-GB"/>
              </w:rPr>
            </w:pPr>
            <w:r w:rsidRPr="00831492">
              <w:rPr>
                <w:rFonts w:eastAsia="Times New Roman" w:cs="Arial"/>
                <w:color w:val="000000" w:themeColor="text1"/>
                <w:kern w:val="24"/>
                <w:sz w:val="18"/>
                <w:szCs w:val="18"/>
                <w:lang w:eastAsia="en-GB"/>
              </w:rPr>
              <w:t>Mathematics % L3</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21%</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24%</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15%</w:t>
            </w:r>
          </w:p>
        </w:tc>
        <w:tc>
          <w:tcPr>
            <w:tcW w:w="1880" w:type="dxa"/>
            <w:tcBorders>
              <w:top w:val="single" w:sz="8" w:space="0" w:color="FFFFFF"/>
              <w:left w:val="single" w:sz="8" w:space="0" w:color="FFFFFF"/>
              <w:bottom w:val="single" w:sz="8" w:space="0" w:color="FFFFFF"/>
              <w:right w:val="single" w:sz="8" w:space="0" w:color="FFFFFF"/>
            </w:tcBorders>
            <w:shd w:val="clear" w:color="auto" w:fill="D0D8E8"/>
          </w:tcPr>
          <w:p w:rsidR="004C33FB" w:rsidRPr="00831492" w:rsidRDefault="004C33FB" w:rsidP="004C33FB">
            <w:pPr>
              <w:spacing w:after="0" w:line="240" w:lineRule="auto"/>
              <w:jc w:val="center"/>
              <w:rPr>
                <w:rFonts w:eastAsia="Times New Roman" w:cs="Arial"/>
                <w:sz w:val="20"/>
                <w:szCs w:val="20"/>
                <w:lang w:eastAsia="en-GB"/>
              </w:rPr>
            </w:pPr>
            <w:r w:rsidRPr="00831492">
              <w:rPr>
                <w:rFonts w:eastAsia="Times New Roman" w:cs="Arial"/>
                <w:color w:val="000000" w:themeColor="text1"/>
                <w:kern w:val="24"/>
                <w:sz w:val="20"/>
                <w:szCs w:val="20"/>
                <w:lang w:eastAsia="en-GB"/>
              </w:rPr>
              <w:t>26%</w:t>
            </w:r>
          </w:p>
        </w:tc>
      </w:tr>
    </w:tbl>
    <w:p w:rsidR="004C33FB" w:rsidRDefault="004C33FB" w:rsidP="00803C19">
      <w:pPr>
        <w:pStyle w:val="Heading1"/>
      </w:pPr>
      <w:r>
        <w:br w:type="page"/>
      </w:r>
    </w:p>
    <w:p w:rsidR="00A2712D" w:rsidRDefault="00A2712D" w:rsidP="00803C19">
      <w:pPr>
        <w:pStyle w:val="Heading1"/>
      </w:pPr>
      <w:bookmarkStart w:id="10" w:name="_Toc441047815"/>
      <w:r>
        <w:lastRenderedPageBreak/>
        <w:t xml:space="preserve">Ofsted </w:t>
      </w:r>
      <w:r w:rsidR="00B80B46">
        <w:t>Results</w:t>
      </w:r>
      <w:bookmarkEnd w:id="10"/>
    </w:p>
    <w:p w:rsidR="00AD53E2" w:rsidRPr="00D16228" w:rsidRDefault="00D16228" w:rsidP="00AD53E2">
      <w:pPr>
        <w:rPr>
          <w:sz w:val="22"/>
        </w:rPr>
      </w:pPr>
      <w:r>
        <w:rPr>
          <w:sz w:val="22"/>
        </w:rPr>
        <w:t>The last Ofsted inspection was carried out in</w:t>
      </w:r>
      <w:r w:rsidR="00462765">
        <w:rPr>
          <w:sz w:val="22"/>
        </w:rPr>
        <w:t xml:space="preserve"> </w:t>
      </w:r>
      <w:r w:rsidR="001D123E">
        <w:rPr>
          <w:sz w:val="22"/>
        </w:rPr>
        <w:t>November 2011</w:t>
      </w:r>
      <w:r>
        <w:rPr>
          <w:sz w:val="22"/>
        </w:rPr>
        <w:t>.</w:t>
      </w:r>
    </w:p>
    <w:tbl>
      <w:tblPr>
        <w:tblStyle w:val="TableGrid"/>
        <w:tblW w:w="0" w:type="auto"/>
        <w:tblLook w:val="04A0" w:firstRow="1" w:lastRow="0" w:firstColumn="1" w:lastColumn="0" w:noHBand="0" w:noVBand="1"/>
      </w:tblPr>
      <w:tblGrid>
        <w:gridCol w:w="8075"/>
        <w:gridCol w:w="941"/>
      </w:tblGrid>
      <w:tr w:rsidR="00AD53E2" w:rsidTr="00AD53E2">
        <w:tc>
          <w:tcPr>
            <w:tcW w:w="8075" w:type="dxa"/>
          </w:tcPr>
          <w:p w:rsidR="00AD53E2" w:rsidRDefault="00AD53E2" w:rsidP="00AD53E2">
            <w:r w:rsidRPr="00AD53E2">
              <w:t>Overall effectiveness</w:t>
            </w:r>
          </w:p>
        </w:tc>
        <w:tc>
          <w:tcPr>
            <w:tcW w:w="941" w:type="dxa"/>
            <w:shd w:val="clear" w:color="auto" w:fill="DEEAF6" w:themeFill="accent1" w:themeFillTint="33"/>
          </w:tcPr>
          <w:p w:rsidR="00AD53E2" w:rsidRDefault="00D16228" w:rsidP="00AD53E2">
            <w:r>
              <w:t>2</w:t>
            </w:r>
          </w:p>
        </w:tc>
      </w:tr>
    </w:tbl>
    <w:p w:rsidR="00AD53E2" w:rsidRDefault="00AD53E2" w:rsidP="00AD53E2"/>
    <w:p w:rsidR="00D16228" w:rsidRDefault="00B80B46" w:rsidP="00394350">
      <w:pPr>
        <w:pStyle w:val="Heading2"/>
      </w:pPr>
      <w:bookmarkStart w:id="11" w:name="_Toc441047816"/>
      <w:r>
        <w:t xml:space="preserve">Main </w:t>
      </w:r>
      <w:r w:rsidRPr="00462765">
        <w:t>F</w:t>
      </w:r>
      <w:r w:rsidR="00144D3C" w:rsidRPr="00462765">
        <w:t>indings</w:t>
      </w:r>
      <w:bookmarkEnd w:id="11"/>
    </w:p>
    <w:p w:rsidR="00394350" w:rsidRDefault="001D123E" w:rsidP="001D123E">
      <w:r>
        <w:t xml:space="preserve">Marner Primary School provides a good quality of education. It is an inclusive school that serves its community well. Accurate self-evaluation has enabled the school to identify key priorities and actions to successfully enhance the quality of its work. Leaders, staff and members of the governing body have worked effectively to secure developments, for example, to the consistency of teaching and the involvement of additional adults in supporting pupils’ learning in lessons. Improvements to the curriculum, such as a particular focus on speaking and listening, and an emphasis on developing pupils’ knowledge and use of key vocabulary throughout the school, are helping to raise pupils’ attainment in literacy by the end of Year 6. In mathematics in Years 1 to 3, well-planned tasks that actively involve pupils in the lessons and the use of a wide range of resources are leading to improved outcomes in numeracy. Similar enhancements to provision for mathematics in Years 4 to 6 are not yet consistently established. Since the previous inspection, the school has successfully maintained pupils’ good behaviour and the good overall effectiveness of its work. Leaders, managers and members of the governing body have ensured that the transition into the new school buildings has gone smoothly. All these strengths show the school’s good capacity for sustained improvement. </w:t>
      </w:r>
    </w:p>
    <w:p w:rsidR="00394350" w:rsidRDefault="001D123E" w:rsidP="001D123E">
      <w:r>
        <w:t xml:space="preserve">Children get off to a good start in the Early Years Foundation Stage. Home visits by staff and opportunities for children to visit the school before they join help them to settle quickly. Pupils make good progress through the rest of the school and reach average attainment in English and mathematics by the end of Year 6. Pupils do particularly well in English because they develop their reading and writing skills quickly as they progress through the school. The school tracks pupils’ progress carefully and quickly identifies those who need additional support. Extra help, </w:t>
      </w:r>
      <w:r w:rsidR="00FC0501">
        <w:t>well-tailored</w:t>
      </w:r>
      <w:r>
        <w:t xml:space="preserve"> to pupils’ specific needs, ensures all groups of pupils, including those with special educational needs and/or disabilities and those speaking English as an additional language, make good progress. Teachers use assessment information well to match work in lessons to pupils’ learning needs. Marking and feedback in pupils’ books and pupils’ individualised targets often make clear what they should do to improve their work. In a small minority of classes this is less consistently helpful. </w:t>
      </w:r>
    </w:p>
    <w:p w:rsidR="001D123E" w:rsidRPr="001D123E" w:rsidRDefault="001D123E" w:rsidP="001D123E">
      <w:r>
        <w:t>The staff work hard to ensure that pupils are well cared for and that all pupils, including those experiencing difficult circumstances, are well supported. This is reflected in pupils’ enthusiastic attitudes to learning, positive relationships and their well-being. The school works extremely effectively to engage the support of parents and carers. Workshops for them on a wide range of topics, such as how reading and</w:t>
      </w:r>
      <w:r w:rsidR="00394350">
        <w:t xml:space="preserve"> writing are taught at the school, and courses including cookery and do-it-yourself plumbing, are highly popular and very well </w:t>
      </w:r>
      <w:r w:rsidR="00394350">
        <w:lastRenderedPageBreak/>
        <w:t>attended. Each year, many parents and carers participate in residential visits to an activity centre in Kent, together with their children.</w:t>
      </w:r>
    </w:p>
    <w:p w:rsidR="00144D3C" w:rsidRPr="009C1543" w:rsidRDefault="001E347B" w:rsidP="00394350">
      <w:pPr>
        <w:pStyle w:val="Heading2"/>
      </w:pPr>
      <w:bookmarkStart w:id="12" w:name="_Toc441047817"/>
      <w:r>
        <w:t>Further Improvements Needed</w:t>
      </w:r>
      <w:bookmarkEnd w:id="12"/>
    </w:p>
    <w:p w:rsidR="00394350" w:rsidRDefault="00394350" w:rsidP="00394350">
      <w:pPr>
        <w:pStyle w:val="ListParagraph"/>
        <w:numPr>
          <w:ilvl w:val="0"/>
          <w:numId w:val="22"/>
        </w:numPr>
      </w:pPr>
      <w:r>
        <w:t xml:space="preserve">Enable pupils in Years 4 to 6 to make even swifter gains in their numeracy skills by July 2012, by ensuring the curriculum for mathematics consistently engages them in active learning tasks. </w:t>
      </w:r>
    </w:p>
    <w:p w:rsidR="00E2384A" w:rsidRDefault="00394350" w:rsidP="00394350">
      <w:pPr>
        <w:pStyle w:val="ListParagraph"/>
        <w:numPr>
          <w:ilvl w:val="0"/>
          <w:numId w:val="22"/>
        </w:numPr>
      </w:pPr>
      <w:r>
        <w:t xml:space="preserve">Ensure pupils in all classes know what to do to improve and move up to the next level in their work by using marking, feedback and individual targets consistently to make the next steps clear. </w:t>
      </w:r>
    </w:p>
    <w:p w:rsidR="00572FE1" w:rsidRPr="00394350" w:rsidRDefault="00E2384A" w:rsidP="00E2384A">
      <w:r>
        <w:t xml:space="preserve"> </w:t>
      </w:r>
      <w:r w:rsidR="00572FE1">
        <w:br w:type="page"/>
      </w:r>
    </w:p>
    <w:p w:rsidR="00304A8E" w:rsidRPr="004C33FB" w:rsidRDefault="00304A8E" w:rsidP="00116106">
      <w:pPr>
        <w:pStyle w:val="Heading1"/>
      </w:pPr>
      <w:bookmarkStart w:id="13" w:name="_Toc441047818"/>
      <w:r w:rsidRPr="004C33FB">
        <w:lastRenderedPageBreak/>
        <w:t>Financial Statement</w:t>
      </w:r>
      <w:bookmarkEnd w:id="13"/>
    </w:p>
    <w:p w:rsidR="00304A8E" w:rsidRDefault="00F41924">
      <w:pPr>
        <w:rPr>
          <w:rFonts w:ascii="Bradley Hand ITC" w:eastAsiaTheme="majorEastAsia" w:hAnsi="Bradley Hand ITC" w:cstheme="majorBidi"/>
          <w:b/>
          <w:color w:val="2E74B5" w:themeColor="accent1" w:themeShade="BF"/>
          <w:sz w:val="36"/>
          <w:szCs w:val="32"/>
        </w:rPr>
      </w:pPr>
      <w:r w:rsidRPr="004C33FB">
        <w:rPr>
          <w:rFonts w:ascii="Calibri" w:hAnsi="Calibri"/>
        </w:rPr>
        <w:t>The School has a healthy budget, with a car</w:t>
      </w:r>
      <w:r w:rsidR="00AD4FFD" w:rsidRPr="004C33FB">
        <w:rPr>
          <w:rFonts w:ascii="Calibri" w:hAnsi="Calibri"/>
        </w:rPr>
        <w:t>ry forward from 2014-2015 of £239,016</w:t>
      </w:r>
      <w:r w:rsidRPr="004C33FB">
        <w:rPr>
          <w:rFonts w:ascii="Calibri" w:hAnsi="Calibri"/>
        </w:rPr>
        <w:t>. We have no significant financial commitments to future capital projects.</w:t>
      </w:r>
      <w:r w:rsidR="00304A8E">
        <w:br w:type="page"/>
      </w:r>
    </w:p>
    <w:p w:rsidR="009413A0" w:rsidRDefault="009413A0" w:rsidP="00F04325">
      <w:pPr>
        <w:pStyle w:val="Heading1"/>
        <w:sectPr w:rsidR="009413A0" w:rsidSect="00572FE1">
          <w:pgSz w:w="11906" w:h="16838"/>
          <w:pgMar w:top="1440" w:right="1440" w:bottom="1440" w:left="1440" w:header="708" w:footer="708" w:gutter="0"/>
          <w:cols w:space="708"/>
          <w:titlePg/>
          <w:docGrid w:linePitch="360"/>
        </w:sectPr>
      </w:pPr>
    </w:p>
    <w:p w:rsidR="004606D9" w:rsidRDefault="004606D9" w:rsidP="004606D9">
      <w:pPr>
        <w:pStyle w:val="Heading1"/>
      </w:pPr>
      <w:bookmarkStart w:id="14" w:name="_Toc441047819"/>
      <w:r w:rsidRPr="00F04325">
        <w:lastRenderedPageBreak/>
        <w:t>School Improvement Priorities</w:t>
      </w:r>
      <w:bookmarkEnd w:id="14"/>
    </w:p>
    <w:p w:rsidR="004606D9" w:rsidRPr="00CC4C15" w:rsidRDefault="004606D9" w:rsidP="004606D9">
      <w:pPr>
        <w:pStyle w:val="ListParagraph"/>
        <w:numPr>
          <w:ilvl w:val="0"/>
          <w:numId w:val="23"/>
        </w:numPr>
        <w:rPr>
          <w:szCs w:val="24"/>
        </w:rPr>
      </w:pPr>
      <w:r w:rsidRPr="00CC4C15">
        <w:rPr>
          <w:szCs w:val="24"/>
        </w:rPr>
        <w:t xml:space="preserve">To ensure all pupils make rapid and sustained improvement with a specific focus on </w:t>
      </w:r>
      <w:r>
        <w:rPr>
          <w:szCs w:val="24"/>
        </w:rPr>
        <w:t xml:space="preserve">higher achievers and </w:t>
      </w:r>
      <w:r w:rsidRPr="00CC4C15">
        <w:rPr>
          <w:szCs w:val="24"/>
        </w:rPr>
        <w:t>boys in English and girls at higher levels in maths.</w:t>
      </w:r>
    </w:p>
    <w:p w:rsidR="004606D9" w:rsidRPr="00CC4C15" w:rsidRDefault="004606D9" w:rsidP="004606D9">
      <w:pPr>
        <w:pStyle w:val="ListParagraph"/>
        <w:numPr>
          <w:ilvl w:val="0"/>
          <w:numId w:val="23"/>
        </w:numPr>
        <w:rPr>
          <w:szCs w:val="24"/>
        </w:rPr>
      </w:pPr>
      <w:r w:rsidRPr="00CC4C15">
        <w:rPr>
          <w:szCs w:val="24"/>
        </w:rPr>
        <w:t>To ensure children are active partners in their own learni</w:t>
      </w:r>
      <w:r>
        <w:rPr>
          <w:szCs w:val="24"/>
        </w:rPr>
        <w:t>ng</w:t>
      </w:r>
      <w:r w:rsidRPr="00CC4C15">
        <w:rPr>
          <w:szCs w:val="24"/>
        </w:rPr>
        <w:t xml:space="preserve"> in order to make accelerated progress.</w:t>
      </w:r>
    </w:p>
    <w:p w:rsidR="004606D9" w:rsidRDefault="004606D9" w:rsidP="004606D9">
      <w:pPr>
        <w:pStyle w:val="ListParagraph"/>
        <w:numPr>
          <w:ilvl w:val="0"/>
          <w:numId w:val="23"/>
        </w:numPr>
        <w:rPr>
          <w:szCs w:val="24"/>
        </w:rPr>
      </w:pPr>
      <w:r w:rsidRPr="00CC4C15">
        <w:rPr>
          <w:szCs w:val="24"/>
        </w:rPr>
        <w:t xml:space="preserve">To enable children to develop </w:t>
      </w:r>
      <w:r>
        <w:rPr>
          <w:szCs w:val="24"/>
        </w:rPr>
        <w:t>effective</w:t>
      </w:r>
      <w:r w:rsidRPr="00CC4C15">
        <w:rPr>
          <w:szCs w:val="24"/>
        </w:rPr>
        <w:t xml:space="preserve"> social and emotional skills in order for them to become more responsible and resilient problem solvers</w:t>
      </w:r>
      <w:r w:rsidR="004A6054">
        <w:rPr>
          <w:szCs w:val="24"/>
        </w:rPr>
        <w:t>.</w:t>
      </w:r>
    </w:p>
    <w:p w:rsidR="00280A8E" w:rsidRDefault="004A6054" w:rsidP="00280A8E">
      <w:pPr>
        <w:pStyle w:val="ListParagraph"/>
        <w:numPr>
          <w:ilvl w:val="0"/>
          <w:numId w:val="23"/>
        </w:numPr>
        <w:rPr>
          <w:szCs w:val="24"/>
        </w:rPr>
      </w:pPr>
      <w:r w:rsidRPr="004A6054">
        <w:rPr>
          <w:szCs w:val="24"/>
        </w:rPr>
        <w:t>Introduce and carry out work with staff and children on Mindset</w:t>
      </w:r>
      <w:r>
        <w:rPr>
          <w:szCs w:val="24"/>
        </w:rPr>
        <w:t xml:space="preserve"> and i</w:t>
      </w:r>
      <w:r w:rsidRPr="004A6054">
        <w:rPr>
          <w:szCs w:val="24"/>
        </w:rPr>
        <w:t>ntroduce and use the language of ‘challenge and success’ in learning.</w:t>
      </w:r>
    </w:p>
    <w:p w:rsidR="00280A8E" w:rsidRPr="00280A8E" w:rsidRDefault="00280A8E" w:rsidP="00280A8E">
      <w:pPr>
        <w:pStyle w:val="ListParagraph"/>
        <w:numPr>
          <w:ilvl w:val="0"/>
          <w:numId w:val="23"/>
        </w:numPr>
        <w:rPr>
          <w:szCs w:val="24"/>
        </w:rPr>
      </w:pPr>
      <w:r w:rsidRPr="00280A8E">
        <w:rPr>
          <w:szCs w:val="24"/>
        </w:rPr>
        <w:t xml:space="preserve">To continue to raise the profile of good attendance and </w:t>
      </w:r>
      <w:r w:rsidR="004A6054" w:rsidRPr="00280A8E">
        <w:rPr>
          <w:szCs w:val="24"/>
        </w:rPr>
        <w:t>work towards an attendance target of 96%.</w:t>
      </w:r>
      <w:r w:rsidRPr="00280A8E">
        <w:rPr>
          <w:szCs w:val="24"/>
        </w:rPr>
        <w:t xml:space="preserve"> </w:t>
      </w:r>
    </w:p>
    <w:p w:rsidR="004A6054" w:rsidRPr="004A6054" w:rsidRDefault="004A6054" w:rsidP="00280A8E">
      <w:pPr>
        <w:pStyle w:val="ListParagraph"/>
        <w:rPr>
          <w:szCs w:val="24"/>
        </w:rPr>
      </w:pPr>
    </w:p>
    <w:p w:rsidR="004A6054" w:rsidRDefault="004A6054" w:rsidP="004A6054">
      <w:pPr>
        <w:rPr>
          <w:szCs w:val="24"/>
        </w:rPr>
      </w:pPr>
    </w:p>
    <w:p w:rsidR="004A6054" w:rsidRDefault="004A6054" w:rsidP="004A6054">
      <w:pPr>
        <w:rPr>
          <w:szCs w:val="24"/>
        </w:rPr>
      </w:pPr>
    </w:p>
    <w:p w:rsidR="004A6054" w:rsidRPr="004A6054" w:rsidRDefault="004A6054" w:rsidP="004A6054">
      <w:pPr>
        <w:rPr>
          <w:szCs w:val="24"/>
        </w:rPr>
        <w:sectPr w:rsidR="004A6054" w:rsidRPr="004A6054" w:rsidSect="00B80B46">
          <w:pgSz w:w="11906" w:h="16838"/>
          <w:pgMar w:top="1440" w:right="993" w:bottom="1440" w:left="1440" w:header="708" w:footer="708" w:gutter="0"/>
          <w:cols w:space="708"/>
          <w:docGrid w:linePitch="360"/>
        </w:sectPr>
      </w:pPr>
    </w:p>
    <w:p w:rsidR="00D406F5" w:rsidRDefault="00462765" w:rsidP="00A17333">
      <w:pPr>
        <w:pStyle w:val="Heading1"/>
      </w:pPr>
      <w:bookmarkStart w:id="15" w:name="_Toc441047820"/>
      <w:r>
        <w:lastRenderedPageBreak/>
        <w:t>Marner Primary</w:t>
      </w:r>
      <w:r w:rsidR="00CB6862">
        <w:t xml:space="preserve"> Governors</w:t>
      </w:r>
      <w:r w:rsidR="00E2384A">
        <w:t xml:space="preserve"> September 2015</w:t>
      </w:r>
      <w:bookmarkEnd w:id="15"/>
    </w:p>
    <w:p w:rsidR="00E2384A" w:rsidRDefault="00E2384A" w:rsidP="00E2384A">
      <w:r>
        <w:t>Ms Helen Witty – Chair of Governors</w:t>
      </w:r>
    </w:p>
    <w:p w:rsidR="00E2384A" w:rsidRDefault="00E2384A" w:rsidP="00E2384A">
      <w:r>
        <w:t>Mr Daniel Chandler</w:t>
      </w:r>
    </w:p>
    <w:p w:rsidR="00E2384A" w:rsidRDefault="00E2384A" w:rsidP="00E2384A">
      <w:r>
        <w:t>Ms Rita Newland</w:t>
      </w:r>
    </w:p>
    <w:p w:rsidR="00E2384A" w:rsidRDefault="00E2384A" w:rsidP="00E2384A">
      <w:r>
        <w:t>Mr Abdul Aziz Sardar</w:t>
      </w:r>
    </w:p>
    <w:p w:rsidR="00E2384A" w:rsidRDefault="00E2384A" w:rsidP="00E2384A">
      <w:r>
        <w:t>Mr Stephen Swift</w:t>
      </w:r>
    </w:p>
    <w:p w:rsidR="00E2384A" w:rsidRDefault="00E2384A" w:rsidP="00E2384A">
      <w:r>
        <w:t>Mr Badrul Chowdhury</w:t>
      </w:r>
    </w:p>
    <w:p w:rsidR="00E2384A" w:rsidRDefault="00E2384A" w:rsidP="00E2384A">
      <w:r>
        <w:t>Mr Rakibul Islam</w:t>
      </w:r>
    </w:p>
    <w:p w:rsidR="00E2384A" w:rsidRDefault="00E2384A" w:rsidP="00E2384A">
      <w:r>
        <w:t>Ms Nasrin Sardar</w:t>
      </w:r>
    </w:p>
    <w:p w:rsidR="00E2384A" w:rsidRDefault="00E2384A" w:rsidP="00E2384A">
      <w:r>
        <w:t>Mr Hussain Shefaar</w:t>
      </w:r>
    </w:p>
    <w:p w:rsidR="00E2384A" w:rsidRDefault="00E2384A" w:rsidP="00E2384A">
      <w:r>
        <w:t>Ms Mary Todd – Staff (Headteacher)</w:t>
      </w:r>
    </w:p>
    <w:p w:rsidR="00E2384A" w:rsidRDefault="00E2384A" w:rsidP="00E2384A">
      <w:r>
        <w:t>Jen Lewis – Staff Governor</w:t>
      </w:r>
    </w:p>
    <w:p w:rsidR="00E2384A" w:rsidRDefault="00E2384A" w:rsidP="00E2384A">
      <w:r>
        <w:t>Nizam Miah – Staff Governor</w:t>
      </w:r>
    </w:p>
    <w:p w:rsidR="00E2384A" w:rsidRPr="00E2384A" w:rsidRDefault="00E2384A" w:rsidP="00E2384A"/>
    <w:p w:rsidR="00462765" w:rsidRDefault="00462765">
      <w:pPr>
        <w:rPr>
          <w:rFonts w:ascii="Gill Sans MT" w:eastAsiaTheme="majorEastAsia" w:hAnsi="Gill Sans MT" w:cstheme="majorBidi"/>
          <w:color w:val="323E4F" w:themeColor="text2" w:themeShade="BF"/>
          <w:sz w:val="36"/>
          <w:szCs w:val="32"/>
        </w:rPr>
      </w:pPr>
      <w:r>
        <w:br w:type="page"/>
      </w:r>
    </w:p>
    <w:p w:rsidR="00F04325" w:rsidRDefault="00F04325" w:rsidP="00F04325">
      <w:pPr>
        <w:pStyle w:val="Heading1"/>
      </w:pPr>
      <w:bookmarkStart w:id="16" w:name="_Toc441047821"/>
      <w:r>
        <w:lastRenderedPageBreak/>
        <w:t>Current List of Staff</w:t>
      </w:r>
      <w:r w:rsidR="006A43B3">
        <w:t xml:space="preserve"> </w:t>
      </w:r>
      <w:r w:rsidR="0075690B">
        <w:t>for 2015</w:t>
      </w:r>
      <w:bookmarkEnd w:id="16"/>
    </w:p>
    <w:p w:rsidR="0075690B" w:rsidRDefault="0075690B" w:rsidP="0075690B">
      <w:pPr>
        <w:pStyle w:val="Heading2"/>
      </w:pPr>
      <w:bookmarkStart w:id="17" w:name="_Toc441047822"/>
      <w:r>
        <w:t>Senior Management</w:t>
      </w:r>
      <w:bookmarkEnd w:id="17"/>
    </w:p>
    <w:tbl>
      <w:tblPr>
        <w:tblStyle w:val="TableGrid"/>
        <w:tblW w:w="0" w:type="auto"/>
        <w:tblLook w:val="04A0" w:firstRow="1" w:lastRow="0" w:firstColumn="1" w:lastColumn="0" w:noHBand="0" w:noVBand="1"/>
      </w:tblPr>
      <w:tblGrid>
        <w:gridCol w:w="4508"/>
        <w:gridCol w:w="4508"/>
      </w:tblGrid>
      <w:tr w:rsidR="00DD60CF" w:rsidTr="00DD60CF">
        <w:tc>
          <w:tcPr>
            <w:tcW w:w="4508" w:type="dxa"/>
          </w:tcPr>
          <w:p w:rsidR="00DD60CF" w:rsidRPr="00E2384A" w:rsidRDefault="00DD60CF" w:rsidP="00DD60CF">
            <w:pPr>
              <w:rPr>
                <w:b/>
              </w:rPr>
            </w:pPr>
            <w:r w:rsidRPr="00E2384A">
              <w:rPr>
                <w:rStyle w:val="Strong"/>
                <w:rFonts w:cs="Arial"/>
                <w:b w:val="0"/>
              </w:rPr>
              <w:t>Mary Todd</w:t>
            </w:r>
          </w:p>
        </w:tc>
        <w:tc>
          <w:tcPr>
            <w:tcW w:w="4508" w:type="dxa"/>
          </w:tcPr>
          <w:p w:rsidR="00DD60CF" w:rsidRPr="00E2384A" w:rsidRDefault="00DD60CF" w:rsidP="00DD60CF">
            <w:r w:rsidRPr="00E2384A">
              <w:rPr>
                <w:rFonts w:cs="Arial"/>
              </w:rPr>
              <w:t>Headteacher</w:t>
            </w:r>
          </w:p>
        </w:tc>
      </w:tr>
      <w:tr w:rsidR="00DD60CF" w:rsidTr="00DD60CF">
        <w:tc>
          <w:tcPr>
            <w:tcW w:w="4508" w:type="dxa"/>
          </w:tcPr>
          <w:p w:rsidR="00DD60CF" w:rsidRPr="00E2384A" w:rsidRDefault="00DD60CF" w:rsidP="00DD60CF">
            <w:pPr>
              <w:rPr>
                <w:b/>
              </w:rPr>
            </w:pPr>
            <w:r w:rsidRPr="00E2384A">
              <w:rPr>
                <w:rStyle w:val="Strong"/>
                <w:rFonts w:cs="Arial"/>
                <w:b w:val="0"/>
              </w:rPr>
              <w:t>Janice Long</w:t>
            </w:r>
          </w:p>
        </w:tc>
        <w:tc>
          <w:tcPr>
            <w:tcW w:w="4508" w:type="dxa"/>
          </w:tcPr>
          <w:p w:rsidR="00DD60CF" w:rsidRPr="00E2384A" w:rsidRDefault="00DD60CF" w:rsidP="00DD60CF">
            <w:r w:rsidRPr="00E2384A">
              <w:rPr>
                <w:rFonts w:cs="Arial"/>
              </w:rPr>
              <w:t>Deputy Headteacher, - Assessment and Curriculum Leader</w:t>
            </w:r>
          </w:p>
        </w:tc>
      </w:tr>
      <w:tr w:rsidR="00DD60CF" w:rsidTr="00DD60CF">
        <w:tc>
          <w:tcPr>
            <w:tcW w:w="4508" w:type="dxa"/>
          </w:tcPr>
          <w:p w:rsidR="00DD60CF" w:rsidRPr="00E2384A" w:rsidRDefault="00DD60CF" w:rsidP="00DD60CF">
            <w:pPr>
              <w:rPr>
                <w:b/>
              </w:rPr>
            </w:pPr>
            <w:r w:rsidRPr="00E2384A">
              <w:rPr>
                <w:rStyle w:val="Strong"/>
                <w:rFonts w:cs="Arial"/>
                <w:b w:val="0"/>
              </w:rPr>
              <w:t>Sheila Broadbent</w:t>
            </w:r>
          </w:p>
        </w:tc>
        <w:tc>
          <w:tcPr>
            <w:tcW w:w="4508" w:type="dxa"/>
          </w:tcPr>
          <w:p w:rsidR="00DD60CF" w:rsidRPr="00E2384A" w:rsidRDefault="00DD60CF" w:rsidP="00DD60CF">
            <w:r w:rsidRPr="00E2384A">
              <w:rPr>
                <w:rFonts w:cs="Arial"/>
              </w:rPr>
              <w:t>Assistant Headteacher - Phase 1 (EYFS)</w:t>
            </w:r>
          </w:p>
        </w:tc>
      </w:tr>
      <w:tr w:rsidR="00DD60CF" w:rsidTr="00DD60CF">
        <w:tc>
          <w:tcPr>
            <w:tcW w:w="4508" w:type="dxa"/>
          </w:tcPr>
          <w:p w:rsidR="00DD60CF" w:rsidRPr="00E2384A" w:rsidRDefault="00DD60CF" w:rsidP="00DD60CF">
            <w:pPr>
              <w:rPr>
                <w:b/>
              </w:rPr>
            </w:pPr>
            <w:r w:rsidRPr="00E2384A">
              <w:rPr>
                <w:rStyle w:val="Strong"/>
                <w:rFonts w:cs="Arial"/>
                <w:b w:val="0"/>
              </w:rPr>
              <w:t>Ruth Whitfield</w:t>
            </w:r>
          </w:p>
        </w:tc>
        <w:tc>
          <w:tcPr>
            <w:tcW w:w="4508" w:type="dxa"/>
          </w:tcPr>
          <w:p w:rsidR="00DD60CF" w:rsidRPr="00E2384A" w:rsidRDefault="00DD60CF" w:rsidP="00DD60CF">
            <w:r w:rsidRPr="00E2384A">
              <w:rPr>
                <w:rFonts w:cs="Arial"/>
              </w:rPr>
              <w:t>Assistant Headteacher – Phase 2 (Years 1, 2 and 3) &amp; Science Leader</w:t>
            </w:r>
          </w:p>
        </w:tc>
      </w:tr>
      <w:tr w:rsidR="00DD60CF" w:rsidTr="00DD60CF">
        <w:tc>
          <w:tcPr>
            <w:tcW w:w="4508" w:type="dxa"/>
          </w:tcPr>
          <w:p w:rsidR="00DD60CF" w:rsidRPr="00E2384A" w:rsidRDefault="00DD60CF" w:rsidP="00DD60CF">
            <w:pPr>
              <w:rPr>
                <w:b/>
              </w:rPr>
            </w:pPr>
            <w:r w:rsidRPr="00E2384A">
              <w:rPr>
                <w:rStyle w:val="Strong"/>
                <w:rFonts w:cs="Arial"/>
                <w:b w:val="0"/>
              </w:rPr>
              <w:t>Andrew Daniels</w:t>
            </w:r>
          </w:p>
        </w:tc>
        <w:tc>
          <w:tcPr>
            <w:tcW w:w="4508" w:type="dxa"/>
          </w:tcPr>
          <w:p w:rsidR="00DD60CF" w:rsidRPr="00E2384A" w:rsidRDefault="00DD60CF" w:rsidP="00DD60CF">
            <w:r w:rsidRPr="00E2384A">
              <w:rPr>
                <w:rFonts w:cs="Arial"/>
              </w:rPr>
              <w:t>Assistant Headteacher - Phase 3 (Years 4, 5 and 6) &amp; English Leader</w:t>
            </w:r>
          </w:p>
        </w:tc>
      </w:tr>
      <w:tr w:rsidR="00DD60CF" w:rsidTr="00DD60CF">
        <w:tc>
          <w:tcPr>
            <w:tcW w:w="4508" w:type="dxa"/>
          </w:tcPr>
          <w:p w:rsidR="00DD60CF" w:rsidRPr="00E2384A" w:rsidRDefault="00DD60CF" w:rsidP="00DD60CF">
            <w:pPr>
              <w:rPr>
                <w:b/>
              </w:rPr>
            </w:pPr>
            <w:r w:rsidRPr="00E2384A">
              <w:rPr>
                <w:rStyle w:val="Strong"/>
                <w:rFonts w:cs="Arial"/>
                <w:b w:val="0"/>
              </w:rPr>
              <w:t>Carol Doherty</w:t>
            </w:r>
          </w:p>
        </w:tc>
        <w:tc>
          <w:tcPr>
            <w:tcW w:w="4508" w:type="dxa"/>
          </w:tcPr>
          <w:p w:rsidR="00DD60CF" w:rsidRPr="00E2384A" w:rsidRDefault="00DD60CF" w:rsidP="00DD60CF">
            <w:r w:rsidRPr="00E2384A">
              <w:rPr>
                <w:rFonts w:cs="Arial"/>
              </w:rPr>
              <w:t>Assistant Headteacher - Saturday School Lead, Parental Engagement, Pastoral Lead</w:t>
            </w:r>
          </w:p>
        </w:tc>
      </w:tr>
      <w:tr w:rsidR="00DD60CF" w:rsidTr="00DD60CF">
        <w:tc>
          <w:tcPr>
            <w:tcW w:w="4508" w:type="dxa"/>
          </w:tcPr>
          <w:p w:rsidR="00DD60CF" w:rsidRPr="00E2384A" w:rsidRDefault="00DD60CF" w:rsidP="00DD60CF">
            <w:pPr>
              <w:rPr>
                <w:b/>
              </w:rPr>
            </w:pPr>
            <w:r w:rsidRPr="00E2384A">
              <w:rPr>
                <w:rStyle w:val="Strong"/>
                <w:rFonts w:cs="Arial"/>
                <w:b w:val="0"/>
              </w:rPr>
              <w:t>Marian Page</w:t>
            </w:r>
          </w:p>
        </w:tc>
        <w:tc>
          <w:tcPr>
            <w:tcW w:w="4508" w:type="dxa"/>
          </w:tcPr>
          <w:p w:rsidR="00DD60CF" w:rsidRPr="00E2384A" w:rsidRDefault="00DD60CF" w:rsidP="00DD60CF">
            <w:r w:rsidRPr="00E2384A">
              <w:rPr>
                <w:rFonts w:cs="Arial"/>
              </w:rPr>
              <w:t>SEN Co-ordinator &amp; Reading Recovery Teacher</w:t>
            </w:r>
          </w:p>
        </w:tc>
      </w:tr>
      <w:tr w:rsidR="00DD60CF" w:rsidTr="00DD60CF">
        <w:tc>
          <w:tcPr>
            <w:tcW w:w="4508" w:type="dxa"/>
          </w:tcPr>
          <w:p w:rsidR="00DD60CF" w:rsidRPr="00E2384A" w:rsidRDefault="00DD60CF" w:rsidP="00DD60CF">
            <w:pPr>
              <w:rPr>
                <w:b/>
              </w:rPr>
            </w:pPr>
            <w:r w:rsidRPr="00E2384A">
              <w:rPr>
                <w:rStyle w:val="Strong"/>
                <w:rFonts w:cs="Arial"/>
                <w:b w:val="0"/>
              </w:rPr>
              <w:t>Mark Mee</w:t>
            </w:r>
          </w:p>
        </w:tc>
        <w:tc>
          <w:tcPr>
            <w:tcW w:w="4508" w:type="dxa"/>
          </w:tcPr>
          <w:p w:rsidR="00DD60CF" w:rsidRPr="00E2384A" w:rsidRDefault="00DD60CF" w:rsidP="00DD60CF">
            <w:r w:rsidRPr="00E2384A">
              <w:rPr>
                <w:rFonts w:cs="Arial"/>
              </w:rPr>
              <w:t>Numeracy Recovery Teacher and Maths Leader</w:t>
            </w:r>
          </w:p>
        </w:tc>
      </w:tr>
    </w:tbl>
    <w:p w:rsidR="0075690B" w:rsidRPr="00DD60CF" w:rsidRDefault="0075690B" w:rsidP="00DD60CF">
      <w:pPr>
        <w:pStyle w:val="NormalWeb"/>
        <w:spacing w:before="0" w:beforeAutospacing="0" w:after="0" w:afterAutospacing="0"/>
        <w:rPr>
          <w:rFonts w:asciiTheme="minorHAnsi" w:hAnsiTheme="minorHAnsi" w:cs="Arial"/>
          <w:color w:val="323E4F" w:themeColor="text2" w:themeShade="BF"/>
          <w:sz w:val="22"/>
          <w:szCs w:val="22"/>
        </w:rPr>
      </w:pPr>
    </w:p>
    <w:p w:rsidR="0075690B" w:rsidRDefault="0075690B" w:rsidP="0075690B">
      <w:pPr>
        <w:pStyle w:val="Heading2"/>
      </w:pPr>
      <w:bookmarkStart w:id="18" w:name="_Toc441047823"/>
      <w:r>
        <w:t>Teachers</w:t>
      </w:r>
      <w:bookmarkEnd w:id="18"/>
    </w:p>
    <w:tbl>
      <w:tblPr>
        <w:tblStyle w:val="TableGrid"/>
        <w:tblW w:w="0" w:type="auto"/>
        <w:tblLook w:val="04A0" w:firstRow="1" w:lastRow="0" w:firstColumn="1" w:lastColumn="0" w:noHBand="0" w:noVBand="1"/>
      </w:tblPr>
      <w:tblGrid>
        <w:gridCol w:w="491"/>
        <w:gridCol w:w="5502"/>
        <w:gridCol w:w="3023"/>
      </w:tblGrid>
      <w:tr w:rsidR="00DD60CF" w:rsidTr="00DD60CF">
        <w:tc>
          <w:tcPr>
            <w:tcW w:w="491" w:type="dxa"/>
            <w:vMerge w:val="restart"/>
            <w:textDirection w:val="btLr"/>
            <w:vAlign w:val="center"/>
          </w:tcPr>
          <w:p w:rsidR="00DD60CF" w:rsidRPr="00DD60CF" w:rsidRDefault="00DD60CF" w:rsidP="00DD60CF">
            <w:pPr>
              <w:ind w:left="113" w:right="113"/>
              <w:jc w:val="center"/>
              <w:rPr>
                <w:b/>
                <w:sz w:val="22"/>
              </w:rPr>
            </w:pPr>
            <w:r>
              <w:rPr>
                <w:b/>
                <w:sz w:val="22"/>
              </w:rPr>
              <w:t>Phase 1</w:t>
            </w:r>
          </w:p>
        </w:tc>
        <w:tc>
          <w:tcPr>
            <w:tcW w:w="5502" w:type="dxa"/>
          </w:tcPr>
          <w:p w:rsidR="00DD60CF" w:rsidRPr="00E2384A" w:rsidRDefault="00DD60CF" w:rsidP="00DD60CF">
            <w:pPr>
              <w:rPr>
                <w:szCs w:val="24"/>
              </w:rPr>
            </w:pPr>
            <w:r w:rsidRPr="00E2384A">
              <w:rPr>
                <w:szCs w:val="24"/>
              </w:rPr>
              <w:t>Jos Harvey</w:t>
            </w:r>
          </w:p>
        </w:tc>
        <w:tc>
          <w:tcPr>
            <w:tcW w:w="3023" w:type="dxa"/>
          </w:tcPr>
          <w:p w:rsidR="00DD60CF" w:rsidRPr="00E2384A" w:rsidRDefault="00DD60CF" w:rsidP="00DD60CF">
            <w:pPr>
              <w:rPr>
                <w:szCs w:val="24"/>
              </w:rPr>
            </w:pPr>
            <w:r w:rsidRPr="00E2384A">
              <w:rPr>
                <w:szCs w:val="24"/>
              </w:rPr>
              <w:t>Nursery FT</w:t>
            </w:r>
          </w:p>
        </w:tc>
      </w:tr>
      <w:tr w:rsidR="00DD60CF" w:rsidTr="00DD60CF">
        <w:tc>
          <w:tcPr>
            <w:tcW w:w="491" w:type="dxa"/>
            <w:vMerge/>
          </w:tcPr>
          <w:p w:rsidR="00DD60CF" w:rsidRPr="00DD60CF" w:rsidRDefault="00DD60CF" w:rsidP="00DD60CF">
            <w:pPr>
              <w:rPr>
                <w:b/>
                <w:sz w:val="22"/>
              </w:rPr>
            </w:pPr>
          </w:p>
        </w:tc>
        <w:tc>
          <w:tcPr>
            <w:tcW w:w="5502" w:type="dxa"/>
          </w:tcPr>
          <w:p w:rsidR="00DD60CF" w:rsidRPr="00E2384A" w:rsidRDefault="00DD60CF" w:rsidP="00DD60CF">
            <w:pPr>
              <w:rPr>
                <w:szCs w:val="24"/>
              </w:rPr>
            </w:pPr>
            <w:r w:rsidRPr="00E2384A">
              <w:rPr>
                <w:szCs w:val="24"/>
              </w:rPr>
              <w:t>Kirsty Graham</w:t>
            </w:r>
          </w:p>
        </w:tc>
        <w:tc>
          <w:tcPr>
            <w:tcW w:w="3023" w:type="dxa"/>
          </w:tcPr>
          <w:p w:rsidR="00DD60CF" w:rsidRPr="00E2384A" w:rsidRDefault="00DD60CF" w:rsidP="00DD60CF">
            <w:pPr>
              <w:rPr>
                <w:szCs w:val="24"/>
              </w:rPr>
            </w:pPr>
            <w:r w:rsidRPr="00E2384A">
              <w:rPr>
                <w:szCs w:val="24"/>
              </w:rPr>
              <w:t>Nursery PT</w:t>
            </w:r>
          </w:p>
        </w:tc>
      </w:tr>
      <w:tr w:rsidR="00DD60CF" w:rsidTr="00DD60CF">
        <w:tc>
          <w:tcPr>
            <w:tcW w:w="491" w:type="dxa"/>
            <w:vMerge/>
          </w:tcPr>
          <w:p w:rsidR="00DD60CF" w:rsidRPr="00DD60CF" w:rsidRDefault="00DD60CF" w:rsidP="00DD60CF">
            <w:pPr>
              <w:rPr>
                <w:b/>
                <w:sz w:val="22"/>
              </w:rPr>
            </w:pPr>
          </w:p>
        </w:tc>
        <w:tc>
          <w:tcPr>
            <w:tcW w:w="5502" w:type="dxa"/>
          </w:tcPr>
          <w:p w:rsidR="00DD60CF" w:rsidRPr="00E2384A" w:rsidRDefault="00DD60CF" w:rsidP="00DD60CF">
            <w:pPr>
              <w:rPr>
                <w:szCs w:val="24"/>
              </w:rPr>
            </w:pPr>
            <w:r w:rsidRPr="00E2384A">
              <w:rPr>
                <w:szCs w:val="24"/>
              </w:rPr>
              <w:t>Julie Bolbery (TLR)</w:t>
            </w:r>
          </w:p>
        </w:tc>
        <w:tc>
          <w:tcPr>
            <w:tcW w:w="3023" w:type="dxa"/>
          </w:tcPr>
          <w:p w:rsidR="00DD60CF" w:rsidRPr="00E2384A" w:rsidRDefault="00DD60CF" w:rsidP="00DD60CF">
            <w:pPr>
              <w:rPr>
                <w:szCs w:val="24"/>
              </w:rPr>
            </w:pPr>
            <w:r w:rsidRPr="00E2384A">
              <w:rPr>
                <w:szCs w:val="24"/>
              </w:rPr>
              <w:t>Reception</w:t>
            </w:r>
          </w:p>
        </w:tc>
      </w:tr>
      <w:tr w:rsidR="00DD60CF" w:rsidTr="00DD60CF">
        <w:tc>
          <w:tcPr>
            <w:tcW w:w="491" w:type="dxa"/>
            <w:vMerge/>
          </w:tcPr>
          <w:p w:rsidR="00DD60CF" w:rsidRPr="00DD60CF" w:rsidRDefault="00DD60CF" w:rsidP="00DD60CF">
            <w:pPr>
              <w:rPr>
                <w:b/>
                <w:sz w:val="22"/>
              </w:rPr>
            </w:pPr>
          </w:p>
        </w:tc>
        <w:tc>
          <w:tcPr>
            <w:tcW w:w="5502" w:type="dxa"/>
          </w:tcPr>
          <w:p w:rsidR="00DD60CF" w:rsidRPr="00E2384A" w:rsidRDefault="00DD60CF" w:rsidP="00DC73C9">
            <w:pPr>
              <w:rPr>
                <w:szCs w:val="24"/>
              </w:rPr>
            </w:pPr>
            <w:r w:rsidRPr="00E2384A">
              <w:rPr>
                <w:szCs w:val="24"/>
              </w:rPr>
              <w:t>Anna Smythe/Catherine Howarth</w:t>
            </w:r>
          </w:p>
        </w:tc>
        <w:tc>
          <w:tcPr>
            <w:tcW w:w="3023" w:type="dxa"/>
          </w:tcPr>
          <w:p w:rsidR="00DD60CF" w:rsidRPr="00E2384A" w:rsidRDefault="00DD60CF" w:rsidP="00DD60CF">
            <w:pPr>
              <w:rPr>
                <w:szCs w:val="24"/>
              </w:rPr>
            </w:pPr>
            <w:r w:rsidRPr="00E2384A">
              <w:rPr>
                <w:szCs w:val="24"/>
              </w:rPr>
              <w:t>Reception</w:t>
            </w:r>
          </w:p>
        </w:tc>
      </w:tr>
      <w:tr w:rsidR="00DD60CF" w:rsidTr="00DD60CF">
        <w:tc>
          <w:tcPr>
            <w:tcW w:w="491" w:type="dxa"/>
            <w:vMerge/>
          </w:tcPr>
          <w:p w:rsidR="00DD60CF" w:rsidRPr="00DD60CF" w:rsidRDefault="00DD60CF" w:rsidP="00DD60CF">
            <w:pPr>
              <w:rPr>
                <w:b/>
                <w:sz w:val="22"/>
              </w:rPr>
            </w:pPr>
          </w:p>
        </w:tc>
        <w:tc>
          <w:tcPr>
            <w:tcW w:w="5502" w:type="dxa"/>
          </w:tcPr>
          <w:p w:rsidR="00DD60CF" w:rsidRPr="00E2384A" w:rsidRDefault="00DD60CF" w:rsidP="00DD60CF">
            <w:pPr>
              <w:rPr>
                <w:szCs w:val="24"/>
              </w:rPr>
            </w:pPr>
            <w:r w:rsidRPr="00E2384A">
              <w:rPr>
                <w:szCs w:val="24"/>
              </w:rPr>
              <w:t>Rebecca Downes</w:t>
            </w:r>
          </w:p>
        </w:tc>
        <w:tc>
          <w:tcPr>
            <w:tcW w:w="3023" w:type="dxa"/>
          </w:tcPr>
          <w:p w:rsidR="00DD60CF" w:rsidRPr="00E2384A" w:rsidRDefault="00DD60CF" w:rsidP="00DD60CF">
            <w:pPr>
              <w:rPr>
                <w:szCs w:val="24"/>
              </w:rPr>
            </w:pPr>
            <w:r w:rsidRPr="00E2384A">
              <w:rPr>
                <w:szCs w:val="24"/>
              </w:rPr>
              <w:t>Reception</w:t>
            </w:r>
          </w:p>
        </w:tc>
      </w:tr>
      <w:tr w:rsidR="00DD60CF" w:rsidTr="00DD60CF">
        <w:tc>
          <w:tcPr>
            <w:tcW w:w="491" w:type="dxa"/>
            <w:vMerge/>
          </w:tcPr>
          <w:p w:rsidR="00DD60CF" w:rsidRPr="00DD60CF" w:rsidRDefault="00DD60CF" w:rsidP="00DD60CF">
            <w:pPr>
              <w:rPr>
                <w:b/>
                <w:sz w:val="22"/>
              </w:rPr>
            </w:pPr>
          </w:p>
        </w:tc>
        <w:tc>
          <w:tcPr>
            <w:tcW w:w="5502" w:type="dxa"/>
          </w:tcPr>
          <w:p w:rsidR="00DD60CF" w:rsidRPr="00E2384A" w:rsidRDefault="00DD60CF" w:rsidP="00DD60CF">
            <w:pPr>
              <w:rPr>
                <w:szCs w:val="24"/>
              </w:rPr>
            </w:pPr>
            <w:r w:rsidRPr="00E2384A">
              <w:rPr>
                <w:szCs w:val="24"/>
              </w:rPr>
              <w:t>Hoai Nguyen</w:t>
            </w:r>
          </w:p>
        </w:tc>
        <w:tc>
          <w:tcPr>
            <w:tcW w:w="3023" w:type="dxa"/>
          </w:tcPr>
          <w:p w:rsidR="00DD60CF" w:rsidRPr="00E2384A" w:rsidRDefault="00DD60CF" w:rsidP="00DD60CF">
            <w:pPr>
              <w:rPr>
                <w:szCs w:val="24"/>
              </w:rPr>
            </w:pPr>
            <w:r w:rsidRPr="00E2384A">
              <w:rPr>
                <w:szCs w:val="24"/>
              </w:rPr>
              <w:t>LETTA Student</w:t>
            </w:r>
          </w:p>
        </w:tc>
      </w:tr>
      <w:tr w:rsidR="00DD60CF" w:rsidTr="00DD60CF">
        <w:tc>
          <w:tcPr>
            <w:tcW w:w="491" w:type="dxa"/>
            <w:vMerge w:val="restart"/>
            <w:textDirection w:val="btLr"/>
            <w:vAlign w:val="center"/>
          </w:tcPr>
          <w:p w:rsidR="00DD60CF" w:rsidRPr="00DD60CF" w:rsidRDefault="00DD60CF" w:rsidP="00DD60CF">
            <w:pPr>
              <w:ind w:left="113" w:right="113"/>
              <w:jc w:val="center"/>
              <w:rPr>
                <w:b/>
                <w:sz w:val="22"/>
              </w:rPr>
            </w:pPr>
            <w:r w:rsidRPr="00DD60CF">
              <w:rPr>
                <w:b/>
                <w:sz w:val="22"/>
              </w:rPr>
              <w:t>Phase 2</w:t>
            </w:r>
          </w:p>
        </w:tc>
        <w:tc>
          <w:tcPr>
            <w:tcW w:w="5502" w:type="dxa"/>
          </w:tcPr>
          <w:p w:rsidR="00DD60CF" w:rsidRPr="00E2384A" w:rsidRDefault="00DD60CF" w:rsidP="00DD60CF">
            <w:pPr>
              <w:rPr>
                <w:szCs w:val="24"/>
              </w:rPr>
            </w:pPr>
            <w:r w:rsidRPr="00E2384A">
              <w:rPr>
                <w:szCs w:val="24"/>
              </w:rPr>
              <w:t>Ahsana Mamtaz</w:t>
            </w:r>
          </w:p>
        </w:tc>
        <w:tc>
          <w:tcPr>
            <w:tcW w:w="3023" w:type="dxa"/>
          </w:tcPr>
          <w:p w:rsidR="00DD60CF" w:rsidRPr="00E2384A" w:rsidRDefault="00DD60CF" w:rsidP="00DD60CF">
            <w:pPr>
              <w:rPr>
                <w:szCs w:val="24"/>
              </w:rPr>
            </w:pPr>
            <w:r w:rsidRPr="00E2384A">
              <w:rPr>
                <w:szCs w:val="24"/>
              </w:rPr>
              <w:t>Year 1</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Roza Choudhury</w:t>
            </w:r>
          </w:p>
        </w:tc>
        <w:tc>
          <w:tcPr>
            <w:tcW w:w="3023" w:type="dxa"/>
          </w:tcPr>
          <w:p w:rsidR="00DD60CF" w:rsidRPr="00E2384A" w:rsidRDefault="00DD60CF" w:rsidP="00DD60CF">
            <w:pPr>
              <w:rPr>
                <w:szCs w:val="24"/>
              </w:rPr>
            </w:pPr>
            <w:r w:rsidRPr="00E2384A">
              <w:rPr>
                <w:szCs w:val="24"/>
              </w:rPr>
              <w:t>Year 1</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Anne Hafford (TLR)</w:t>
            </w:r>
          </w:p>
        </w:tc>
        <w:tc>
          <w:tcPr>
            <w:tcW w:w="3023" w:type="dxa"/>
          </w:tcPr>
          <w:p w:rsidR="00DD60CF" w:rsidRPr="00E2384A" w:rsidRDefault="00DD60CF" w:rsidP="00DD60CF">
            <w:pPr>
              <w:rPr>
                <w:szCs w:val="24"/>
              </w:rPr>
            </w:pPr>
            <w:r w:rsidRPr="00E2384A">
              <w:rPr>
                <w:szCs w:val="24"/>
              </w:rPr>
              <w:t>Year 1</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Katherine Smith</w:t>
            </w:r>
          </w:p>
        </w:tc>
        <w:tc>
          <w:tcPr>
            <w:tcW w:w="3023" w:type="dxa"/>
          </w:tcPr>
          <w:p w:rsidR="00DD60CF" w:rsidRPr="00E2384A" w:rsidRDefault="00DD60CF" w:rsidP="00DD60CF">
            <w:pPr>
              <w:rPr>
                <w:szCs w:val="24"/>
              </w:rPr>
            </w:pPr>
            <w:r w:rsidRPr="00E2384A">
              <w:rPr>
                <w:szCs w:val="24"/>
              </w:rPr>
              <w:t>LETTA Student</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Sarah Pike (TLR)</w:t>
            </w:r>
          </w:p>
        </w:tc>
        <w:tc>
          <w:tcPr>
            <w:tcW w:w="3023" w:type="dxa"/>
          </w:tcPr>
          <w:p w:rsidR="00DD60CF" w:rsidRPr="00E2384A" w:rsidRDefault="00DD60CF" w:rsidP="00DD60CF">
            <w:pPr>
              <w:rPr>
                <w:szCs w:val="24"/>
              </w:rPr>
            </w:pPr>
            <w:r w:rsidRPr="00E2384A">
              <w:rPr>
                <w:szCs w:val="24"/>
              </w:rPr>
              <w:t>Year 2</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Mary Jenkinson</w:t>
            </w:r>
          </w:p>
        </w:tc>
        <w:tc>
          <w:tcPr>
            <w:tcW w:w="3023" w:type="dxa"/>
          </w:tcPr>
          <w:p w:rsidR="00DD60CF" w:rsidRPr="00E2384A" w:rsidRDefault="00DD60CF" w:rsidP="00DD60CF">
            <w:pPr>
              <w:rPr>
                <w:szCs w:val="24"/>
              </w:rPr>
            </w:pPr>
            <w:r w:rsidRPr="00E2384A">
              <w:rPr>
                <w:szCs w:val="24"/>
              </w:rPr>
              <w:t>Year 2</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Jennie Duffy</w:t>
            </w:r>
          </w:p>
        </w:tc>
        <w:tc>
          <w:tcPr>
            <w:tcW w:w="3023" w:type="dxa"/>
          </w:tcPr>
          <w:p w:rsidR="00DD60CF" w:rsidRPr="00E2384A" w:rsidRDefault="00DD60CF" w:rsidP="00DD60CF">
            <w:pPr>
              <w:rPr>
                <w:szCs w:val="24"/>
              </w:rPr>
            </w:pPr>
            <w:r w:rsidRPr="00E2384A">
              <w:rPr>
                <w:szCs w:val="24"/>
              </w:rPr>
              <w:t>Year 2</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Patricia Hernandez (TLR)</w:t>
            </w:r>
          </w:p>
        </w:tc>
        <w:tc>
          <w:tcPr>
            <w:tcW w:w="3023" w:type="dxa"/>
          </w:tcPr>
          <w:p w:rsidR="00DD60CF" w:rsidRPr="00E2384A" w:rsidRDefault="00DD60CF" w:rsidP="00DD60CF">
            <w:pPr>
              <w:rPr>
                <w:szCs w:val="24"/>
              </w:rPr>
            </w:pPr>
            <w:r w:rsidRPr="00E2384A">
              <w:rPr>
                <w:szCs w:val="24"/>
              </w:rPr>
              <w:t>Year 3</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Jacqui McLaren</w:t>
            </w:r>
          </w:p>
        </w:tc>
        <w:tc>
          <w:tcPr>
            <w:tcW w:w="3023" w:type="dxa"/>
          </w:tcPr>
          <w:p w:rsidR="00DD60CF" w:rsidRPr="00E2384A" w:rsidRDefault="00DD60CF" w:rsidP="00DD60CF">
            <w:pPr>
              <w:rPr>
                <w:szCs w:val="24"/>
              </w:rPr>
            </w:pPr>
            <w:r w:rsidRPr="00E2384A">
              <w:rPr>
                <w:szCs w:val="24"/>
              </w:rPr>
              <w:t>Year 3</w:t>
            </w:r>
          </w:p>
        </w:tc>
      </w:tr>
      <w:tr w:rsidR="00DD60CF" w:rsidTr="00DD60CF">
        <w:tc>
          <w:tcPr>
            <w:tcW w:w="491" w:type="dxa"/>
            <w:vMerge/>
          </w:tcPr>
          <w:p w:rsidR="00DD60CF" w:rsidRPr="00DD60CF" w:rsidRDefault="00DD60CF" w:rsidP="00DD60CF">
            <w:pPr>
              <w:rPr>
                <w:sz w:val="22"/>
              </w:rPr>
            </w:pPr>
          </w:p>
        </w:tc>
        <w:tc>
          <w:tcPr>
            <w:tcW w:w="5502" w:type="dxa"/>
          </w:tcPr>
          <w:p w:rsidR="00DD60CF" w:rsidRPr="00E2384A" w:rsidRDefault="00DD60CF" w:rsidP="00DD60CF">
            <w:pPr>
              <w:rPr>
                <w:szCs w:val="24"/>
              </w:rPr>
            </w:pPr>
            <w:r w:rsidRPr="00E2384A">
              <w:rPr>
                <w:szCs w:val="24"/>
              </w:rPr>
              <w:t>Aklima Khatun</w:t>
            </w:r>
          </w:p>
        </w:tc>
        <w:tc>
          <w:tcPr>
            <w:tcW w:w="3023" w:type="dxa"/>
          </w:tcPr>
          <w:p w:rsidR="00DD60CF" w:rsidRPr="00E2384A" w:rsidRDefault="00DD60CF" w:rsidP="00DD60CF">
            <w:pPr>
              <w:rPr>
                <w:szCs w:val="24"/>
              </w:rPr>
            </w:pPr>
            <w:r w:rsidRPr="00E2384A">
              <w:rPr>
                <w:szCs w:val="24"/>
              </w:rPr>
              <w:t>Year 3</w:t>
            </w:r>
          </w:p>
        </w:tc>
      </w:tr>
      <w:tr w:rsidR="00E2384A" w:rsidTr="00E2384A">
        <w:tc>
          <w:tcPr>
            <w:tcW w:w="491" w:type="dxa"/>
            <w:vMerge w:val="restart"/>
            <w:textDirection w:val="btLr"/>
            <w:vAlign w:val="center"/>
          </w:tcPr>
          <w:p w:rsidR="00E2384A" w:rsidRPr="00E2384A" w:rsidRDefault="00E2384A" w:rsidP="00E2384A">
            <w:pPr>
              <w:ind w:left="113" w:right="113"/>
              <w:jc w:val="center"/>
              <w:rPr>
                <w:b/>
                <w:sz w:val="22"/>
              </w:rPr>
            </w:pPr>
            <w:r w:rsidRPr="00E2384A">
              <w:rPr>
                <w:b/>
                <w:sz w:val="22"/>
              </w:rPr>
              <w:t>Phase 3</w:t>
            </w:r>
          </w:p>
        </w:tc>
        <w:tc>
          <w:tcPr>
            <w:tcW w:w="5502" w:type="dxa"/>
          </w:tcPr>
          <w:p w:rsidR="00E2384A" w:rsidRPr="00E2384A" w:rsidRDefault="00E2384A" w:rsidP="00DD60CF">
            <w:r>
              <w:t xml:space="preserve">Jo Daley (TLR)                                </w:t>
            </w:r>
          </w:p>
        </w:tc>
        <w:tc>
          <w:tcPr>
            <w:tcW w:w="3023" w:type="dxa"/>
          </w:tcPr>
          <w:p w:rsidR="00E2384A" w:rsidRPr="00E2384A" w:rsidRDefault="00E2384A" w:rsidP="00DD60CF">
            <w:pPr>
              <w:rPr>
                <w:szCs w:val="24"/>
              </w:rPr>
            </w:pPr>
            <w:r>
              <w:rPr>
                <w:szCs w:val="24"/>
              </w:rPr>
              <w:t>Year 4</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r>
              <w:t xml:space="preserve">Jane Scott Gall                                        </w:t>
            </w:r>
          </w:p>
        </w:tc>
        <w:tc>
          <w:tcPr>
            <w:tcW w:w="3023" w:type="dxa"/>
          </w:tcPr>
          <w:p w:rsidR="00E2384A" w:rsidRPr="00E2384A" w:rsidRDefault="00E2384A" w:rsidP="00DD60CF">
            <w:pPr>
              <w:rPr>
                <w:szCs w:val="24"/>
              </w:rPr>
            </w:pPr>
            <w:r>
              <w:rPr>
                <w:szCs w:val="24"/>
              </w:rPr>
              <w:t>Year 4</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Lauren Mittell</w:t>
            </w:r>
          </w:p>
        </w:tc>
        <w:tc>
          <w:tcPr>
            <w:tcW w:w="3023" w:type="dxa"/>
          </w:tcPr>
          <w:p w:rsidR="00E2384A" w:rsidRPr="00E2384A" w:rsidRDefault="00E2384A" w:rsidP="00DD60CF">
            <w:pPr>
              <w:rPr>
                <w:szCs w:val="24"/>
              </w:rPr>
            </w:pPr>
            <w:r>
              <w:rPr>
                <w:szCs w:val="24"/>
              </w:rPr>
              <w:t>Year 4</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Choo Laband (TLR)</w:t>
            </w:r>
          </w:p>
        </w:tc>
        <w:tc>
          <w:tcPr>
            <w:tcW w:w="3023" w:type="dxa"/>
          </w:tcPr>
          <w:p w:rsidR="00E2384A" w:rsidRPr="00E2384A" w:rsidRDefault="00E2384A" w:rsidP="00DD60CF">
            <w:pPr>
              <w:rPr>
                <w:szCs w:val="24"/>
              </w:rPr>
            </w:pPr>
            <w:r>
              <w:rPr>
                <w:szCs w:val="24"/>
              </w:rPr>
              <w:t>Year 5</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Sara Barila</w:t>
            </w:r>
          </w:p>
        </w:tc>
        <w:tc>
          <w:tcPr>
            <w:tcW w:w="3023" w:type="dxa"/>
          </w:tcPr>
          <w:p w:rsidR="00E2384A" w:rsidRPr="00E2384A" w:rsidRDefault="00E2384A" w:rsidP="00DD60CF">
            <w:pPr>
              <w:rPr>
                <w:szCs w:val="24"/>
              </w:rPr>
            </w:pPr>
            <w:r>
              <w:rPr>
                <w:szCs w:val="24"/>
              </w:rPr>
              <w:t>Year 5</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Leona Tran</w:t>
            </w:r>
          </w:p>
        </w:tc>
        <w:tc>
          <w:tcPr>
            <w:tcW w:w="3023" w:type="dxa"/>
          </w:tcPr>
          <w:p w:rsidR="00E2384A" w:rsidRPr="00E2384A" w:rsidRDefault="00E2384A" w:rsidP="00DD60CF">
            <w:pPr>
              <w:rPr>
                <w:szCs w:val="24"/>
              </w:rPr>
            </w:pPr>
            <w:r>
              <w:rPr>
                <w:szCs w:val="24"/>
              </w:rPr>
              <w:t>Year 5</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Jen Lewis (TLR)</w:t>
            </w:r>
          </w:p>
        </w:tc>
        <w:tc>
          <w:tcPr>
            <w:tcW w:w="3023" w:type="dxa"/>
          </w:tcPr>
          <w:p w:rsidR="00E2384A" w:rsidRPr="00E2384A" w:rsidRDefault="00E2384A" w:rsidP="00DD60CF">
            <w:pPr>
              <w:rPr>
                <w:szCs w:val="24"/>
              </w:rPr>
            </w:pPr>
            <w:r>
              <w:rPr>
                <w:szCs w:val="24"/>
              </w:rPr>
              <w:t>Year 6</w:t>
            </w:r>
          </w:p>
        </w:tc>
      </w:tr>
      <w:tr w:rsidR="00E2384A" w:rsidTr="00DD60CF">
        <w:tc>
          <w:tcPr>
            <w:tcW w:w="491" w:type="dxa"/>
            <w:vMerge/>
          </w:tcPr>
          <w:p w:rsidR="00E2384A" w:rsidRPr="00DD60CF" w:rsidRDefault="00E2384A" w:rsidP="00DD60CF">
            <w:pPr>
              <w:rPr>
                <w:sz w:val="22"/>
              </w:rPr>
            </w:pPr>
          </w:p>
        </w:tc>
        <w:tc>
          <w:tcPr>
            <w:tcW w:w="5502" w:type="dxa"/>
          </w:tcPr>
          <w:p w:rsidR="00E2384A" w:rsidRPr="00E2384A" w:rsidRDefault="00E2384A" w:rsidP="00DD60CF">
            <w:pPr>
              <w:rPr>
                <w:szCs w:val="24"/>
              </w:rPr>
            </w:pPr>
            <w:r>
              <w:t>Rayhana Khanom</w:t>
            </w:r>
          </w:p>
        </w:tc>
        <w:tc>
          <w:tcPr>
            <w:tcW w:w="3023" w:type="dxa"/>
          </w:tcPr>
          <w:p w:rsidR="00E2384A" w:rsidRPr="00E2384A" w:rsidRDefault="00E2384A" w:rsidP="00DD60CF">
            <w:pPr>
              <w:rPr>
                <w:szCs w:val="24"/>
              </w:rPr>
            </w:pPr>
            <w:r>
              <w:rPr>
                <w:szCs w:val="24"/>
              </w:rPr>
              <w:t>Year 6</w:t>
            </w:r>
          </w:p>
        </w:tc>
      </w:tr>
      <w:tr w:rsidR="00231A97" w:rsidTr="00DD60CF">
        <w:tc>
          <w:tcPr>
            <w:tcW w:w="491" w:type="dxa"/>
          </w:tcPr>
          <w:p w:rsidR="00231A97" w:rsidRPr="00DD60CF" w:rsidRDefault="00231A97" w:rsidP="00DD60CF">
            <w:pPr>
              <w:rPr>
                <w:sz w:val="22"/>
              </w:rPr>
            </w:pPr>
          </w:p>
        </w:tc>
        <w:tc>
          <w:tcPr>
            <w:tcW w:w="5502" w:type="dxa"/>
          </w:tcPr>
          <w:p w:rsidR="00231A97" w:rsidRDefault="00231A97" w:rsidP="00DD60CF"/>
        </w:tc>
        <w:tc>
          <w:tcPr>
            <w:tcW w:w="3023" w:type="dxa"/>
          </w:tcPr>
          <w:p w:rsidR="00231A97" w:rsidRDefault="00231A97" w:rsidP="00DD60CF">
            <w:pPr>
              <w:rPr>
                <w:szCs w:val="24"/>
              </w:rPr>
            </w:pPr>
          </w:p>
        </w:tc>
      </w:tr>
    </w:tbl>
    <w:p w:rsidR="00231A97" w:rsidRDefault="00231A97" w:rsidP="00231A97">
      <w:pPr>
        <w:pStyle w:val="Heading2"/>
      </w:pPr>
      <w:bookmarkStart w:id="19" w:name="_Toc441047824"/>
      <w:r>
        <w:lastRenderedPageBreak/>
        <w:t>Support Teachers/Staff</w:t>
      </w:r>
      <w:bookmarkEnd w:id="19"/>
    </w:p>
    <w:tbl>
      <w:tblPr>
        <w:tblStyle w:val="TableGrid"/>
        <w:tblW w:w="0" w:type="auto"/>
        <w:tblLook w:val="04A0" w:firstRow="1" w:lastRow="0" w:firstColumn="1" w:lastColumn="0" w:noHBand="0" w:noVBand="1"/>
      </w:tblPr>
      <w:tblGrid>
        <w:gridCol w:w="491"/>
        <w:gridCol w:w="5502"/>
        <w:gridCol w:w="3023"/>
      </w:tblGrid>
      <w:tr w:rsidR="00231A97" w:rsidTr="00B851C9">
        <w:tc>
          <w:tcPr>
            <w:tcW w:w="491" w:type="dxa"/>
            <w:vMerge w:val="restart"/>
            <w:textDirection w:val="btLr"/>
            <w:vAlign w:val="center"/>
          </w:tcPr>
          <w:p w:rsidR="00231A97" w:rsidRPr="00DD60CF" w:rsidRDefault="00231A97" w:rsidP="00B851C9">
            <w:pPr>
              <w:ind w:left="113" w:right="113"/>
              <w:jc w:val="center"/>
              <w:rPr>
                <w:b/>
                <w:sz w:val="22"/>
              </w:rPr>
            </w:pPr>
          </w:p>
        </w:tc>
        <w:tc>
          <w:tcPr>
            <w:tcW w:w="5502" w:type="dxa"/>
          </w:tcPr>
          <w:p w:rsidR="00231A97" w:rsidRPr="00E2384A" w:rsidRDefault="00231A97" w:rsidP="00B851C9">
            <w:pPr>
              <w:rPr>
                <w:szCs w:val="24"/>
              </w:rPr>
            </w:pPr>
            <w:r>
              <w:rPr>
                <w:szCs w:val="24"/>
              </w:rPr>
              <w:t>Beatrice Laing</w:t>
            </w:r>
          </w:p>
        </w:tc>
        <w:tc>
          <w:tcPr>
            <w:tcW w:w="3023" w:type="dxa"/>
          </w:tcPr>
          <w:p w:rsidR="00231A97" w:rsidRPr="00E2384A" w:rsidRDefault="00231A97" w:rsidP="00B851C9">
            <w:pPr>
              <w:rPr>
                <w:szCs w:val="24"/>
              </w:rPr>
            </w:pPr>
            <w:r>
              <w:rPr>
                <w:szCs w:val="24"/>
              </w:rPr>
              <w:t>Reading Recovery</w:t>
            </w:r>
          </w:p>
        </w:tc>
      </w:tr>
      <w:tr w:rsidR="00231A97" w:rsidTr="00B851C9">
        <w:tc>
          <w:tcPr>
            <w:tcW w:w="491" w:type="dxa"/>
            <w:vMerge/>
          </w:tcPr>
          <w:p w:rsidR="00231A97" w:rsidRPr="00DD60CF" w:rsidRDefault="00231A97" w:rsidP="00B851C9">
            <w:pPr>
              <w:rPr>
                <w:b/>
                <w:sz w:val="22"/>
              </w:rPr>
            </w:pPr>
          </w:p>
        </w:tc>
        <w:tc>
          <w:tcPr>
            <w:tcW w:w="5502" w:type="dxa"/>
          </w:tcPr>
          <w:p w:rsidR="00231A97" w:rsidRPr="00E2384A" w:rsidRDefault="00231A97" w:rsidP="00B851C9">
            <w:pPr>
              <w:rPr>
                <w:szCs w:val="24"/>
              </w:rPr>
            </w:pPr>
            <w:r>
              <w:rPr>
                <w:szCs w:val="24"/>
              </w:rPr>
              <w:t>Elaine Donisthorpe</w:t>
            </w:r>
          </w:p>
        </w:tc>
        <w:tc>
          <w:tcPr>
            <w:tcW w:w="3023" w:type="dxa"/>
          </w:tcPr>
          <w:p w:rsidR="00231A97" w:rsidRPr="00E2384A" w:rsidRDefault="00231A97" w:rsidP="00B851C9">
            <w:pPr>
              <w:rPr>
                <w:szCs w:val="24"/>
              </w:rPr>
            </w:pPr>
            <w:r>
              <w:rPr>
                <w:szCs w:val="24"/>
              </w:rPr>
              <w:t>Reading Recovery</w:t>
            </w:r>
          </w:p>
        </w:tc>
      </w:tr>
      <w:tr w:rsidR="00231A97" w:rsidTr="00B851C9">
        <w:tc>
          <w:tcPr>
            <w:tcW w:w="491" w:type="dxa"/>
            <w:vMerge/>
          </w:tcPr>
          <w:p w:rsidR="00231A97" w:rsidRPr="00DD60CF" w:rsidRDefault="00231A97" w:rsidP="00B851C9">
            <w:pPr>
              <w:rPr>
                <w:b/>
                <w:sz w:val="22"/>
              </w:rPr>
            </w:pPr>
          </w:p>
        </w:tc>
        <w:tc>
          <w:tcPr>
            <w:tcW w:w="5502" w:type="dxa"/>
          </w:tcPr>
          <w:p w:rsidR="00231A97" w:rsidRPr="00E2384A" w:rsidRDefault="00231A97" w:rsidP="00B851C9">
            <w:pPr>
              <w:rPr>
                <w:szCs w:val="24"/>
              </w:rPr>
            </w:pPr>
            <w:r>
              <w:rPr>
                <w:szCs w:val="24"/>
              </w:rPr>
              <w:t>Stephen Watson</w:t>
            </w:r>
          </w:p>
        </w:tc>
        <w:tc>
          <w:tcPr>
            <w:tcW w:w="3023" w:type="dxa"/>
          </w:tcPr>
          <w:p w:rsidR="00231A97" w:rsidRPr="00E2384A" w:rsidRDefault="00231A97" w:rsidP="00B851C9">
            <w:pPr>
              <w:rPr>
                <w:szCs w:val="24"/>
              </w:rPr>
            </w:pPr>
            <w:r>
              <w:rPr>
                <w:szCs w:val="24"/>
              </w:rPr>
              <w:t>Reading Recovery</w:t>
            </w:r>
          </w:p>
        </w:tc>
      </w:tr>
      <w:tr w:rsidR="00231A97" w:rsidTr="00B851C9">
        <w:tc>
          <w:tcPr>
            <w:tcW w:w="491" w:type="dxa"/>
            <w:vMerge/>
          </w:tcPr>
          <w:p w:rsidR="00231A97" w:rsidRPr="00DD60CF" w:rsidRDefault="00231A97" w:rsidP="00B851C9">
            <w:pPr>
              <w:rPr>
                <w:b/>
                <w:sz w:val="22"/>
              </w:rPr>
            </w:pPr>
          </w:p>
        </w:tc>
        <w:tc>
          <w:tcPr>
            <w:tcW w:w="5502" w:type="dxa"/>
          </w:tcPr>
          <w:p w:rsidR="00231A97" w:rsidRPr="00E2384A" w:rsidRDefault="00231A97" w:rsidP="00B851C9">
            <w:pPr>
              <w:rPr>
                <w:szCs w:val="24"/>
              </w:rPr>
            </w:pPr>
            <w:r>
              <w:rPr>
                <w:szCs w:val="24"/>
              </w:rPr>
              <w:t>Marian Page</w:t>
            </w:r>
          </w:p>
        </w:tc>
        <w:tc>
          <w:tcPr>
            <w:tcW w:w="3023" w:type="dxa"/>
          </w:tcPr>
          <w:p w:rsidR="00231A97" w:rsidRPr="00E2384A" w:rsidRDefault="00231A97" w:rsidP="00B851C9">
            <w:pPr>
              <w:rPr>
                <w:szCs w:val="24"/>
              </w:rPr>
            </w:pPr>
            <w:r>
              <w:rPr>
                <w:szCs w:val="24"/>
              </w:rPr>
              <w:t>Reading Recovery</w:t>
            </w:r>
          </w:p>
        </w:tc>
      </w:tr>
      <w:tr w:rsidR="00231A97" w:rsidTr="00B851C9">
        <w:tc>
          <w:tcPr>
            <w:tcW w:w="491" w:type="dxa"/>
            <w:vMerge/>
          </w:tcPr>
          <w:p w:rsidR="00231A97" w:rsidRPr="00DD60CF" w:rsidRDefault="00231A97" w:rsidP="00B851C9">
            <w:pPr>
              <w:rPr>
                <w:b/>
                <w:sz w:val="22"/>
              </w:rPr>
            </w:pPr>
          </w:p>
        </w:tc>
        <w:tc>
          <w:tcPr>
            <w:tcW w:w="5502" w:type="dxa"/>
          </w:tcPr>
          <w:p w:rsidR="00231A97" w:rsidRPr="00E2384A" w:rsidRDefault="00231A97" w:rsidP="00B851C9">
            <w:pPr>
              <w:rPr>
                <w:szCs w:val="24"/>
              </w:rPr>
            </w:pPr>
            <w:r>
              <w:rPr>
                <w:szCs w:val="24"/>
              </w:rPr>
              <w:t>Dilwara Khanom (PT)</w:t>
            </w:r>
          </w:p>
        </w:tc>
        <w:tc>
          <w:tcPr>
            <w:tcW w:w="3023" w:type="dxa"/>
          </w:tcPr>
          <w:p w:rsidR="00231A97" w:rsidRPr="00E2384A" w:rsidRDefault="00231A97" w:rsidP="00B851C9">
            <w:pPr>
              <w:rPr>
                <w:szCs w:val="24"/>
              </w:rPr>
            </w:pPr>
            <w:r>
              <w:rPr>
                <w:szCs w:val="24"/>
              </w:rPr>
              <w:t>PPA Support</w:t>
            </w:r>
          </w:p>
        </w:tc>
      </w:tr>
      <w:tr w:rsidR="00231A97" w:rsidTr="00B851C9">
        <w:tc>
          <w:tcPr>
            <w:tcW w:w="491" w:type="dxa"/>
            <w:vMerge/>
          </w:tcPr>
          <w:p w:rsidR="00231A97" w:rsidRPr="00DD60CF" w:rsidRDefault="00231A97" w:rsidP="00B851C9">
            <w:pPr>
              <w:rPr>
                <w:b/>
                <w:sz w:val="22"/>
              </w:rPr>
            </w:pPr>
          </w:p>
        </w:tc>
        <w:tc>
          <w:tcPr>
            <w:tcW w:w="5502" w:type="dxa"/>
          </w:tcPr>
          <w:p w:rsidR="00231A97" w:rsidRPr="00E2384A" w:rsidRDefault="00231A97" w:rsidP="00B851C9">
            <w:pPr>
              <w:rPr>
                <w:szCs w:val="24"/>
              </w:rPr>
            </w:pPr>
            <w:r>
              <w:rPr>
                <w:szCs w:val="24"/>
              </w:rPr>
              <w:t>Jody Dempsey (PT)</w:t>
            </w:r>
          </w:p>
        </w:tc>
        <w:tc>
          <w:tcPr>
            <w:tcW w:w="3023" w:type="dxa"/>
          </w:tcPr>
          <w:p w:rsidR="00231A97" w:rsidRPr="00E2384A" w:rsidRDefault="00231A97" w:rsidP="00B851C9">
            <w:pPr>
              <w:rPr>
                <w:szCs w:val="24"/>
              </w:rPr>
            </w:pPr>
            <w:r>
              <w:rPr>
                <w:szCs w:val="24"/>
              </w:rPr>
              <w:t>PPA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Shalina Rahman (PT)</w:t>
            </w:r>
          </w:p>
        </w:tc>
        <w:tc>
          <w:tcPr>
            <w:tcW w:w="3023" w:type="dxa"/>
          </w:tcPr>
          <w:p w:rsidR="00231A97" w:rsidRDefault="00231A97" w:rsidP="00B851C9">
            <w:pPr>
              <w:rPr>
                <w:szCs w:val="24"/>
              </w:rPr>
            </w:pPr>
            <w:r>
              <w:rPr>
                <w:szCs w:val="24"/>
              </w:rPr>
              <w:t>PPA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Nasima Khatun (PT)</w:t>
            </w:r>
          </w:p>
        </w:tc>
        <w:tc>
          <w:tcPr>
            <w:tcW w:w="3023" w:type="dxa"/>
          </w:tcPr>
          <w:p w:rsidR="00231A97" w:rsidRDefault="00231A97" w:rsidP="00B851C9">
            <w:pPr>
              <w:rPr>
                <w:szCs w:val="24"/>
              </w:rPr>
            </w:pPr>
            <w:r>
              <w:rPr>
                <w:szCs w:val="24"/>
              </w:rPr>
              <w:t>PPA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Mark Mee (SLT)</w:t>
            </w:r>
          </w:p>
        </w:tc>
        <w:tc>
          <w:tcPr>
            <w:tcW w:w="3023" w:type="dxa"/>
          </w:tcPr>
          <w:p w:rsidR="00231A97" w:rsidRDefault="00231A97" w:rsidP="00B851C9">
            <w:pPr>
              <w:rPr>
                <w:szCs w:val="24"/>
              </w:rPr>
            </w:pPr>
            <w:r>
              <w:rPr>
                <w:szCs w:val="24"/>
              </w:rPr>
              <w:t>Numeracy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Ruth Whitfield (SLT)</w:t>
            </w:r>
          </w:p>
        </w:tc>
        <w:tc>
          <w:tcPr>
            <w:tcW w:w="3023" w:type="dxa"/>
          </w:tcPr>
          <w:p w:rsidR="00231A97" w:rsidRDefault="00231A97" w:rsidP="00B851C9">
            <w:pPr>
              <w:rPr>
                <w:szCs w:val="24"/>
              </w:rPr>
            </w:pPr>
            <w:r>
              <w:rPr>
                <w:szCs w:val="24"/>
              </w:rPr>
              <w:t>Numeracy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Janice Long (SLT)</w:t>
            </w:r>
          </w:p>
        </w:tc>
        <w:tc>
          <w:tcPr>
            <w:tcW w:w="3023" w:type="dxa"/>
          </w:tcPr>
          <w:p w:rsidR="00231A97" w:rsidRDefault="00231A97" w:rsidP="00B851C9">
            <w:pPr>
              <w:rPr>
                <w:szCs w:val="24"/>
              </w:rPr>
            </w:pPr>
            <w:r>
              <w:rPr>
                <w:szCs w:val="24"/>
              </w:rPr>
              <w:t>Numeracy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David Butler</w:t>
            </w:r>
          </w:p>
        </w:tc>
        <w:tc>
          <w:tcPr>
            <w:tcW w:w="3023" w:type="dxa"/>
          </w:tcPr>
          <w:p w:rsidR="00231A97" w:rsidRDefault="00231A97" w:rsidP="00B851C9">
            <w:pPr>
              <w:rPr>
                <w:szCs w:val="24"/>
              </w:rPr>
            </w:pPr>
            <w:r>
              <w:rPr>
                <w:szCs w:val="24"/>
              </w:rPr>
              <w:t>Numeracy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Cydatty Bogie (PT)</w:t>
            </w:r>
          </w:p>
        </w:tc>
        <w:tc>
          <w:tcPr>
            <w:tcW w:w="3023" w:type="dxa"/>
          </w:tcPr>
          <w:p w:rsidR="00231A97" w:rsidRDefault="00231A97" w:rsidP="00B851C9">
            <w:pPr>
              <w:rPr>
                <w:szCs w:val="24"/>
              </w:rPr>
            </w:pPr>
            <w:r>
              <w:rPr>
                <w:szCs w:val="24"/>
              </w:rPr>
              <w:t>EAL Support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Carol Doherty (SLT)</w:t>
            </w:r>
          </w:p>
        </w:tc>
        <w:tc>
          <w:tcPr>
            <w:tcW w:w="3023" w:type="dxa"/>
          </w:tcPr>
          <w:p w:rsidR="00231A97" w:rsidRDefault="00231A97" w:rsidP="00B851C9">
            <w:pPr>
              <w:rPr>
                <w:szCs w:val="24"/>
              </w:rPr>
            </w:pPr>
            <w:r>
              <w:rPr>
                <w:szCs w:val="24"/>
              </w:rPr>
              <w:t>Saturday Schl Manager</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Ahsana Chowdhury</w:t>
            </w:r>
          </w:p>
        </w:tc>
        <w:tc>
          <w:tcPr>
            <w:tcW w:w="3023" w:type="dxa"/>
          </w:tcPr>
          <w:p w:rsidR="00231A97" w:rsidRDefault="00231A97" w:rsidP="00B851C9">
            <w:pPr>
              <w:rPr>
                <w:szCs w:val="24"/>
              </w:rPr>
            </w:pPr>
            <w:r>
              <w:rPr>
                <w:szCs w:val="24"/>
              </w:rPr>
              <w:t>Parental Engagement</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David Butler</w:t>
            </w:r>
          </w:p>
        </w:tc>
        <w:tc>
          <w:tcPr>
            <w:tcW w:w="3023" w:type="dxa"/>
          </w:tcPr>
          <w:p w:rsidR="00231A97" w:rsidRDefault="00231A97" w:rsidP="00B851C9">
            <w:pPr>
              <w:rPr>
                <w:szCs w:val="24"/>
              </w:rPr>
            </w:pPr>
            <w:r>
              <w:rPr>
                <w:szCs w:val="24"/>
              </w:rPr>
              <w:t>Learning Mentor</w:t>
            </w:r>
          </w:p>
        </w:tc>
      </w:tr>
      <w:tr w:rsidR="00231A97" w:rsidTr="00B851C9">
        <w:tc>
          <w:tcPr>
            <w:tcW w:w="491" w:type="dxa"/>
          </w:tcPr>
          <w:p w:rsidR="00231A97" w:rsidRPr="00DD60CF" w:rsidRDefault="00231A97" w:rsidP="00B851C9">
            <w:pPr>
              <w:rPr>
                <w:b/>
                <w:sz w:val="22"/>
              </w:rPr>
            </w:pPr>
          </w:p>
        </w:tc>
        <w:tc>
          <w:tcPr>
            <w:tcW w:w="5502" w:type="dxa"/>
          </w:tcPr>
          <w:p w:rsidR="00231A97" w:rsidRDefault="00231A97" w:rsidP="00B851C9">
            <w:pPr>
              <w:rPr>
                <w:szCs w:val="24"/>
              </w:rPr>
            </w:pPr>
            <w:r>
              <w:rPr>
                <w:szCs w:val="24"/>
              </w:rPr>
              <w:t>Jenny Bundy</w:t>
            </w:r>
          </w:p>
        </w:tc>
        <w:tc>
          <w:tcPr>
            <w:tcW w:w="3023" w:type="dxa"/>
          </w:tcPr>
          <w:p w:rsidR="00231A97" w:rsidRDefault="00231A97" w:rsidP="00B851C9">
            <w:pPr>
              <w:rPr>
                <w:szCs w:val="24"/>
              </w:rPr>
            </w:pPr>
            <w:r>
              <w:rPr>
                <w:szCs w:val="24"/>
              </w:rPr>
              <w:t>Learning Mentor</w:t>
            </w:r>
          </w:p>
        </w:tc>
      </w:tr>
    </w:tbl>
    <w:p w:rsidR="00462765" w:rsidRDefault="00462765" w:rsidP="00E2384A"/>
    <w:p w:rsidR="00CB6862" w:rsidRDefault="00E2384A" w:rsidP="0075690B">
      <w:pPr>
        <w:pStyle w:val="Heading2"/>
      </w:pPr>
      <w:bookmarkStart w:id="20" w:name="_Toc441047825"/>
      <w:r>
        <w:t>Admin</w:t>
      </w:r>
      <w:r w:rsidR="0075690B">
        <w:t xml:space="preserve"> Staff</w:t>
      </w:r>
      <w:bookmarkEnd w:id="20"/>
    </w:p>
    <w:tbl>
      <w:tblPr>
        <w:tblStyle w:val="TableGrid"/>
        <w:tblW w:w="0" w:type="auto"/>
        <w:tblLook w:val="04A0" w:firstRow="1" w:lastRow="0" w:firstColumn="1" w:lastColumn="0" w:noHBand="0" w:noVBand="1"/>
      </w:tblPr>
      <w:tblGrid>
        <w:gridCol w:w="4508"/>
        <w:gridCol w:w="4508"/>
      </w:tblGrid>
      <w:tr w:rsidR="00E2384A" w:rsidTr="00E2384A">
        <w:tc>
          <w:tcPr>
            <w:tcW w:w="4508" w:type="dxa"/>
          </w:tcPr>
          <w:p w:rsidR="00E2384A" w:rsidRDefault="00E2384A" w:rsidP="00E2384A">
            <w:r>
              <w:t xml:space="preserve">Jackie O’Hara  </w:t>
            </w:r>
          </w:p>
        </w:tc>
        <w:tc>
          <w:tcPr>
            <w:tcW w:w="4508" w:type="dxa"/>
          </w:tcPr>
          <w:p w:rsidR="00E2384A" w:rsidRDefault="00E2384A">
            <w:r>
              <w:t>Business Manager</w:t>
            </w:r>
          </w:p>
        </w:tc>
      </w:tr>
      <w:tr w:rsidR="00E2384A" w:rsidTr="00E2384A">
        <w:tc>
          <w:tcPr>
            <w:tcW w:w="4508" w:type="dxa"/>
          </w:tcPr>
          <w:p w:rsidR="00E2384A" w:rsidRDefault="00E2384A" w:rsidP="00E2384A">
            <w:r>
              <w:t>Gary Taylor</w:t>
            </w:r>
          </w:p>
        </w:tc>
        <w:tc>
          <w:tcPr>
            <w:tcW w:w="4508" w:type="dxa"/>
          </w:tcPr>
          <w:p w:rsidR="00E2384A" w:rsidRDefault="00E2384A">
            <w:r>
              <w:t xml:space="preserve">Premises Manager </w:t>
            </w:r>
          </w:p>
        </w:tc>
      </w:tr>
      <w:tr w:rsidR="00E2384A" w:rsidTr="00E2384A">
        <w:tc>
          <w:tcPr>
            <w:tcW w:w="4508" w:type="dxa"/>
          </w:tcPr>
          <w:p w:rsidR="00E2384A" w:rsidRDefault="00E2384A" w:rsidP="00E2384A">
            <w:r>
              <w:t>Sandy Sondhi</w:t>
            </w:r>
          </w:p>
        </w:tc>
        <w:tc>
          <w:tcPr>
            <w:tcW w:w="4508" w:type="dxa"/>
          </w:tcPr>
          <w:p w:rsidR="00E2384A" w:rsidRDefault="00E2384A">
            <w:r>
              <w:t>Headteachers PA</w:t>
            </w:r>
          </w:p>
        </w:tc>
      </w:tr>
      <w:tr w:rsidR="00E2384A" w:rsidTr="00E2384A">
        <w:tc>
          <w:tcPr>
            <w:tcW w:w="4508" w:type="dxa"/>
          </w:tcPr>
          <w:p w:rsidR="00E2384A" w:rsidRDefault="00E2384A" w:rsidP="00E2384A">
            <w:r>
              <w:t>Shahidul Alom, Nadia Kalam, Halima Kamali, Mukshina Ahmed, Jesmina Sardar</w:t>
            </w:r>
          </w:p>
        </w:tc>
        <w:tc>
          <w:tcPr>
            <w:tcW w:w="4508" w:type="dxa"/>
          </w:tcPr>
          <w:p w:rsidR="00E2384A" w:rsidRDefault="00E2384A">
            <w:r w:rsidRPr="00E2384A">
              <w:t>Administrative Officers</w:t>
            </w:r>
          </w:p>
        </w:tc>
      </w:tr>
    </w:tbl>
    <w:p w:rsidR="00462765" w:rsidRDefault="00462765"/>
    <w:p w:rsidR="0056004F" w:rsidRPr="00231A97" w:rsidRDefault="0056004F">
      <w:pPr>
        <w:rPr>
          <w:b/>
          <w:color w:val="1F4E79" w:themeColor="accent1" w:themeShade="80"/>
          <w:sz w:val="28"/>
          <w:szCs w:val="28"/>
        </w:rPr>
      </w:pPr>
      <w:r w:rsidRPr="00231A97">
        <w:rPr>
          <w:b/>
          <w:color w:val="1F4E79" w:themeColor="accent1" w:themeShade="80"/>
          <w:sz w:val="28"/>
          <w:szCs w:val="28"/>
        </w:rPr>
        <w:t xml:space="preserve">Curriculum Support Staff – EYFS </w:t>
      </w:r>
    </w:p>
    <w:tbl>
      <w:tblPr>
        <w:tblStyle w:val="TableGrid"/>
        <w:tblW w:w="9067" w:type="dxa"/>
        <w:tblLook w:val="04A0" w:firstRow="1" w:lastRow="0" w:firstColumn="1" w:lastColumn="0" w:noHBand="0" w:noVBand="1"/>
      </w:tblPr>
      <w:tblGrid>
        <w:gridCol w:w="2830"/>
        <w:gridCol w:w="2552"/>
        <w:gridCol w:w="3685"/>
      </w:tblGrid>
      <w:tr w:rsidR="0056004F" w:rsidTr="0056004F">
        <w:tc>
          <w:tcPr>
            <w:tcW w:w="2830" w:type="dxa"/>
          </w:tcPr>
          <w:p w:rsidR="0056004F" w:rsidRDefault="0056004F">
            <w:r>
              <w:t>Rajna Begum (NN)</w:t>
            </w:r>
          </w:p>
        </w:tc>
        <w:tc>
          <w:tcPr>
            <w:tcW w:w="2552" w:type="dxa"/>
          </w:tcPr>
          <w:p w:rsidR="0056004F" w:rsidRDefault="0056004F" w:rsidP="0056004F">
            <w:r>
              <w:t>Laura Crossley (PT NN)</w:t>
            </w:r>
          </w:p>
        </w:tc>
        <w:tc>
          <w:tcPr>
            <w:tcW w:w="3685" w:type="dxa"/>
          </w:tcPr>
          <w:p w:rsidR="0056004F" w:rsidRDefault="0056004F">
            <w:r>
              <w:t>Claudette Jones (Temp NN)</w:t>
            </w:r>
          </w:p>
        </w:tc>
      </w:tr>
      <w:tr w:rsidR="0056004F" w:rsidTr="0056004F">
        <w:tc>
          <w:tcPr>
            <w:tcW w:w="2830" w:type="dxa"/>
          </w:tcPr>
          <w:p w:rsidR="0056004F" w:rsidRDefault="0056004F">
            <w:r>
              <w:t>Lubna Begum (NN)</w:t>
            </w:r>
          </w:p>
        </w:tc>
        <w:tc>
          <w:tcPr>
            <w:tcW w:w="2552" w:type="dxa"/>
          </w:tcPr>
          <w:p w:rsidR="0056004F" w:rsidRDefault="0056004F">
            <w:r>
              <w:t>Cheryl Rae (PT TA)</w:t>
            </w:r>
          </w:p>
        </w:tc>
        <w:tc>
          <w:tcPr>
            <w:tcW w:w="3685" w:type="dxa"/>
          </w:tcPr>
          <w:p w:rsidR="0056004F" w:rsidRDefault="0056004F">
            <w:r>
              <w:t>Pam Matabadul (PT TA)</w:t>
            </w:r>
          </w:p>
        </w:tc>
      </w:tr>
      <w:tr w:rsidR="0056004F" w:rsidTr="0056004F">
        <w:tc>
          <w:tcPr>
            <w:tcW w:w="2830" w:type="dxa"/>
          </w:tcPr>
          <w:p w:rsidR="0056004F" w:rsidRDefault="0056004F">
            <w:r>
              <w:t>Aysha Khatun (NN)</w:t>
            </w:r>
          </w:p>
        </w:tc>
        <w:tc>
          <w:tcPr>
            <w:tcW w:w="2552" w:type="dxa"/>
          </w:tcPr>
          <w:p w:rsidR="0056004F" w:rsidRDefault="0056004F">
            <w:r>
              <w:t>Mashuda Begum (NN)</w:t>
            </w:r>
          </w:p>
        </w:tc>
        <w:tc>
          <w:tcPr>
            <w:tcW w:w="3685" w:type="dxa"/>
          </w:tcPr>
          <w:p w:rsidR="0056004F" w:rsidRDefault="0056004F">
            <w:r>
              <w:t>Farida Begum (NN)</w:t>
            </w:r>
          </w:p>
        </w:tc>
      </w:tr>
      <w:tr w:rsidR="0056004F" w:rsidTr="0056004F">
        <w:tc>
          <w:tcPr>
            <w:tcW w:w="2830" w:type="dxa"/>
          </w:tcPr>
          <w:p w:rsidR="0056004F" w:rsidRDefault="0056004F">
            <w:r>
              <w:t>Satnam Kaur (PT TA)</w:t>
            </w:r>
          </w:p>
        </w:tc>
        <w:tc>
          <w:tcPr>
            <w:tcW w:w="2552" w:type="dxa"/>
          </w:tcPr>
          <w:p w:rsidR="0056004F" w:rsidRDefault="0056004F">
            <w:r>
              <w:t>Marium Rob (NN)</w:t>
            </w:r>
          </w:p>
        </w:tc>
        <w:tc>
          <w:tcPr>
            <w:tcW w:w="3685" w:type="dxa"/>
          </w:tcPr>
          <w:p w:rsidR="0056004F" w:rsidRDefault="0056004F"/>
        </w:tc>
      </w:tr>
      <w:tr w:rsidR="0056004F" w:rsidTr="0056004F">
        <w:tc>
          <w:tcPr>
            <w:tcW w:w="2830" w:type="dxa"/>
          </w:tcPr>
          <w:p w:rsidR="0056004F" w:rsidRDefault="0056004F"/>
        </w:tc>
        <w:tc>
          <w:tcPr>
            <w:tcW w:w="2552" w:type="dxa"/>
          </w:tcPr>
          <w:p w:rsidR="0056004F" w:rsidRDefault="0056004F"/>
        </w:tc>
        <w:tc>
          <w:tcPr>
            <w:tcW w:w="3685" w:type="dxa"/>
          </w:tcPr>
          <w:p w:rsidR="0056004F" w:rsidRDefault="0056004F"/>
        </w:tc>
      </w:tr>
    </w:tbl>
    <w:p w:rsidR="00231A97" w:rsidRDefault="00231A97"/>
    <w:p w:rsidR="00231A97" w:rsidRDefault="00231A97">
      <w:r>
        <w:br w:type="page"/>
      </w:r>
    </w:p>
    <w:p w:rsidR="0056004F" w:rsidRDefault="0056004F"/>
    <w:p w:rsidR="0056004F" w:rsidRPr="00231A97" w:rsidRDefault="00781868">
      <w:pPr>
        <w:rPr>
          <w:b/>
          <w:color w:val="1F4E79" w:themeColor="accent1" w:themeShade="80"/>
          <w:sz w:val="28"/>
          <w:szCs w:val="28"/>
        </w:rPr>
      </w:pPr>
      <w:r w:rsidRPr="00231A97">
        <w:rPr>
          <w:b/>
          <w:color w:val="1F4E79" w:themeColor="accent1" w:themeShade="80"/>
          <w:sz w:val="28"/>
          <w:szCs w:val="28"/>
        </w:rPr>
        <w:t>Curriculum Support</w:t>
      </w:r>
    </w:p>
    <w:tbl>
      <w:tblPr>
        <w:tblStyle w:val="TableGrid"/>
        <w:tblW w:w="0" w:type="auto"/>
        <w:tblLook w:val="04A0" w:firstRow="1" w:lastRow="0" w:firstColumn="1" w:lastColumn="0" w:noHBand="0" w:noVBand="1"/>
      </w:tblPr>
      <w:tblGrid>
        <w:gridCol w:w="3005"/>
        <w:gridCol w:w="3005"/>
        <w:gridCol w:w="3006"/>
      </w:tblGrid>
      <w:tr w:rsidR="00E173ED" w:rsidRPr="00E173ED" w:rsidTr="00341B7A">
        <w:tc>
          <w:tcPr>
            <w:tcW w:w="3005" w:type="dxa"/>
          </w:tcPr>
          <w:p w:rsidR="00341B7A" w:rsidRPr="00E173ED" w:rsidRDefault="00341B7A">
            <w:pPr>
              <w:rPr>
                <w:b/>
                <w:color w:val="1F4E79" w:themeColor="accent1" w:themeShade="80"/>
              </w:rPr>
            </w:pPr>
            <w:r w:rsidRPr="00E173ED">
              <w:rPr>
                <w:b/>
                <w:color w:val="1F4E79" w:themeColor="accent1" w:themeShade="80"/>
              </w:rPr>
              <w:t>HTLA</w:t>
            </w:r>
          </w:p>
        </w:tc>
        <w:tc>
          <w:tcPr>
            <w:tcW w:w="3005" w:type="dxa"/>
          </w:tcPr>
          <w:p w:rsidR="00341B7A" w:rsidRPr="00E173ED" w:rsidRDefault="00341B7A">
            <w:pPr>
              <w:rPr>
                <w:b/>
                <w:color w:val="1F4E79" w:themeColor="accent1" w:themeShade="80"/>
              </w:rPr>
            </w:pPr>
            <w:r w:rsidRPr="00E173ED">
              <w:rPr>
                <w:b/>
                <w:color w:val="1F4E79" w:themeColor="accent1" w:themeShade="80"/>
              </w:rPr>
              <w:t>TA</w:t>
            </w:r>
          </w:p>
        </w:tc>
        <w:tc>
          <w:tcPr>
            <w:tcW w:w="3006" w:type="dxa"/>
          </w:tcPr>
          <w:p w:rsidR="00341B7A" w:rsidRPr="00E173ED" w:rsidRDefault="00341B7A">
            <w:pPr>
              <w:rPr>
                <w:b/>
                <w:color w:val="1F4E79" w:themeColor="accent1" w:themeShade="80"/>
              </w:rPr>
            </w:pPr>
            <w:r w:rsidRPr="00E173ED">
              <w:rPr>
                <w:b/>
                <w:color w:val="1F4E79" w:themeColor="accent1" w:themeShade="80"/>
              </w:rPr>
              <w:t>SNA</w:t>
            </w:r>
          </w:p>
        </w:tc>
      </w:tr>
      <w:tr w:rsidR="00341B7A" w:rsidTr="00341B7A">
        <w:tc>
          <w:tcPr>
            <w:tcW w:w="3005" w:type="dxa"/>
          </w:tcPr>
          <w:p w:rsidR="00341B7A" w:rsidRDefault="00341B7A">
            <w:r>
              <w:t>Jonotaz Ali</w:t>
            </w:r>
          </w:p>
        </w:tc>
        <w:tc>
          <w:tcPr>
            <w:tcW w:w="3005" w:type="dxa"/>
          </w:tcPr>
          <w:p w:rsidR="00341B7A" w:rsidRDefault="00341B7A">
            <w:r>
              <w:t>Ferdous Begum</w:t>
            </w:r>
          </w:p>
        </w:tc>
        <w:tc>
          <w:tcPr>
            <w:tcW w:w="3006" w:type="dxa"/>
          </w:tcPr>
          <w:p w:rsidR="00341B7A" w:rsidRDefault="00781868">
            <w:r>
              <w:t>Karen Taplin</w:t>
            </w:r>
          </w:p>
        </w:tc>
      </w:tr>
      <w:tr w:rsidR="00341B7A" w:rsidTr="00341B7A">
        <w:tc>
          <w:tcPr>
            <w:tcW w:w="3005" w:type="dxa"/>
          </w:tcPr>
          <w:p w:rsidR="00341B7A" w:rsidRDefault="00341B7A">
            <w:r>
              <w:t>Monwara Begum</w:t>
            </w:r>
          </w:p>
        </w:tc>
        <w:tc>
          <w:tcPr>
            <w:tcW w:w="3005" w:type="dxa"/>
          </w:tcPr>
          <w:p w:rsidR="00341B7A" w:rsidRDefault="00341B7A">
            <w:r>
              <w:t>Shirley Carter</w:t>
            </w:r>
          </w:p>
        </w:tc>
        <w:tc>
          <w:tcPr>
            <w:tcW w:w="3006" w:type="dxa"/>
          </w:tcPr>
          <w:p w:rsidR="00341B7A" w:rsidRDefault="00781868">
            <w:r>
              <w:t>Linda Croke</w:t>
            </w:r>
          </w:p>
        </w:tc>
      </w:tr>
      <w:tr w:rsidR="00781868" w:rsidTr="00341B7A">
        <w:tc>
          <w:tcPr>
            <w:tcW w:w="3005" w:type="dxa"/>
          </w:tcPr>
          <w:p w:rsidR="00781868" w:rsidRDefault="00781868">
            <w:r>
              <w:t>Amina Begum (PT)</w:t>
            </w:r>
          </w:p>
        </w:tc>
        <w:tc>
          <w:tcPr>
            <w:tcW w:w="3005" w:type="dxa"/>
          </w:tcPr>
          <w:p w:rsidR="00781868" w:rsidRDefault="00781868">
            <w:r>
              <w:t>Usha Sharma (PT)</w:t>
            </w:r>
          </w:p>
        </w:tc>
        <w:tc>
          <w:tcPr>
            <w:tcW w:w="3006" w:type="dxa"/>
          </w:tcPr>
          <w:p w:rsidR="00781868" w:rsidRDefault="00781868">
            <w:r>
              <w:t>Fateha Zakaria (PT)</w:t>
            </w:r>
          </w:p>
        </w:tc>
      </w:tr>
      <w:tr w:rsidR="00341B7A" w:rsidTr="00341B7A">
        <w:tc>
          <w:tcPr>
            <w:tcW w:w="3005" w:type="dxa"/>
          </w:tcPr>
          <w:p w:rsidR="00341B7A" w:rsidRDefault="00781868">
            <w:r>
              <w:t>Nizam Miah</w:t>
            </w:r>
          </w:p>
        </w:tc>
        <w:tc>
          <w:tcPr>
            <w:tcW w:w="3005" w:type="dxa"/>
          </w:tcPr>
          <w:p w:rsidR="00341B7A" w:rsidRDefault="00341B7A">
            <w:r>
              <w:t>Hena Islam</w:t>
            </w:r>
            <w:r w:rsidR="00781868">
              <w:t xml:space="preserve"> (PT)</w:t>
            </w:r>
          </w:p>
        </w:tc>
        <w:tc>
          <w:tcPr>
            <w:tcW w:w="3006" w:type="dxa"/>
          </w:tcPr>
          <w:p w:rsidR="00341B7A" w:rsidRDefault="00781868">
            <w:r>
              <w:t>Emma Fox</w:t>
            </w:r>
          </w:p>
        </w:tc>
      </w:tr>
      <w:tr w:rsidR="00341B7A" w:rsidTr="00341B7A">
        <w:tc>
          <w:tcPr>
            <w:tcW w:w="3005" w:type="dxa"/>
          </w:tcPr>
          <w:p w:rsidR="00341B7A" w:rsidRDefault="00781868">
            <w:r>
              <w:t>Forida Begum</w:t>
            </w:r>
          </w:p>
        </w:tc>
        <w:tc>
          <w:tcPr>
            <w:tcW w:w="3005" w:type="dxa"/>
          </w:tcPr>
          <w:p w:rsidR="00341B7A" w:rsidRDefault="00341B7A">
            <w:r>
              <w:t>Jithu Miah</w:t>
            </w:r>
          </w:p>
        </w:tc>
        <w:tc>
          <w:tcPr>
            <w:tcW w:w="3006" w:type="dxa"/>
          </w:tcPr>
          <w:p w:rsidR="00341B7A" w:rsidRDefault="00781868">
            <w:r>
              <w:t>Anna Pawlak</w:t>
            </w:r>
          </w:p>
        </w:tc>
      </w:tr>
      <w:tr w:rsidR="00341B7A" w:rsidTr="00341B7A">
        <w:tc>
          <w:tcPr>
            <w:tcW w:w="3005" w:type="dxa"/>
          </w:tcPr>
          <w:p w:rsidR="00341B7A" w:rsidRDefault="00781868">
            <w:r>
              <w:t>Lilon Miah</w:t>
            </w:r>
          </w:p>
        </w:tc>
        <w:tc>
          <w:tcPr>
            <w:tcW w:w="3005" w:type="dxa"/>
          </w:tcPr>
          <w:p w:rsidR="00341B7A" w:rsidRDefault="00341B7A">
            <w:r>
              <w:t>Jessica McCarthy</w:t>
            </w:r>
          </w:p>
        </w:tc>
        <w:tc>
          <w:tcPr>
            <w:tcW w:w="3006" w:type="dxa"/>
          </w:tcPr>
          <w:p w:rsidR="00341B7A" w:rsidRDefault="00781868">
            <w:r>
              <w:t>Saiqa Aktar</w:t>
            </w:r>
          </w:p>
        </w:tc>
      </w:tr>
      <w:tr w:rsidR="00341B7A" w:rsidTr="00341B7A">
        <w:tc>
          <w:tcPr>
            <w:tcW w:w="3005" w:type="dxa"/>
          </w:tcPr>
          <w:p w:rsidR="00341B7A" w:rsidRDefault="00341B7A"/>
        </w:tc>
        <w:tc>
          <w:tcPr>
            <w:tcW w:w="3005" w:type="dxa"/>
          </w:tcPr>
          <w:p w:rsidR="00341B7A" w:rsidRDefault="00341B7A">
            <w:r>
              <w:t>Aleks Morshed</w:t>
            </w:r>
          </w:p>
        </w:tc>
        <w:tc>
          <w:tcPr>
            <w:tcW w:w="3006" w:type="dxa"/>
          </w:tcPr>
          <w:p w:rsidR="00341B7A" w:rsidRDefault="00781868">
            <w:r>
              <w:t>Victoria Calafato</w:t>
            </w:r>
          </w:p>
        </w:tc>
      </w:tr>
      <w:tr w:rsidR="00341B7A" w:rsidTr="00341B7A">
        <w:tc>
          <w:tcPr>
            <w:tcW w:w="3005" w:type="dxa"/>
          </w:tcPr>
          <w:p w:rsidR="00341B7A" w:rsidRDefault="00341B7A"/>
        </w:tc>
        <w:tc>
          <w:tcPr>
            <w:tcW w:w="3005" w:type="dxa"/>
          </w:tcPr>
          <w:p w:rsidR="00341B7A" w:rsidRDefault="00341B7A">
            <w:r>
              <w:t>James Crossley</w:t>
            </w:r>
          </w:p>
        </w:tc>
        <w:tc>
          <w:tcPr>
            <w:tcW w:w="3006" w:type="dxa"/>
          </w:tcPr>
          <w:p w:rsidR="00341B7A" w:rsidRDefault="00781868">
            <w:r>
              <w:t>Neelam Sharda</w:t>
            </w:r>
          </w:p>
        </w:tc>
      </w:tr>
      <w:tr w:rsidR="00341B7A" w:rsidTr="00341B7A">
        <w:tc>
          <w:tcPr>
            <w:tcW w:w="3005" w:type="dxa"/>
          </w:tcPr>
          <w:p w:rsidR="00341B7A" w:rsidRDefault="00341B7A"/>
        </w:tc>
        <w:tc>
          <w:tcPr>
            <w:tcW w:w="3005" w:type="dxa"/>
          </w:tcPr>
          <w:p w:rsidR="00341B7A" w:rsidRDefault="00341B7A">
            <w:r>
              <w:t>Aniqa Rahman</w:t>
            </w:r>
          </w:p>
        </w:tc>
        <w:tc>
          <w:tcPr>
            <w:tcW w:w="3006" w:type="dxa"/>
          </w:tcPr>
          <w:p w:rsidR="00341B7A" w:rsidRDefault="00781868">
            <w:r>
              <w:t>Klara Stravs (Agy)</w:t>
            </w:r>
          </w:p>
        </w:tc>
      </w:tr>
      <w:tr w:rsidR="00781868" w:rsidTr="00341B7A">
        <w:tc>
          <w:tcPr>
            <w:tcW w:w="3005" w:type="dxa"/>
          </w:tcPr>
          <w:p w:rsidR="00781868" w:rsidRDefault="00781868"/>
        </w:tc>
        <w:tc>
          <w:tcPr>
            <w:tcW w:w="3005" w:type="dxa"/>
          </w:tcPr>
          <w:p w:rsidR="00781868" w:rsidRDefault="00781868">
            <w:r>
              <w:t>Nilufa Khanom</w:t>
            </w:r>
          </w:p>
        </w:tc>
        <w:tc>
          <w:tcPr>
            <w:tcW w:w="3006" w:type="dxa"/>
          </w:tcPr>
          <w:p w:rsidR="00781868" w:rsidRDefault="00781868">
            <w:r>
              <w:t>Peter Twumasi (Agy)</w:t>
            </w:r>
          </w:p>
        </w:tc>
      </w:tr>
      <w:tr w:rsidR="00781868" w:rsidTr="00341B7A">
        <w:tc>
          <w:tcPr>
            <w:tcW w:w="3005" w:type="dxa"/>
          </w:tcPr>
          <w:p w:rsidR="00781868" w:rsidRDefault="00781868"/>
        </w:tc>
        <w:tc>
          <w:tcPr>
            <w:tcW w:w="3005" w:type="dxa"/>
          </w:tcPr>
          <w:p w:rsidR="00781868" w:rsidRDefault="00781868">
            <w:r>
              <w:t>Tahera Sultana</w:t>
            </w:r>
          </w:p>
        </w:tc>
        <w:tc>
          <w:tcPr>
            <w:tcW w:w="3006" w:type="dxa"/>
          </w:tcPr>
          <w:p w:rsidR="00781868" w:rsidRDefault="00781868">
            <w:r>
              <w:t>Nasim Bilal (Agy)</w:t>
            </w:r>
          </w:p>
        </w:tc>
      </w:tr>
      <w:tr w:rsidR="00781868" w:rsidTr="00341B7A">
        <w:tc>
          <w:tcPr>
            <w:tcW w:w="3005" w:type="dxa"/>
          </w:tcPr>
          <w:p w:rsidR="00781868" w:rsidRDefault="00781868"/>
        </w:tc>
        <w:tc>
          <w:tcPr>
            <w:tcW w:w="3005" w:type="dxa"/>
          </w:tcPr>
          <w:p w:rsidR="00781868" w:rsidRDefault="00781868">
            <w:r>
              <w:t>Ruhul Ayazi</w:t>
            </w:r>
          </w:p>
        </w:tc>
        <w:tc>
          <w:tcPr>
            <w:tcW w:w="3006" w:type="dxa"/>
          </w:tcPr>
          <w:p w:rsidR="00781868" w:rsidRDefault="00781868">
            <w:r>
              <w:t>Darren Francis (Agy)</w:t>
            </w:r>
          </w:p>
        </w:tc>
      </w:tr>
      <w:tr w:rsidR="00781868" w:rsidTr="00341B7A">
        <w:tc>
          <w:tcPr>
            <w:tcW w:w="3005" w:type="dxa"/>
          </w:tcPr>
          <w:p w:rsidR="00781868" w:rsidRDefault="00781868"/>
        </w:tc>
        <w:tc>
          <w:tcPr>
            <w:tcW w:w="3005" w:type="dxa"/>
          </w:tcPr>
          <w:p w:rsidR="00781868" w:rsidRDefault="00781868">
            <w:r>
              <w:t>Sumaya Sultana</w:t>
            </w:r>
          </w:p>
        </w:tc>
        <w:tc>
          <w:tcPr>
            <w:tcW w:w="3006" w:type="dxa"/>
          </w:tcPr>
          <w:p w:rsidR="00781868" w:rsidRDefault="00781868">
            <w:r>
              <w:t>Sarah Boyaka (Agy)</w:t>
            </w:r>
          </w:p>
        </w:tc>
      </w:tr>
      <w:tr w:rsidR="00781868" w:rsidTr="00341B7A">
        <w:tc>
          <w:tcPr>
            <w:tcW w:w="3005" w:type="dxa"/>
          </w:tcPr>
          <w:p w:rsidR="00781868" w:rsidRDefault="00781868"/>
        </w:tc>
        <w:tc>
          <w:tcPr>
            <w:tcW w:w="3005" w:type="dxa"/>
          </w:tcPr>
          <w:p w:rsidR="00781868" w:rsidRDefault="00781868">
            <w:r>
              <w:t>Nick James</w:t>
            </w:r>
          </w:p>
        </w:tc>
        <w:tc>
          <w:tcPr>
            <w:tcW w:w="3006" w:type="dxa"/>
          </w:tcPr>
          <w:p w:rsidR="00781868" w:rsidRDefault="00781868">
            <w:r>
              <w:t>Collin Richard (Agy)</w:t>
            </w:r>
          </w:p>
        </w:tc>
      </w:tr>
      <w:tr w:rsidR="00231A97" w:rsidTr="00341B7A">
        <w:tc>
          <w:tcPr>
            <w:tcW w:w="3005" w:type="dxa"/>
          </w:tcPr>
          <w:p w:rsidR="00231A97" w:rsidRDefault="00231A97"/>
        </w:tc>
        <w:tc>
          <w:tcPr>
            <w:tcW w:w="3005" w:type="dxa"/>
          </w:tcPr>
          <w:p w:rsidR="00231A97" w:rsidRDefault="00231A97"/>
        </w:tc>
        <w:tc>
          <w:tcPr>
            <w:tcW w:w="3006" w:type="dxa"/>
          </w:tcPr>
          <w:p w:rsidR="00231A97" w:rsidRDefault="00231A97"/>
        </w:tc>
      </w:tr>
    </w:tbl>
    <w:p w:rsidR="0056004F" w:rsidRDefault="0056004F"/>
    <w:p w:rsidR="00E173ED" w:rsidRPr="00231A97" w:rsidRDefault="00E173ED" w:rsidP="00E173ED">
      <w:pPr>
        <w:rPr>
          <w:b/>
          <w:color w:val="1F4E79" w:themeColor="accent1" w:themeShade="80"/>
          <w:sz w:val="28"/>
          <w:szCs w:val="28"/>
        </w:rPr>
      </w:pPr>
      <w:r>
        <w:rPr>
          <w:b/>
          <w:color w:val="1F4E79" w:themeColor="accent1" w:themeShade="80"/>
          <w:sz w:val="28"/>
          <w:szCs w:val="28"/>
        </w:rPr>
        <w:t>Midday Meals Supervisors</w:t>
      </w:r>
    </w:p>
    <w:tbl>
      <w:tblPr>
        <w:tblStyle w:val="TableGrid"/>
        <w:tblW w:w="0" w:type="auto"/>
        <w:tblLook w:val="04A0" w:firstRow="1" w:lastRow="0" w:firstColumn="1" w:lastColumn="0" w:noHBand="0" w:noVBand="1"/>
      </w:tblPr>
      <w:tblGrid>
        <w:gridCol w:w="2972"/>
        <w:gridCol w:w="6044"/>
      </w:tblGrid>
      <w:tr w:rsidR="00E173ED" w:rsidRPr="00E173ED" w:rsidTr="00E173ED">
        <w:tc>
          <w:tcPr>
            <w:tcW w:w="2972" w:type="dxa"/>
          </w:tcPr>
          <w:p w:rsidR="00E173ED" w:rsidRPr="00E173ED" w:rsidRDefault="00E173ED">
            <w:pPr>
              <w:rPr>
                <w:b/>
                <w:color w:val="1F4E79" w:themeColor="accent1" w:themeShade="80"/>
              </w:rPr>
            </w:pPr>
            <w:r w:rsidRPr="00E173ED">
              <w:rPr>
                <w:b/>
                <w:color w:val="1F4E79" w:themeColor="accent1" w:themeShade="80"/>
              </w:rPr>
              <w:t>EYFS</w:t>
            </w:r>
          </w:p>
        </w:tc>
        <w:tc>
          <w:tcPr>
            <w:tcW w:w="6044" w:type="dxa"/>
          </w:tcPr>
          <w:p w:rsidR="00E173ED" w:rsidRPr="00E173ED" w:rsidRDefault="00E173ED">
            <w:pPr>
              <w:rPr>
                <w:b/>
                <w:color w:val="1F4E79" w:themeColor="accent1" w:themeShade="80"/>
              </w:rPr>
            </w:pPr>
            <w:r w:rsidRPr="00E173ED">
              <w:rPr>
                <w:b/>
                <w:color w:val="1F4E79" w:themeColor="accent1" w:themeShade="80"/>
              </w:rPr>
              <w:t>KS1/KS2</w:t>
            </w:r>
          </w:p>
        </w:tc>
      </w:tr>
      <w:tr w:rsidR="00E173ED" w:rsidTr="00E173ED">
        <w:tc>
          <w:tcPr>
            <w:tcW w:w="2972" w:type="dxa"/>
          </w:tcPr>
          <w:p w:rsidR="00E173ED" w:rsidRDefault="00E173ED">
            <w:r>
              <w:t>Karen Taplin (SMS)</w:t>
            </w:r>
          </w:p>
        </w:tc>
        <w:tc>
          <w:tcPr>
            <w:tcW w:w="6044" w:type="dxa"/>
          </w:tcPr>
          <w:p w:rsidR="00E173ED" w:rsidRDefault="00E173ED">
            <w:r>
              <w:t>Shirley Carter (SMS)</w:t>
            </w:r>
          </w:p>
        </w:tc>
      </w:tr>
      <w:tr w:rsidR="00E173ED" w:rsidTr="00E173ED">
        <w:tc>
          <w:tcPr>
            <w:tcW w:w="2972" w:type="dxa"/>
          </w:tcPr>
          <w:p w:rsidR="00E173ED" w:rsidRDefault="00E173ED">
            <w:r>
              <w:t>Nasima Akther</w:t>
            </w:r>
          </w:p>
        </w:tc>
        <w:tc>
          <w:tcPr>
            <w:tcW w:w="6044" w:type="dxa"/>
          </w:tcPr>
          <w:p w:rsidR="00E173ED" w:rsidRDefault="00E173ED">
            <w:r>
              <w:t>Linda Croke</w:t>
            </w:r>
          </w:p>
        </w:tc>
      </w:tr>
      <w:tr w:rsidR="00E173ED" w:rsidTr="00E173ED">
        <w:tc>
          <w:tcPr>
            <w:tcW w:w="2972" w:type="dxa"/>
          </w:tcPr>
          <w:p w:rsidR="00E173ED" w:rsidRDefault="00E173ED">
            <w:r>
              <w:t>Zasna Begom</w:t>
            </w:r>
          </w:p>
        </w:tc>
        <w:tc>
          <w:tcPr>
            <w:tcW w:w="6044" w:type="dxa"/>
          </w:tcPr>
          <w:p w:rsidR="00E173ED" w:rsidRDefault="00E173ED">
            <w:r>
              <w:t>Satnam Kaur</w:t>
            </w:r>
          </w:p>
        </w:tc>
      </w:tr>
      <w:tr w:rsidR="00E173ED" w:rsidTr="00E173ED">
        <w:tc>
          <w:tcPr>
            <w:tcW w:w="2972" w:type="dxa"/>
          </w:tcPr>
          <w:p w:rsidR="00E173ED" w:rsidRDefault="00E173ED">
            <w:r>
              <w:t>Daisy Clark</w:t>
            </w:r>
          </w:p>
        </w:tc>
        <w:tc>
          <w:tcPr>
            <w:tcW w:w="6044" w:type="dxa"/>
          </w:tcPr>
          <w:p w:rsidR="00E173ED" w:rsidRDefault="00E173ED">
            <w:r>
              <w:t>Jahanara Khatun</w:t>
            </w:r>
          </w:p>
        </w:tc>
      </w:tr>
      <w:tr w:rsidR="00E173ED" w:rsidTr="00E173ED">
        <w:tc>
          <w:tcPr>
            <w:tcW w:w="2972" w:type="dxa"/>
          </w:tcPr>
          <w:p w:rsidR="00E173ED" w:rsidRDefault="00E173ED">
            <w:r>
              <w:t>Ripa Begum</w:t>
            </w:r>
          </w:p>
        </w:tc>
        <w:tc>
          <w:tcPr>
            <w:tcW w:w="6044" w:type="dxa"/>
          </w:tcPr>
          <w:p w:rsidR="00E173ED" w:rsidRDefault="00E173ED">
            <w:r>
              <w:t>Kelly Taplin</w:t>
            </w:r>
          </w:p>
        </w:tc>
      </w:tr>
      <w:tr w:rsidR="00E173ED" w:rsidTr="00E173ED">
        <w:tc>
          <w:tcPr>
            <w:tcW w:w="2972" w:type="dxa"/>
          </w:tcPr>
          <w:p w:rsidR="00E173ED" w:rsidRDefault="00E173ED">
            <w:r>
              <w:t>Ruksana Begum</w:t>
            </w:r>
          </w:p>
        </w:tc>
        <w:tc>
          <w:tcPr>
            <w:tcW w:w="6044" w:type="dxa"/>
          </w:tcPr>
          <w:p w:rsidR="00E173ED" w:rsidRDefault="00E173ED">
            <w:r>
              <w:t>Faizun Nahar (Mat Leave) covered by Lumitha Begum</w:t>
            </w:r>
          </w:p>
        </w:tc>
      </w:tr>
      <w:tr w:rsidR="00E173ED" w:rsidTr="00E173ED">
        <w:tc>
          <w:tcPr>
            <w:tcW w:w="2972" w:type="dxa"/>
          </w:tcPr>
          <w:p w:rsidR="00E173ED" w:rsidRDefault="00E173ED">
            <w:r>
              <w:t>Pam Matabadul</w:t>
            </w:r>
          </w:p>
        </w:tc>
        <w:tc>
          <w:tcPr>
            <w:tcW w:w="6044" w:type="dxa"/>
          </w:tcPr>
          <w:p w:rsidR="00E173ED" w:rsidRDefault="00E173ED">
            <w:r>
              <w:t>Mavis Oliver-Chapman</w:t>
            </w:r>
          </w:p>
        </w:tc>
      </w:tr>
      <w:tr w:rsidR="00E173ED" w:rsidTr="00E173ED">
        <w:tc>
          <w:tcPr>
            <w:tcW w:w="2972" w:type="dxa"/>
          </w:tcPr>
          <w:p w:rsidR="00E173ED" w:rsidRDefault="00E173ED">
            <w:r>
              <w:t>Rumana Akther</w:t>
            </w:r>
          </w:p>
        </w:tc>
        <w:tc>
          <w:tcPr>
            <w:tcW w:w="6044" w:type="dxa"/>
          </w:tcPr>
          <w:p w:rsidR="00E173ED" w:rsidRDefault="00E173ED">
            <w:r>
              <w:t>Aklima Begum</w:t>
            </w:r>
          </w:p>
        </w:tc>
      </w:tr>
      <w:tr w:rsidR="00E173ED" w:rsidTr="00E173ED">
        <w:tc>
          <w:tcPr>
            <w:tcW w:w="2972" w:type="dxa"/>
          </w:tcPr>
          <w:p w:rsidR="00E173ED" w:rsidRDefault="00E173ED"/>
        </w:tc>
        <w:tc>
          <w:tcPr>
            <w:tcW w:w="6044" w:type="dxa"/>
          </w:tcPr>
          <w:p w:rsidR="00E173ED" w:rsidRDefault="00E173ED">
            <w:r>
              <w:t>Reshma Ali</w:t>
            </w:r>
          </w:p>
        </w:tc>
      </w:tr>
      <w:tr w:rsidR="00E173ED" w:rsidTr="00E173ED">
        <w:tc>
          <w:tcPr>
            <w:tcW w:w="2972" w:type="dxa"/>
          </w:tcPr>
          <w:p w:rsidR="00E173ED" w:rsidRDefault="00E173ED"/>
        </w:tc>
        <w:tc>
          <w:tcPr>
            <w:tcW w:w="6044" w:type="dxa"/>
          </w:tcPr>
          <w:p w:rsidR="00E173ED" w:rsidRDefault="00E173ED">
            <w:r>
              <w:t>Rahala Begum</w:t>
            </w:r>
          </w:p>
        </w:tc>
      </w:tr>
      <w:tr w:rsidR="00E173ED" w:rsidTr="00E173ED">
        <w:tc>
          <w:tcPr>
            <w:tcW w:w="2972" w:type="dxa"/>
          </w:tcPr>
          <w:p w:rsidR="00E173ED" w:rsidRDefault="00E173ED"/>
        </w:tc>
        <w:tc>
          <w:tcPr>
            <w:tcW w:w="6044" w:type="dxa"/>
          </w:tcPr>
          <w:p w:rsidR="00E173ED" w:rsidRDefault="00E173ED">
            <w:r>
              <w:t>Shamiara Begum (Mat Leave) cov by Jorina Begum</w:t>
            </w:r>
          </w:p>
        </w:tc>
      </w:tr>
      <w:tr w:rsidR="00E173ED" w:rsidTr="00E173ED">
        <w:tc>
          <w:tcPr>
            <w:tcW w:w="2972" w:type="dxa"/>
          </w:tcPr>
          <w:p w:rsidR="00E173ED" w:rsidRDefault="00E173ED"/>
        </w:tc>
        <w:tc>
          <w:tcPr>
            <w:tcW w:w="6044" w:type="dxa"/>
          </w:tcPr>
          <w:p w:rsidR="00E173ED" w:rsidRDefault="00E173ED">
            <w:r>
              <w:t>Rashma Begum</w:t>
            </w:r>
          </w:p>
        </w:tc>
      </w:tr>
      <w:tr w:rsidR="00E173ED" w:rsidTr="00E173ED">
        <w:tc>
          <w:tcPr>
            <w:tcW w:w="2972" w:type="dxa"/>
          </w:tcPr>
          <w:p w:rsidR="00E173ED" w:rsidRDefault="00E173ED"/>
        </w:tc>
        <w:tc>
          <w:tcPr>
            <w:tcW w:w="6044" w:type="dxa"/>
          </w:tcPr>
          <w:p w:rsidR="00E173ED" w:rsidRDefault="00E173ED">
            <w:r>
              <w:t>Shewley Khatun</w:t>
            </w:r>
          </w:p>
        </w:tc>
      </w:tr>
      <w:tr w:rsidR="00E173ED" w:rsidTr="00E173ED">
        <w:tc>
          <w:tcPr>
            <w:tcW w:w="2972" w:type="dxa"/>
          </w:tcPr>
          <w:p w:rsidR="00E173ED" w:rsidRDefault="00E173ED"/>
        </w:tc>
        <w:tc>
          <w:tcPr>
            <w:tcW w:w="6044" w:type="dxa"/>
          </w:tcPr>
          <w:p w:rsidR="00E173ED" w:rsidRDefault="00E173ED">
            <w:r>
              <w:t>Rina Dias</w:t>
            </w:r>
          </w:p>
        </w:tc>
      </w:tr>
      <w:tr w:rsidR="00E173ED" w:rsidTr="00E173ED">
        <w:tc>
          <w:tcPr>
            <w:tcW w:w="2972" w:type="dxa"/>
          </w:tcPr>
          <w:p w:rsidR="00E173ED" w:rsidRDefault="00E173ED"/>
        </w:tc>
        <w:tc>
          <w:tcPr>
            <w:tcW w:w="6044" w:type="dxa"/>
          </w:tcPr>
          <w:p w:rsidR="00E173ED" w:rsidRDefault="00E173ED">
            <w:r>
              <w:t>Malaka Begum</w:t>
            </w:r>
          </w:p>
        </w:tc>
      </w:tr>
    </w:tbl>
    <w:p w:rsidR="00E173ED" w:rsidRDefault="00E173ED"/>
    <w:p w:rsidR="00E173ED" w:rsidRDefault="00E173ED"/>
    <w:p w:rsidR="0056004F" w:rsidRDefault="0056004F">
      <w:pPr>
        <w:rPr>
          <w:rFonts w:ascii="Gill Sans MT" w:eastAsiaTheme="majorEastAsia" w:hAnsi="Gill Sans MT" w:cstheme="majorBidi"/>
          <w:color w:val="323E4F" w:themeColor="text2" w:themeShade="BF"/>
          <w:sz w:val="36"/>
          <w:szCs w:val="32"/>
        </w:rPr>
      </w:pPr>
    </w:p>
    <w:p w:rsidR="00F04325" w:rsidRDefault="00C7713B" w:rsidP="003147B9">
      <w:pPr>
        <w:pStyle w:val="Heading1"/>
      </w:pPr>
      <w:bookmarkStart w:id="21" w:name="_Toc441047826"/>
      <w:r>
        <w:lastRenderedPageBreak/>
        <w:t>Headteacher</w:t>
      </w:r>
      <w:r w:rsidR="00F04325" w:rsidRPr="003147B9">
        <w:t xml:space="preserve"> Job Description</w:t>
      </w:r>
      <w:bookmarkEnd w:id="21"/>
    </w:p>
    <w:p w:rsidR="00F41B4A" w:rsidRDefault="00F41B4A" w:rsidP="00F41B4A">
      <w:pPr>
        <w:rPr>
          <w:b/>
        </w:rPr>
      </w:pPr>
      <w:r>
        <w:rPr>
          <w:b/>
        </w:rPr>
        <w:t>Salary:</w:t>
      </w:r>
      <w:r>
        <w:rPr>
          <w:b/>
        </w:rPr>
        <w:tab/>
        <w:t>£75,264 - £86,025 (dependent upon experience)</w:t>
      </w:r>
    </w:p>
    <w:p w:rsidR="00F41B4A" w:rsidRPr="00175D6F" w:rsidRDefault="00F41B4A" w:rsidP="00F41B4A">
      <w:pPr>
        <w:rPr>
          <w:b/>
        </w:rPr>
      </w:pPr>
      <w:r w:rsidRPr="00175D6F">
        <w:rPr>
          <w:b/>
        </w:rPr>
        <w:t>Duties:</w:t>
      </w:r>
    </w:p>
    <w:p w:rsidR="00F41B4A" w:rsidRDefault="00F41B4A" w:rsidP="00F41B4A">
      <w:r>
        <w:t>This job description is subject to the general conditions of service for a Headteacher as set out in the current School Teachers Pay and Conditions Document. This job description is based on the National Standards for Headteachers.</w:t>
      </w:r>
    </w:p>
    <w:p w:rsidR="00F41B4A" w:rsidRPr="00FF281B" w:rsidRDefault="00F41B4A" w:rsidP="00F41B4A">
      <w:pPr>
        <w:rPr>
          <w:b/>
        </w:rPr>
      </w:pPr>
      <w:r w:rsidRPr="00BC4FA9">
        <w:rPr>
          <w:b/>
        </w:rPr>
        <w:t xml:space="preserve">Main Purpose: </w:t>
      </w:r>
    </w:p>
    <w:p w:rsidR="00F41B4A" w:rsidRPr="00F41B4A" w:rsidRDefault="00F41B4A" w:rsidP="00F41B4A">
      <w:pPr>
        <w:pStyle w:val="Default"/>
        <w:rPr>
          <w:rFonts w:asciiTheme="minorHAnsi" w:hAnsiTheme="minorHAnsi"/>
        </w:rPr>
      </w:pPr>
      <w:r w:rsidRPr="00F41B4A">
        <w:rPr>
          <w:rFonts w:asciiTheme="minorHAnsi" w:hAnsiTheme="minorHAnsi"/>
        </w:rPr>
        <w:t xml:space="preserve">The Headteacher will work with the Senior Leadership Team (SLT) to provide professional leadership, vision and strategic direction for the school in order to maintain its success and ensure the highest quality of education for all its pupils, enabling them to reach their maximum potential in all areas of learning through the following key areas. </w:t>
      </w:r>
    </w:p>
    <w:p w:rsidR="00F41B4A" w:rsidRDefault="00F41B4A" w:rsidP="00F41B4A"/>
    <w:p w:rsidR="00F41B4A" w:rsidRPr="00175D6F" w:rsidRDefault="00F41B4A" w:rsidP="00F41B4A">
      <w:r w:rsidRPr="00175D6F">
        <w:rPr>
          <w:b/>
        </w:rPr>
        <w:t>Leadership and Shaping the Future</w:t>
      </w:r>
      <w:r>
        <w:rPr>
          <w:b/>
        </w:rPr>
        <w:t>:</w:t>
      </w:r>
    </w:p>
    <w:p w:rsidR="00F41B4A" w:rsidRDefault="00F41B4A" w:rsidP="00F41B4A">
      <w:pPr>
        <w:pStyle w:val="ListParagraph"/>
        <w:numPr>
          <w:ilvl w:val="0"/>
          <w:numId w:val="25"/>
        </w:numPr>
        <w:spacing w:after="200" w:line="276" w:lineRule="auto"/>
      </w:pPr>
      <w:r>
        <w:t>To create a shared vision and strategic plan which inspires and motivates pupils, staff, governors and all other members of the school community.</w:t>
      </w:r>
    </w:p>
    <w:p w:rsidR="00F41B4A" w:rsidRDefault="00F41B4A" w:rsidP="00F41B4A">
      <w:pPr>
        <w:pStyle w:val="ListParagraph"/>
        <w:numPr>
          <w:ilvl w:val="0"/>
          <w:numId w:val="25"/>
        </w:numPr>
        <w:spacing w:after="200" w:line="276" w:lineRule="auto"/>
      </w:pPr>
      <w:r>
        <w:t>To work with staff and the Governing Body to produce a school improvement plan which identifies priorities and targets based on robust school self –evaluation that ensures that pupils achieve high standards and make progress.</w:t>
      </w:r>
    </w:p>
    <w:p w:rsidR="00F41B4A" w:rsidRDefault="00F41B4A" w:rsidP="00F41B4A">
      <w:pPr>
        <w:pStyle w:val="ListParagraph"/>
        <w:numPr>
          <w:ilvl w:val="0"/>
          <w:numId w:val="25"/>
        </w:numPr>
        <w:spacing w:after="200" w:line="276" w:lineRule="auto"/>
      </w:pPr>
      <w:r>
        <w:t>To monitor, review and evaluate the work and organisation of the school to ensure effective implementation of policy and practice that enables all pupils to maximise achievement and minimise all forms of disadvantage.</w:t>
      </w:r>
    </w:p>
    <w:p w:rsidR="00F41B4A" w:rsidRDefault="00F41B4A" w:rsidP="00F41B4A">
      <w:pPr>
        <w:pStyle w:val="ListParagraph"/>
        <w:numPr>
          <w:ilvl w:val="0"/>
          <w:numId w:val="25"/>
        </w:numPr>
        <w:spacing w:after="200" w:line="276" w:lineRule="auto"/>
      </w:pPr>
      <w:r>
        <w:t>To develop leadership at all levels through leading and inspiring a team of staff and to promote the development of teamwork and collective responsibility to enable pupils to achieve their full potential.</w:t>
      </w:r>
    </w:p>
    <w:p w:rsidR="00F41B4A" w:rsidRDefault="00F41B4A" w:rsidP="00F41B4A">
      <w:pPr>
        <w:pStyle w:val="ListParagraph"/>
        <w:numPr>
          <w:ilvl w:val="0"/>
          <w:numId w:val="25"/>
        </w:numPr>
        <w:spacing w:after="200" w:line="276" w:lineRule="auto"/>
      </w:pPr>
      <w:r>
        <w:t>To ensure the development, management and leadership of the School, placing its pupils at the centre of all decisions and integrating the school into the wider community where it will reflect its inclusive ethos.</w:t>
      </w:r>
    </w:p>
    <w:p w:rsidR="00F41B4A" w:rsidRDefault="00F41B4A" w:rsidP="00F41B4A">
      <w:pPr>
        <w:pStyle w:val="ListParagraph"/>
        <w:numPr>
          <w:ilvl w:val="0"/>
          <w:numId w:val="25"/>
        </w:numPr>
        <w:spacing w:after="200" w:line="276" w:lineRule="auto"/>
      </w:pPr>
      <w:r>
        <w:t>To regularly review own practice, set personal targets and take responsibility for own personal development.</w:t>
      </w:r>
    </w:p>
    <w:p w:rsidR="00F41B4A" w:rsidRDefault="00F41B4A" w:rsidP="00F41B4A">
      <w:pPr>
        <w:pStyle w:val="ListParagraph"/>
        <w:numPr>
          <w:ilvl w:val="0"/>
          <w:numId w:val="25"/>
        </w:numPr>
        <w:spacing w:after="200" w:line="276" w:lineRule="auto"/>
      </w:pPr>
      <w:r>
        <w:t>To manage own workload and that of others to encourage an appropriate work/life balance.</w:t>
      </w:r>
    </w:p>
    <w:p w:rsidR="00F41B4A" w:rsidRDefault="00F41B4A" w:rsidP="00F41B4A">
      <w:pPr>
        <w:pStyle w:val="ListParagraph"/>
        <w:numPr>
          <w:ilvl w:val="0"/>
          <w:numId w:val="25"/>
        </w:numPr>
        <w:spacing w:after="200" w:line="276" w:lineRule="auto"/>
      </w:pPr>
      <w:r>
        <w:t>To promote a learning community which provides and values continuous professional development for all staff.</w:t>
      </w:r>
    </w:p>
    <w:p w:rsidR="00F41B4A" w:rsidRDefault="00F41B4A" w:rsidP="00F41B4A">
      <w:pPr>
        <w:pStyle w:val="ListParagraph"/>
        <w:numPr>
          <w:ilvl w:val="0"/>
          <w:numId w:val="25"/>
        </w:numPr>
        <w:spacing w:after="200" w:line="276" w:lineRule="auto"/>
      </w:pPr>
      <w:r>
        <w:t>To create an environment where pupils are given the opportunity to expand their horizons beyond their previous experience.</w:t>
      </w:r>
    </w:p>
    <w:p w:rsidR="00F41B4A" w:rsidRDefault="00F41B4A" w:rsidP="00F41B4A">
      <w:pPr>
        <w:rPr>
          <w:b/>
          <w:u w:val="single"/>
        </w:rPr>
      </w:pPr>
    </w:p>
    <w:p w:rsidR="00F41B4A" w:rsidRDefault="00F41B4A" w:rsidP="00F41B4A">
      <w:pPr>
        <w:rPr>
          <w:b/>
          <w:u w:val="single"/>
        </w:rPr>
      </w:pPr>
    </w:p>
    <w:p w:rsidR="00F41B4A" w:rsidRDefault="00F41B4A" w:rsidP="00F41B4A">
      <w:pPr>
        <w:rPr>
          <w:b/>
          <w:u w:val="single"/>
        </w:rPr>
      </w:pPr>
      <w:r>
        <w:rPr>
          <w:b/>
          <w:u w:val="single"/>
        </w:rPr>
        <w:lastRenderedPageBreak/>
        <w:t xml:space="preserve">Leading </w:t>
      </w:r>
      <w:r w:rsidRPr="00410E6F">
        <w:rPr>
          <w:b/>
          <w:u w:val="single"/>
        </w:rPr>
        <w:t>Teaching and Learning</w:t>
      </w:r>
    </w:p>
    <w:p w:rsidR="00F41B4A" w:rsidRDefault="00F41B4A" w:rsidP="00F41B4A">
      <w:pPr>
        <w:pStyle w:val="ListParagraph"/>
        <w:numPr>
          <w:ilvl w:val="0"/>
          <w:numId w:val="26"/>
        </w:numPr>
        <w:spacing w:after="200" w:line="276" w:lineRule="auto"/>
      </w:pPr>
      <w:r w:rsidRPr="00410E6F">
        <w:t>To be the Lead Learner in the school</w:t>
      </w:r>
      <w:r>
        <w:t>.</w:t>
      </w:r>
    </w:p>
    <w:p w:rsidR="00F41B4A" w:rsidRDefault="00F41B4A" w:rsidP="00F41B4A">
      <w:pPr>
        <w:pStyle w:val="ListParagraph"/>
        <w:numPr>
          <w:ilvl w:val="0"/>
          <w:numId w:val="26"/>
        </w:numPr>
        <w:spacing w:after="200" w:line="276" w:lineRule="auto"/>
      </w:pPr>
      <w:r>
        <w:t>To ensure the highest standards of enjoyment and achievement for all pupils, regardless of their ability or background by continuing to have high expectations of pupils and staff.</w:t>
      </w:r>
    </w:p>
    <w:p w:rsidR="00F41B4A" w:rsidRDefault="00F41B4A" w:rsidP="00F41B4A">
      <w:pPr>
        <w:pStyle w:val="ListParagraph"/>
        <w:numPr>
          <w:ilvl w:val="0"/>
          <w:numId w:val="26"/>
        </w:numPr>
        <w:spacing w:after="200" w:line="276" w:lineRule="auto"/>
      </w:pPr>
      <w:r w:rsidRPr="00D32467">
        <w:t>To establish creative, responsive and effective approaches to teaching an</w:t>
      </w:r>
      <w:r>
        <w:t>d learning, promote high expect</w:t>
      </w:r>
      <w:r w:rsidRPr="00D32467">
        <w:t>at</w:t>
      </w:r>
      <w:r>
        <w:t>i</w:t>
      </w:r>
      <w:r w:rsidRPr="00D32467">
        <w:t xml:space="preserve">ons of teaching and monitor and evaluate its effectiveness on learning outcomes. </w:t>
      </w:r>
    </w:p>
    <w:p w:rsidR="00F41B4A" w:rsidRDefault="00F41B4A" w:rsidP="00F41B4A">
      <w:pPr>
        <w:pStyle w:val="ListParagraph"/>
        <w:numPr>
          <w:ilvl w:val="0"/>
          <w:numId w:val="26"/>
        </w:numPr>
        <w:spacing w:after="200" w:line="276" w:lineRule="auto"/>
      </w:pPr>
      <w:r>
        <w:t>To develop and oversee the regular review of a broad, balanced, flexible, creative and differentiated curriculum designed to involve, engage, challenge and stimulate.</w:t>
      </w:r>
    </w:p>
    <w:p w:rsidR="00F41B4A" w:rsidRDefault="00F41B4A" w:rsidP="00F41B4A">
      <w:pPr>
        <w:pStyle w:val="ListParagraph"/>
        <w:numPr>
          <w:ilvl w:val="0"/>
          <w:numId w:val="26"/>
        </w:numPr>
        <w:spacing w:after="200" w:line="276" w:lineRule="auto"/>
      </w:pPr>
      <w:r>
        <w:t>To implement strategies which are seen as consistent, firm and fair and that secure high standards of good behaviour, punctuality and attendance.</w:t>
      </w:r>
    </w:p>
    <w:p w:rsidR="00F41B4A" w:rsidRDefault="00F41B4A" w:rsidP="00F41B4A">
      <w:pPr>
        <w:pStyle w:val="ListParagraph"/>
        <w:numPr>
          <w:ilvl w:val="0"/>
          <w:numId w:val="26"/>
        </w:numPr>
        <w:spacing w:after="200" w:line="276" w:lineRule="auto"/>
      </w:pPr>
      <w:r>
        <w:t>To identify and provide for the specific needs of all pupils taking into account the SEN Code of Practice and the Disability Discrimination Act.</w:t>
      </w:r>
    </w:p>
    <w:p w:rsidR="00F41B4A" w:rsidRDefault="00F41B4A" w:rsidP="00F41B4A">
      <w:pPr>
        <w:pStyle w:val="ListParagraph"/>
        <w:numPr>
          <w:ilvl w:val="0"/>
          <w:numId w:val="26"/>
        </w:numPr>
        <w:spacing w:after="200" w:line="276" w:lineRule="auto"/>
      </w:pPr>
      <w:r>
        <w:t>To promote and celebrate the positive benefits of living within a culturally and ethnically diverse society.</w:t>
      </w:r>
    </w:p>
    <w:p w:rsidR="00F41B4A" w:rsidRDefault="00F41B4A" w:rsidP="00F41B4A">
      <w:pPr>
        <w:pStyle w:val="ListParagraph"/>
        <w:numPr>
          <w:ilvl w:val="0"/>
          <w:numId w:val="26"/>
        </w:numPr>
        <w:spacing w:after="200" w:line="276" w:lineRule="auto"/>
      </w:pPr>
      <w:r>
        <w:t>To maintain and develop effective systems of planning, assessment and record keeping, taking account of the need to communicate with parents/carers and pupils.</w:t>
      </w:r>
    </w:p>
    <w:p w:rsidR="00F41B4A" w:rsidRDefault="00F41B4A" w:rsidP="00F41B4A">
      <w:pPr>
        <w:pStyle w:val="ListParagraph"/>
        <w:numPr>
          <w:ilvl w:val="0"/>
          <w:numId w:val="26"/>
        </w:numPr>
        <w:spacing w:after="200" w:line="276" w:lineRule="auto"/>
      </w:pPr>
      <w:r>
        <w:t>To promote a successful learning culture that will enable pupils to become effective, enthusiastic, independent learners committed to lifelong learning.</w:t>
      </w:r>
    </w:p>
    <w:p w:rsidR="00F41B4A" w:rsidRDefault="00F41B4A" w:rsidP="00F41B4A">
      <w:pPr>
        <w:rPr>
          <w:b/>
          <w:u w:val="single"/>
        </w:rPr>
      </w:pPr>
      <w:r w:rsidRPr="00A15DFF">
        <w:rPr>
          <w:b/>
          <w:u w:val="single"/>
        </w:rPr>
        <w:t>Managing the Organisation</w:t>
      </w:r>
    </w:p>
    <w:p w:rsidR="00F41B4A" w:rsidRDefault="00F41B4A" w:rsidP="00F41B4A">
      <w:pPr>
        <w:pStyle w:val="ListParagraph"/>
        <w:numPr>
          <w:ilvl w:val="0"/>
          <w:numId w:val="27"/>
        </w:numPr>
        <w:spacing w:after="200" w:line="276" w:lineRule="auto"/>
      </w:pPr>
      <w:r w:rsidRPr="00A15DFF">
        <w:t>To manage the schools financial and human resources effectively, in conjunction with the school’s governors, to achieve the school’s priorities</w:t>
      </w:r>
      <w:r>
        <w:t>.</w:t>
      </w:r>
    </w:p>
    <w:p w:rsidR="00F41B4A" w:rsidRDefault="00F41B4A" w:rsidP="00F41B4A">
      <w:pPr>
        <w:pStyle w:val="ListParagraph"/>
        <w:numPr>
          <w:ilvl w:val="0"/>
          <w:numId w:val="27"/>
        </w:numPr>
        <w:spacing w:after="200" w:line="276" w:lineRule="auto"/>
      </w:pPr>
      <w:r>
        <w:t>To agree, set and monitor budgets, allocate funds and ensure systems are in place for effective administration and control of the budget.</w:t>
      </w:r>
    </w:p>
    <w:p w:rsidR="00F41B4A" w:rsidRDefault="00F41B4A" w:rsidP="00F41B4A">
      <w:pPr>
        <w:pStyle w:val="ListParagraph"/>
        <w:numPr>
          <w:ilvl w:val="0"/>
          <w:numId w:val="27"/>
        </w:numPr>
        <w:spacing w:after="200" w:line="276" w:lineRule="auto"/>
      </w:pPr>
      <w:r>
        <w:t>To work with the Governors and the school to actively pursue and secure additional funding.</w:t>
      </w:r>
    </w:p>
    <w:p w:rsidR="00F41B4A" w:rsidRDefault="00F41B4A" w:rsidP="00F41B4A">
      <w:pPr>
        <w:pStyle w:val="ListParagraph"/>
        <w:numPr>
          <w:ilvl w:val="0"/>
          <w:numId w:val="27"/>
        </w:numPr>
        <w:spacing w:after="200" w:line="276" w:lineRule="auto"/>
      </w:pPr>
      <w:r>
        <w:t>To recruit, retain and deploy staff appropriately and manage their workload to achieve the vision and goals of the school.</w:t>
      </w:r>
    </w:p>
    <w:p w:rsidR="00F41B4A" w:rsidRDefault="00F41B4A" w:rsidP="00F41B4A">
      <w:pPr>
        <w:pStyle w:val="ListParagraph"/>
        <w:numPr>
          <w:ilvl w:val="0"/>
          <w:numId w:val="27"/>
        </w:numPr>
        <w:spacing w:after="200" w:line="276" w:lineRule="auto"/>
      </w:pPr>
      <w:r>
        <w:t>To delegate the responsibilities of the Senior Leadership Team to ensure the effective running of the school.</w:t>
      </w:r>
    </w:p>
    <w:p w:rsidR="00F41B4A" w:rsidRDefault="00F41B4A" w:rsidP="00F41B4A">
      <w:pPr>
        <w:pStyle w:val="ListParagraph"/>
        <w:numPr>
          <w:ilvl w:val="0"/>
          <w:numId w:val="27"/>
        </w:numPr>
        <w:spacing w:after="200" w:line="276" w:lineRule="auto"/>
      </w:pPr>
      <w:r>
        <w:t>To develop and maintain effective strategies and procedures for staff induction, professional development and performance review.</w:t>
      </w:r>
    </w:p>
    <w:p w:rsidR="00F41B4A" w:rsidRDefault="00F41B4A" w:rsidP="00F41B4A">
      <w:pPr>
        <w:pStyle w:val="ListParagraph"/>
        <w:numPr>
          <w:ilvl w:val="0"/>
          <w:numId w:val="27"/>
        </w:numPr>
        <w:spacing w:after="200" w:line="276" w:lineRule="auto"/>
      </w:pPr>
      <w:r>
        <w:t>To ensure that learning is at the centre of strategic planning and resource management.</w:t>
      </w:r>
    </w:p>
    <w:p w:rsidR="00F41B4A" w:rsidRDefault="00F41B4A" w:rsidP="00F41B4A">
      <w:pPr>
        <w:pStyle w:val="ListParagraph"/>
        <w:numPr>
          <w:ilvl w:val="0"/>
          <w:numId w:val="27"/>
        </w:numPr>
        <w:spacing w:after="200" w:line="276" w:lineRule="auto"/>
      </w:pPr>
      <w:r>
        <w:t>To monitor and evaluate standards of teaching in the classroom and provide constructive feedback and relevant support.</w:t>
      </w:r>
    </w:p>
    <w:p w:rsidR="00F41B4A" w:rsidRDefault="00F41B4A" w:rsidP="00F41B4A">
      <w:pPr>
        <w:pStyle w:val="ListParagraph"/>
        <w:numPr>
          <w:ilvl w:val="0"/>
          <w:numId w:val="27"/>
        </w:numPr>
        <w:spacing w:after="200" w:line="276" w:lineRule="auto"/>
      </w:pPr>
      <w:r>
        <w:t>To challenge underperformance at all levels and ensure effective support and, where necessary implement appropriate procedures.</w:t>
      </w:r>
    </w:p>
    <w:p w:rsidR="00F41B4A" w:rsidRDefault="00F41B4A" w:rsidP="00F41B4A">
      <w:pPr>
        <w:pStyle w:val="ListParagraph"/>
        <w:numPr>
          <w:ilvl w:val="0"/>
          <w:numId w:val="27"/>
        </w:numPr>
        <w:spacing w:after="200" w:line="276" w:lineRule="auto"/>
      </w:pPr>
      <w:r>
        <w:lastRenderedPageBreak/>
        <w:t>To treat people fairly, equitably and with dignity and respect to create and maintain a positive school culture and foster and facilitate team work.</w:t>
      </w:r>
    </w:p>
    <w:p w:rsidR="00F41B4A" w:rsidRDefault="00F41B4A" w:rsidP="00F41B4A">
      <w:pPr>
        <w:pStyle w:val="ListParagraph"/>
        <w:numPr>
          <w:ilvl w:val="0"/>
          <w:numId w:val="27"/>
        </w:numPr>
        <w:spacing w:after="200" w:line="276" w:lineRule="auto"/>
      </w:pPr>
      <w:r>
        <w:t>To lead and motivate staff to ensure that they have access to suitable advice, education and training appropriate to their professional needs as identified through performance management and the priorities identified in the School Improvement Plan.</w:t>
      </w:r>
    </w:p>
    <w:p w:rsidR="00F41B4A" w:rsidRDefault="00F41B4A" w:rsidP="00F41B4A">
      <w:pPr>
        <w:pStyle w:val="ListParagraph"/>
        <w:numPr>
          <w:ilvl w:val="0"/>
          <w:numId w:val="27"/>
        </w:numPr>
        <w:spacing w:after="200" w:line="276" w:lineRule="auto"/>
      </w:pPr>
      <w:r>
        <w:t>To ensure that the local authority and the school’s equal opportunities and race equality policies are followed and actively pursued.</w:t>
      </w:r>
    </w:p>
    <w:p w:rsidR="00F41B4A" w:rsidRDefault="00F41B4A" w:rsidP="00F41B4A">
      <w:pPr>
        <w:pStyle w:val="ListParagraph"/>
        <w:numPr>
          <w:ilvl w:val="0"/>
          <w:numId w:val="27"/>
        </w:numPr>
        <w:spacing w:after="200" w:line="276" w:lineRule="auto"/>
      </w:pPr>
      <w:r>
        <w:t>To manage and organise the accommodation to ensure that the school buildings meet the needs of the curriculum provided and health and safety regulations.</w:t>
      </w:r>
    </w:p>
    <w:p w:rsidR="00F41B4A" w:rsidRDefault="00F41B4A" w:rsidP="00F41B4A">
      <w:pPr>
        <w:pStyle w:val="ListParagraph"/>
        <w:numPr>
          <w:ilvl w:val="0"/>
          <w:numId w:val="27"/>
        </w:numPr>
        <w:spacing w:after="200" w:line="276" w:lineRule="auto"/>
      </w:pPr>
      <w:r>
        <w:t>To use and integrate a range of technologies to effectively and efficiently manage the school.</w:t>
      </w:r>
    </w:p>
    <w:p w:rsidR="00F41B4A" w:rsidRDefault="00F41B4A" w:rsidP="00F41B4A">
      <w:pPr>
        <w:pStyle w:val="ListParagraph"/>
        <w:numPr>
          <w:ilvl w:val="0"/>
          <w:numId w:val="27"/>
        </w:numPr>
        <w:spacing w:after="200" w:line="276" w:lineRule="auto"/>
      </w:pPr>
      <w:r>
        <w:t>To designate a member of the senior leadership team with leadership responsibility for the Headteacher’s function when the Headteacher is absent.</w:t>
      </w:r>
    </w:p>
    <w:p w:rsidR="00F41B4A" w:rsidRDefault="00F41B4A" w:rsidP="00F41B4A">
      <w:pPr>
        <w:rPr>
          <w:b/>
          <w:u w:val="single"/>
        </w:rPr>
      </w:pPr>
      <w:r w:rsidRPr="00DE1D0B">
        <w:rPr>
          <w:b/>
          <w:u w:val="single"/>
        </w:rPr>
        <w:t>Strengthening the Community</w:t>
      </w:r>
    </w:p>
    <w:p w:rsidR="00F41B4A" w:rsidRDefault="00F41B4A" w:rsidP="00F41B4A">
      <w:pPr>
        <w:pStyle w:val="ListParagraph"/>
        <w:numPr>
          <w:ilvl w:val="0"/>
          <w:numId w:val="28"/>
        </w:numPr>
        <w:spacing w:after="200" w:line="276" w:lineRule="auto"/>
      </w:pPr>
      <w:r w:rsidRPr="00DE1D0B">
        <w:t>To maintain and develop the school culture and curriculum which takes account of the richness and diversity of the school community</w:t>
      </w:r>
      <w:r>
        <w:t>.</w:t>
      </w:r>
    </w:p>
    <w:p w:rsidR="00F41B4A" w:rsidRDefault="00F41B4A" w:rsidP="00F41B4A">
      <w:pPr>
        <w:pStyle w:val="ListParagraph"/>
        <w:numPr>
          <w:ilvl w:val="0"/>
          <w:numId w:val="28"/>
        </w:numPr>
        <w:spacing w:after="200" w:line="276" w:lineRule="auto"/>
      </w:pPr>
      <w:r>
        <w:t>To maintain an effective partnership with parents and carers to support and improve pupils’ achievement and personal development.</w:t>
      </w:r>
    </w:p>
    <w:p w:rsidR="00F41B4A" w:rsidRDefault="00F41B4A" w:rsidP="00F41B4A">
      <w:pPr>
        <w:pStyle w:val="ListParagraph"/>
        <w:numPr>
          <w:ilvl w:val="0"/>
          <w:numId w:val="28"/>
        </w:numPr>
        <w:spacing w:after="200" w:line="276" w:lineRule="auto"/>
      </w:pPr>
      <w:r>
        <w:t>To enrich the strong communication at all levels between the school and its stakeholders.</w:t>
      </w:r>
    </w:p>
    <w:p w:rsidR="00F41B4A" w:rsidRDefault="00F41B4A" w:rsidP="00F41B4A">
      <w:pPr>
        <w:pStyle w:val="ListParagraph"/>
        <w:numPr>
          <w:ilvl w:val="0"/>
          <w:numId w:val="28"/>
        </w:numPr>
        <w:spacing w:after="200" w:line="276" w:lineRule="auto"/>
      </w:pPr>
      <w:r>
        <w:t>To continue to seek opportunities to invite parents and carers, community figures, businesses or other organisations into the school to enhance and enrich the school and its value to the wider community.</w:t>
      </w:r>
    </w:p>
    <w:p w:rsidR="00F41B4A" w:rsidRDefault="00F41B4A" w:rsidP="00F41B4A">
      <w:pPr>
        <w:pStyle w:val="ListParagraph"/>
        <w:numPr>
          <w:ilvl w:val="0"/>
          <w:numId w:val="28"/>
        </w:numPr>
        <w:spacing w:after="200" w:line="276" w:lineRule="auto"/>
      </w:pPr>
      <w:r>
        <w:t>To promote the positive strategies already in place, for challenging prejudice and dealing with racial harassment and other discriminatory practices or behaviour.</w:t>
      </w:r>
    </w:p>
    <w:p w:rsidR="00F41B4A" w:rsidRDefault="00F41B4A" w:rsidP="00F41B4A">
      <w:pPr>
        <w:pStyle w:val="ListParagraph"/>
        <w:numPr>
          <w:ilvl w:val="0"/>
          <w:numId w:val="28"/>
        </w:numPr>
        <w:spacing w:after="200" w:line="276" w:lineRule="auto"/>
      </w:pPr>
      <w:r>
        <w:t>To work with the Governing Body providing information, objective advice and support to enable it to meet its responsibilities.</w:t>
      </w:r>
    </w:p>
    <w:p w:rsidR="00F41B4A" w:rsidRDefault="00F41B4A" w:rsidP="00F41B4A">
      <w:pPr>
        <w:pStyle w:val="ListParagraph"/>
        <w:numPr>
          <w:ilvl w:val="0"/>
          <w:numId w:val="28"/>
        </w:numPr>
        <w:spacing w:after="200" w:line="276" w:lineRule="auto"/>
      </w:pPr>
      <w:r>
        <w:t>To develop and present a coherent, understandable and accurate account of the school’s performance to a range of audiences including governors, parents and carers.</w:t>
      </w:r>
    </w:p>
    <w:p w:rsidR="00F41B4A" w:rsidRDefault="00F41B4A" w:rsidP="00F41B4A">
      <w:pPr>
        <w:pStyle w:val="ListParagraph"/>
        <w:numPr>
          <w:ilvl w:val="0"/>
          <w:numId w:val="28"/>
        </w:numPr>
        <w:spacing w:after="200" w:line="276" w:lineRule="auto"/>
      </w:pPr>
      <w:r>
        <w:t>To promote the positive and mutually supportive relationship linking home and school in a working partnership, ensuring parents/carers are fully informed about all matters relating to the education of their children.</w:t>
      </w:r>
    </w:p>
    <w:p w:rsidR="00F41B4A" w:rsidRDefault="00F41B4A" w:rsidP="00F41B4A">
      <w:pPr>
        <w:pStyle w:val="ListParagraph"/>
        <w:numPr>
          <w:ilvl w:val="0"/>
          <w:numId w:val="28"/>
        </w:numPr>
        <w:spacing w:after="200" w:line="276" w:lineRule="auto"/>
      </w:pPr>
      <w:r>
        <w:t>To continue to the development of the education system by sharing effective practice working in partnership with other schools and promoting innovative initiatives.</w:t>
      </w:r>
    </w:p>
    <w:p w:rsidR="00F41B4A" w:rsidRDefault="00F41B4A" w:rsidP="00F41B4A">
      <w:pPr>
        <w:rPr>
          <w:b/>
          <w:u w:val="single"/>
        </w:rPr>
      </w:pPr>
    </w:p>
    <w:p w:rsidR="00F41B4A" w:rsidRDefault="00F41B4A" w:rsidP="00F41B4A">
      <w:pPr>
        <w:rPr>
          <w:b/>
          <w:u w:val="single"/>
        </w:rPr>
      </w:pPr>
    </w:p>
    <w:p w:rsidR="00F41B4A" w:rsidRDefault="00F41B4A" w:rsidP="00F41B4A">
      <w:pPr>
        <w:rPr>
          <w:b/>
          <w:u w:val="single"/>
        </w:rPr>
      </w:pPr>
      <w:r w:rsidRPr="00DE1D0B">
        <w:rPr>
          <w:b/>
          <w:u w:val="single"/>
        </w:rPr>
        <w:lastRenderedPageBreak/>
        <w:t>Safeguarding</w:t>
      </w:r>
    </w:p>
    <w:p w:rsidR="00F41B4A" w:rsidRDefault="00F41B4A" w:rsidP="00F41B4A">
      <w:pPr>
        <w:pStyle w:val="ListParagraph"/>
        <w:numPr>
          <w:ilvl w:val="0"/>
          <w:numId w:val="29"/>
        </w:numPr>
        <w:spacing w:after="200" w:line="276" w:lineRule="auto"/>
      </w:pPr>
      <w:r>
        <w:t xml:space="preserve"> To have due regard for safeguarding and promoting the welfare of children and young people and to follow all associated child protection and safeguarding legislation and any policies as adopted by the school and local authority.</w:t>
      </w:r>
    </w:p>
    <w:p w:rsidR="00F41B4A" w:rsidRDefault="00F41B4A" w:rsidP="00F41B4A">
      <w:pPr>
        <w:pStyle w:val="ListParagraph"/>
        <w:numPr>
          <w:ilvl w:val="0"/>
          <w:numId w:val="29"/>
        </w:numPr>
        <w:spacing w:after="200" w:line="276" w:lineRule="auto"/>
      </w:pPr>
      <w:r>
        <w:t>To be accountable for child protection and ensuring that the welfare and safety of pupils is promoted and safeguarded.</w:t>
      </w:r>
    </w:p>
    <w:p w:rsidR="00F41B4A" w:rsidRDefault="00F41B4A" w:rsidP="00F41B4A">
      <w:pPr>
        <w:pStyle w:val="ListParagraph"/>
        <w:numPr>
          <w:ilvl w:val="0"/>
          <w:numId w:val="29"/>
        </w:numPr>
        <w:spacing w:after="200" w:line="276" w:lineRule="auto"/>
      </w:pPr>
      <w:r>
        <w:t>To prevent, identify and minimise risk of interpersonal abuse or violence, safeguarding children, initiating the management of cases involving actual or potential abuse or violence where needed.</w:t>
      </w:r>
    </w:p>
    <w:p w:rsidR="00F41B4A" w:rsidRDefault="00F41B4A" w:rsidP="00F41B4A">
      <w:pPr>
        <w:pStyle w:val="ListParagraph"/>
        <w:numPr>
          <w:ilvl w:val="0"/>
          <w:numId w:val="29"/>
        </w:numPr>
        <w:spacing w:after="200" w:line="276" w:lineRule="auto"/>
      </w:pPr>
      <w:r w:rsidRPr="006329D9">
        <w:t>Be aware of and update staff as appropriate</w:t>
      </w:r>
      <w:r>
        <w:t xml:space="preserve"> to comply</w:t>
      </w:r>
      <w:r w:rsidRPr="006329D9">
        <w:t xml:space="preserve"> with current legislation and policies affective practice e.g. Children’s Act, National Service Framework</w:t>
      </w:r>
      <w:r>
        <w:t>, Child Protection Procedures, Health and Safety and Date Protection.</w:t>
      </w:r>
    </w:p>
    <w:p w:rsidR="00F41B4A" w:rsidRDefault="00F41B4A" w:rsidP="00F41B4A">
      <w:pPr>
        <w:rPr>
          <w:b/>
          <w:u w:val="single"/>
        </w:rPr>
      </w:pPr>
      <w:r w:rsidRPr="006329D9">
        <w:rPr>
          <w:b/>
          <w:u w:val="single"/>
        </w:rPr>
        <w:t>Health and Safety</w:t>
      </w:r>
    </w:p>
    <w:p w:rsidR="00F41B4A" w:rsidRDefault="00F41B4A" w:rsidP="00F41B4A">
      <w:r>
        <w:t>To work in compliance with the school’s health and safety policies and under the Health and Safety at Work Act (1974) ensuring the safety of all parties with who contact is made, such as members of the public, in premises or sites controlled by the school.</w:t>
      </w:r>
    </w:p>
    <w:p w:rsidR="00F41B4A" w:rsidRDefault="00F41B4A" w:rsidP="00F41B4A">
      <w:r>
        <w:t>To ensure compliance of procedures are observed at all times under the provision of safe systems of work through a safe and healthy environment and including such information, training instruction and supervision as necessary to accomplish those goals.</w:t>
      </w:r>
    </w:p>
    <w:p w:rsidR="00F41B4A" w:rsidRDefault="00F41B4A" w:rsidP="00F41B4A">
      <w:pPr>
        <w:rPr>
          <w:b/>
          <w:u w:val="single"/>
        </w:rPr>
      </w:pPr>
      <w:r>
        <w:rPr>
          <w:b/>
          <w:u w:val="single"/>
        </w:rPr>
        <w:t>Data</w:t>
      </w:r>
      <w:r w:rsidRPr="006329D9">
        <w:rPr>
          <w:b/>
          <w:u w:val="single"/>
        </w:rPr>
        <w:t xml:space="preserve"> Protection</w:t>
      </w:r>
    </w:p>
    <w:p w:rsidR="00F41B4A" w:rsidRPr="006329D9" w:rsidRDefault="00F41B4A" w:rsidP="00F41B4A">
      <w:r>
        <w:t>When working with computerised systems to be completely aware of responsibilities at all times under the Data Protection Act 1998 for the security, accuracy and significance of personal data held on such systems.</w:t>
      </w:r>
    </w:p>
    <w:p w:rsidR="00F41B4A" w:rsidRPr="00175D6F" w:rsidRDefault="00F41B4A" w:rsidP="00F41B4A">
      <w:pPr>
        <w:rPr>
          <w:b/>
          <w:szCs w:val="24"/>
        </w:rPr>
      </w:pPr>
      <w:r w:rsidRPr="00175D6F">
        <w:rPr>
          <w:b/>
          <w:szCs w:val="24"/>
        </w:rPr>
        <w:t xml:space="preserve">This school is committed to safeguarding and promoting the welfare of children and young people, and expects all staff to share this commitment. An enhanced </w:t>
      </w:r>
      <w:r>
        <w:rPr>
          <w:b/>
          <w:szCs w:val="24"/>
        </w:rPr>
        <w:t>DBS</w:t>
      </w:r>
      <w:r w:rsidRPr="00175D6F">
        <w:rPr>
          <w:b/>
          <w:szCs w:val="24"/>
        </w:rPr>
        <w:t xml:space="preserve"> check is required for all successful applicants.</w:t>
      </w:r>
    </w:p>
    <w:p w:rsidR="00CB6862" w:rsidRDefault="00CB6862">
      <w:pPr>
        <w:rPr>
          <w:rFonts w:ascii="Gill Sans MT" w:eastAsiaTheme="majorEastAsia" w:hAnsi="Gill Sans MT" w:cstheme="majorBidi"/>
          <w:color w:val="538135" w:themeColor="accent6" w:themeShade="BF"/>
          <w:sz w:val="36"/>
          <w:szCs w:val="32"/>
        </w:rPr>
      </w:pPr>
      <w:r>
        <w:br w:type="page"/>
      </w:r>
    </w:p>
    <w:p w:rsidR="00F04325" w:rsidRDefault="00B308F8" w:rsidP="00B308F8">
      <w:pPr>
        <w:pStyle w:val="Heading1"/>
      </w:pPr>
      <w:bookmarkStart w:id="22" w:name="_Toc441047827"/>
      <w:r>
        <w:lastRenderedPageBreak/>
        <w:t>Person Specification</w:t>
      </w:r>
      <w:bookmarkEnd w:id="22"/>
    </w:p>
    <w:tbl>
      <w:tblPr>
        <w:tblW w:w="9729" w:type="dxa"/>
        <w:tblLook w:val="04A0" w:firstRow="1" w:lastRow="0" w:firstColumn="1" w:lastColumn="0" w:noHBand="0" w:noVBand="1"/>
      </w:tblPr>
      <w:tblGrid>
        <w:gridCol w:w="2017"/>
        <w:gridCol w:w="7018"/>
        <w:gridCol w:w="880"/>
      </w:tblGrid>
      <w:tr w:rsidR="00957958" w:rsidRPr="00957958" w:rsidTr="00957958">
        <w:trPr>
          <w:trHeight w:val="288"/>
        </w:trPr>
        <w:tc>
          <w:tcPr>
            <w:tcW w:w="1831" w:type="dxa"/>
            <w:tcBorders>
              <w:top w:val="single" w:sz="4" w:space="0" w:color="auto"/>
              <w:left w:val="single" w:sz="4" w:space="0" w:color="auto"/>
              <w:bottom w:val="single" w:sz="4" w:space="0" w:color="auto"/>
              <w:right w:val="single" w:sz="4" w:space="0" w:color="auto"/>
            </w:tcBorders>
            <w:shd w:val="clear" w:color="auto" w:fill="auto"/>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957958" w:rsidRPr="00957958" w:rsidRDefault="00957958" w:rsidP="00957958">
            <w:pPr>
              <w:spacing w:after="0" w:line="240" w:lineRule="auto"/>
              <w:rPr>
                <w:rFonts w:ascii="Calibri" w:eastAsia="Times New Roman" w:hAnsi="Calibri" w:cs="Times New Roman"/>
                <w:b/>
                <w:color w:val="000000"/>
                <w:sz w:val="22"/>
                <w:lang w:eastAsia="en-GB"/>
              </w:rPr>
            </w:pPr>
            <w:r w:rsidRPr="00957958">
              <w:rPr>
                <w:rFonts w:ascii="Calibri" w:eastAsia="Times New Roman" w:hAnsi="Calibri" w:cs="Times New Roman"/>
                <w:b/>
                <w:color w:val="000000"/>
                <w:sz w:val="22"/>
                <w:lang w:eastAsia="en-GB"/>
              </w:rPr>
              <w:t>Criteria</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Qualifications</w:t>
            </w:r>
          </w:p>
        </w:tc>
        <w:tc>
          <w:tcPr>
            <w:tcW w:w="7018" w:type="dxa"/>
            <w:tcBorders>
              <w:top w:val="single" w:sz="4" w:space="0" w:color="auto"/>
              <w:left w:val="nil"/>
              <w:bottom w:val="single" w:sz="4" w:space="0" w:color="auto"/>
              <w:right w:val="single" w:sz="4" w:space="0" w:color="000000"/>
            </w:tcBorders>
            <w:shd w:val="clear" w:color="auto" w:fill="auto"/>
            <w:noWrap/>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Qualified Teacher status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nil"/>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tcBorders>
              <w:top w:val="single" w:sz="4" w:space="0" w:color="auto"/>
              <w:left w:val="nil"/>
              <w:bottom w:val="single" w:sz="4" w:space="0" w:color="auto"/>
              <w:right w:val="single" w:sz="4" w:space="0" w:color="000000"/>
            </w:tcBorders>
            <w:shd w:val="clear" w:color="auto" w:fill="auto"/>
            <w:noWrap/>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Graduate level qualification</w:t>
            </w:r>
          </w:p>
        </w:tc>
        <w:tc>
          <w:tcPr>
            <w:tcW w:w="880" w:type="dxa"/>
            <w:tcBorders>
              <w:top w:val="nil"/>
              <w:left w:val="nil"/>
              <w:bottom w:val="single" w:sz="4" w:space="0" w:color="auto"/>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nil"/>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Completed NPQH (except substantive Headteachers in post before April 2004)</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nil"/>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nil"/>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tcBorders>
              <w:top w:val="single" w:sz="4" w:space="0" w:color="auto"/>
              <w:left w:val="nil"/>
              <w:bottom w:val="single" w:sz="4" w:space="0" w:color="auto"/>
              <w:right w:val="single" w:sz="4" w:space="0" w:color="000000"/>
            </w:tcBorders>
            <w:shd w:val="clear" w:color="auto" w:fill="auto"/>
            <w:noWrap/>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Further post-graduate study</w:t>
            </w:r>
          </w:p>
        </w:tc>
        <w:tc>
          <w:tcPr>
            <w:tcW w:w="880" w:type="dxa"/>
            <w:tcBorders>
              <w:top w:val="nil"/>
              <w:left w:val="nil"/>
              <w:bottom w:val="single" w:sz="4" w:space="0" w:color="auto"/>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nil"/>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tcBorders>
              <w:top w:val="single" w:sz="4" w:space="0" w:color="auto"/>
              <w:left w:val="nil"/>
              <w:bottom w:val="single" w:sz="4" w:space="0" w:color="auto"/>
              <w:right w:val="single" w:sz="4" w:space="0" w:color="000000"/>
            </w:tcBorders>
            <w:shd w:val="clear" w:color="auto" w:fill="auto"/>
            <w:noWrap/>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record of recent and relevant in-service training</w:t>
            </w:r>
          </w:p>
        </w:tc>
        <w:tc>
          <w:tcPr>
            <w:tcW w:w="880" w:type="dxa"/>
            <w:tcBorders>
              <w:top w:val="nil"/>
              <w:left w:val="nil"/>
              <w:bottom w:val="single" w:sz="4" w:space="0" w:color="auto"/>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Experience</w:t>
            </w: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Proven successful leadership at senior level in a primary school as a Head Teacher or Deputy Head or equivalent.</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345"/>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of working in a number of urban settings, including in good and outstanding schools.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tcBorders>
              <w:top w:val="single" w:sz="4" w:space="0" w:color="auto"/>
              <w:left w:val="nil"/>
              <w:bottom w:val="single" w:sz="4" w:space="0" w:color="auto"/>
              <w:right w:val="single" w:sz="4" w:space="0" w:color="000000"/>
            </w:tcBorders>
            <w:shd w:val="clear" w:color="auto" w:fill="auto"/>
            <w:noWrap/>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of working in a culturally &amp; linguistically diverse community.</w:t>
            </w:r>
          </w:p>
        </w:tc>
        <w:tc>
          <w:tcPr>
            <w:tcW w:w="880" w:type="dxa"/>
            <w:tcBorders>
              <w:top w:val="nil"/>
              <w:left w:val="nil"/>
              <w:bottom w:val="nil"/>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of working effectively with the school community and external partners.</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of developing a differentiated and creative curriculum to pupils with a diverse range of social, emotional, cultural, intellectual and physical needs.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Leadership/shaping the future</w:t>
            </w: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Ability to innovate and find creative solutions, and to communicate a vision to inspire and motivate all stakeholders.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Proven track record of the ability to raise significantly the academic and personal achievement of all pupils.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Evidence of the ability to promote a positive, sensitive and caring ethos and pride in the school and its physical environment together with high standards of achievement and behaviour.</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The ability to set, communicate, encourage, acknowledge and celebrate the attainment of high expectations for all members of the school community, including parents.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Excellent interpersonal and communication skills, both oral and written.</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Leading Teaching and Learning</w:t>
            </w: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Knowledge and understanding of how to raise standards of learning across the school and a proven track record in doing so.</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Excellent knowledge of the current major curriculum issues and recent educational developments and legislative changes, together with their significance for the leadership of a primary school.</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Ability to use, analyse and monitor pupil assessment data to identify needs and trends in order to promote an appropriate level of challenge to all pupils.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Demonstrate a commitment to providing choice and flexibility in learning to meet the personalised learning needs of every child to ensure that every child achieves her/his best.</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An ability to acknowledge excellence and challenge poor performance across the school.</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proven commitment to an inclusive education which addresses the needs of all the learners in a diverse community.</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auto"/>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clear vision for consistent systems and procedures which bring about firm but fair behaviour management.</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single" w:sz="4" w:space="0" w:color="000000"/>
              <w:left w:val="single" w:sz="4" w:space="0" w:color="auto"/>
              <w:bottom w:val="single" w:sz="4" w:space="0" w:color="auto"/>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Managing the Organisation</w:t>
            </w: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Knowledge of legal issues relating to managing a school including equal opportunities, race relations, disability, human rights and employment legislation.</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300"/>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The ability to use performance management and line management to secure accountability and improve performance.</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Proven track record in working collaboratively and building, leading empowering and developing effective teams.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Evidence of the ability both to delegate and work in collaboration, and to establish robust systems to monitor implementation and impact.</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The ability to prioritise tasks, make informed decisions and implement them in a flexible manner.</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commitment for ICT that shows a clear understanding of its role within and beyond the classroom and across the wider school environment.</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and understanding of managing finance efficiently in accordance with benchmarking, financial management and best value principles.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proactive approach in securing additional funding through a bidding process.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D</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300"/>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commitment to continuing CPD for oneself and for all members of the school community.</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300"/>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Evidence of a commitment to developing and sustaining a safe, secure and healthy school environment, in accordance with Child Protection and safeguarding legislation.</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300"/>
        </w:trPr>
        <w:tc>
          <w:tcPr>
            <w:tcW w:w="183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Strengthening the Community</w:t>
            </w: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Proven ability to negotiate and consult effectively with pupils, staff, parents, governors, the LA and the wider community.</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Experience of developing and managing good communication systems, chairing meetings effectively and working in partnership with other agencies.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vision for governor, parent and community involvement in the life of the school and a commitment to creating and expanding community and global links.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 willingness to engage the school community in the systematic and rigorous self and external evaluation of the work of the school, using a wide range of views to better understand the strengths and weaknesses of the school.</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An unwavering commitment to acknowledge, celebrate and foster respect for the richness and diversity of the school's communities.</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7958" w:rsidRPr="00957958" w:rsidRDefault="00957958" w:rsidP="00957958">
            <w:pPr>
              <w:spacing w:after="0" w:line="240" w:lineRule="auto"/>
              <w:rPr>
                <w:rFonts w:ascii="Calibri" w:eastAsia="Times New Roman" w:hAnsi="Calibri" w:cs="Times New Roman"/>
                <w:color w:val="000000"/>
                <w:sz w:val="22"/>
                <w:lang w:eastAsia="en-GB"/>
              </w:rPr>
            </w:pPr>
            <w:r w:rsidRPr="00957958">
              <w:rPr>
                <w:rFonts w:ascii="Calibri" w:eastAsia="Times New Roman" w:hAnsi="Calibri" w:cs="Times New Roman"/>
                <w:color w:val="000000"/>
                <w:sz w:val="22"/>
                <w:lang w:eastAsia="en-GB"/>
              </w:rPr>
              <w:t>Be prepared to make a direct contribution to the broader life of the school and "go the extra mile" with a sense of humour.</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7958" w:rsidRPr="00957958" w:rsidRDefault="00957958" w:rsidP="00957958">
            <w:pPr>
              <w:spacing w:after="0" w:line="240" w:lineRule="auto"/>
              <w:jc w:val="center"/>
              <w:rPr>
                <w:rFonts w:ascii="Calibri" w:eastAsia="Times New Roman" w:hAnsi="Calibri" w:cs="Times New Roman"/>
                <w:b/>
                <w:bCs/>
                <w:color w:val="000000"/>
                <w:sz w:val="22"/>
                <w:lang w:eastAsia="en-GB"/>
              </w:rPr>
            </w:pPr>
            <w:r w:rsidRPr="00957958">
              <w:rPr>
                <w:rFonts w:ascii="Calibri" w:eastAsia="Times New Roman" w:hAnsi="Calibri" w:cs="Times New Roman"/>
                <w:b/>
                <w:bCs/>
                <w:color w:val="000000"/>
                <w:sz w:val="22"/>
                <w:lang w:eastAsia="en-GB"/>
              </w:rPr>
              <w:t>E</w:t>
            </w:r>
          </w:p>
        </w:tc>
      </w:tr>
      <w:tr w:rsidR="00957958" w:rsidRPr="00957958" w:rsidTr="00957958">
        <w:trPr>
          <w:trHeight w:val="288"/>
        </w:trPr>
        <w:tc>
          <w:tcPr>
            <w:tcW w:w="1831"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c>
          <w:tcPr>
            <w:tcW w:w="7018" w:type="dxa"/>
            <w:vMerge/>
            <w:tcBorders>
              <w:top w:val="single" w:sz="4" w:space="0" w:color="auto"/>
              <w:left w:val="single" w:sz="4" w:space="0" w:color="auto"/>
              <w:bottom w:val="single" w:sz="4" w:space="0" w:color="000000"/>
              <w:right w:val="single" w:sz="4" w:space="0" w:color="000000"/>
            </w:tcBorders>
            <w:vAlign w:val="center"/>
            <w:hideMark/>
          </w:tcPr>
          <w:p w:rsidR="00957958" w:rsidRPr="00957958" w:rsidRDefault="00957958" w:rsidP="00957958">
            <w:pPr>
              <w:spacing w:after="0" w:line="240" w:lineRule="auto"/>
              <w:rPr>
                <w:rFonts w:ascii="Calibri" w:eastAsia="Times New Roman" w:hAnsi="Calibri" w:cs="Times New Roman"/>
                <w:color w:val="000000"/>
                <w:sz w:val="22"/>
                <w:lang w:eastAsia="en-GB"/>
              </w:rPr>
            </w:pPr>
          </w:p>
        </w:tc>
        <w:tc>
          <w:tcPr>
            <w:tcW w:w="880" w:type="dxa"/>
            <w:vMerge/>
            <w:tcBorders>
              <w:top w:val="nil"/>
              <w:left w:val="single" w:sz="4" w:space="0" w:color="auto"/>
              <w:bottom w:val="single" w:sz="4" w:space="0" w:color="000000"/>
              <w:right w:val="single" w:sz="4" w:space="0" w:color="auto"/>
            </w:tcBorders>
            <w:vAlign w:val="center"/>
            <w:hideMark/>
          </w:tcPr>
          <w:p w:rsidR="00957958" w:rsidRPr="00957958" w:rsidRDefault="00957958" w:rsidP="00957958">
            <w:pPr>
              <w:spacing w:after="0" w:line="240" w:lineRule="auto"/>
              <w:rPr>
                <w:rFonts w:ascii="Calibri" w:eastAsia="Times New Roman" w:hAnsi="Calibri" w:cs="Times New Roman"/>
                <w:b/>
                <w:bCs/>
                <w:color w:val="000000"/>
                <w:sz w:val="22"/>
                <w:lang w:eastAsia="en-GB"/>
              </w:rPr>
            </w:pPr>
          </w:p>
        </w:tc>
      </w:tr>
    </w:tbl>
    <w:p w:rsidR="000F2C43" w:rsidRDefault="000F2C43" w:rsidP="000F2C43"/>
    <w:p w:rsidR="00957958" w:rsidRDefault="00957958" w:rsidP="000F2C43">
      <w:r>
        <w:t xml:space="preserve">E- Essential, D </w:t>
      </w:r>
      <w:r w:rsidR="000A48F4">
        <w:t>Desirable</w:t>
      </w:r>
    </w:p>
    <w:p w:rsidR="00957958" w:rsidRPr="000F2C43" w:rsidRDefault="00957958" w:rsidP="00957958">
      <w:r>
        <w:lastRenderedPageBreak/>
        <w:t>Appointment to this post is subject to a satisfactory enhanced DBS check. 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sectPr w:rsidR="00957958" w:rsidRPr="000F2C43" w:rsidSect="001A13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94" w:rsidRDefault="00F47B94" w:rsidP="00C70B1C">
      <w:pPr>
        <w:spacing w:after="0" w:line="240" w:lineRule="auto"/>
      </w:pPr>
      <w:r>
        <w:separator/>
      </w:r>
    </w:p>
  </w:endnote>
  <w:endnote w:type="continuationSeparator" w:id="0">
    <w:p w:rsidR="00F47B94" w:rsidRDefault="00F47B94" w:rsidP="00C7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690768"/>
      <w:docPartObj>
        <w:docPartGallery w:val="Page Numbers (Bottom of Page)"/>
        <w:docPartUnique/>
      </w:docPartObj>
    </w:sdtPr>
    <w:sdtEndPr>
      <w:rPr>
        <w:noProof/>
      </w:rPr>
    </w:sdtEndPr>
    <w:sdtContent>
      <w:p w:rsidR="000F2C43" w:rsidRDefault="000F2C43">
        <w:pPr>
          <w:pStyle w:val="Footer"/>
          <w:jc w:val="center"/>
        </w:pPr>
        <w:r>
          <w:fldChar w:fldCharType="begin"/>
        </w:r>
        <w:r>
          <w:instrText xml:space="preserve"> PAGE   \* MERGEFORMAT </w:instrText>
        </w:r>
        <w:r>
          <w:fldChar w:fldCharType="separate"/>
        </w:r>
        <w:r w:rsidR="005B42A1">
          <w:rPr>
            <w:noProof/>
          </w:rPr>
          <w:t>21</w:t>
        </w:r>
        <w:r>
          <w:rPr>
            <w:noProof/>
          </w:rPr>
          <w:fldChar w:fldCharType="end"/>
        </w:r>
      </w:p>
    </w:sdtContent>
  </w:sdt>
  <w:p w:rsidR="000F2C43" w:rsidRDefault="000F2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900225"/>
      <w:docPartObj>
        <w:docPartGallery w:val="Page Numbers (Bottom of Page)"/>
        <w:docPartUnique/>
      </w:docPartObj>
    </w:sdtPr>
    <w:sdtEndPr>
      <w:rPr>
        <w:noProof/>
      </w:rPr>
    </w:sdtEndPr>
    <w:sdtContent>
      <w:p w:rsidR="000F2C43" w:rsidRDefault="000F2C43">
        <w:pPr>
          <w:pStyle w:val="Footer"/>
          <w:jc w:val="center"/>
        </w:pPr>
        <w:r>
          <w:fldChar w:fldCharType="begin"/>
        </w:r>
        <w:r>
          <w:instrText xml:space="preserve"> PAGE   \* MERGEFORMAT </w:instrText>
        </w:r>
        <w:r>
          <w:fldChar w:fldCharType="separate"/>
        </w:r>
        <w:r w:rsidR="005B42A1">
          <w:rPr>
            <w:noProof/>
          </w:rPr>
          <w:t>3</w:t>
        </w:r>
        <w:r>
          <w:rPr>
            <w:noProof/>
          </w:rPr>
          <w:fldChar w:fldCharType="end"/>
        </w:r>
      </w:p>
    </w:sdtContent>
  </w:sdt>
  <w:p w:rsidR="000F2C43" w:rsidRDefault="000F2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94" w:rsidRDefault="00F47B94" w:rsidP="00C70B1C">
      <w:pPr>
        <w:spacing w:after="0" w:line="240" w:lineRule="auto"/>
      </w:pPr>
      <w:r>
        <w:separator/>
      </w:r>
    </w:p>
  </w:footnote>
  <w:footnote w:type="continuationSeparator" w:id="0">
    <w:p w:rsidR="00F47B94" w:rsidRDefault="00F47B94" w:rsidP="00C70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43" w:rsidRPr="00FA5B2F" w:rsidRDefault="000F2C43" w:rsidP="00572FE1">
    <w:pPr>
      <w:pStyle w:val="Header"/>
      <w:jc w:val="right"/>
      <w:rPr>
        <w:b/>
        <w:color w:val="323E4F" w:themeColor="text2" w:themeShade="BF"/>
      </w:rPr>
    </w:pPr>
    <w:r>
      <w:rPr>
        <w:b/>
        <w:color w:val="323E4F" w:themeColor="text2" w:themeShade="BF"/>
      </w:rPr>
      <w:t>Marner</w:t>
    </w:r>
    <w:r w:rsidRPr="00FA5B2F">
      <w:rPr>
        <w:b/>
        <w:color w:val="323E4F" w:themeColor="text2" w:themeShade="BF"/>
      </w:rPr>
      <w:t xml:space="preserve"> Primary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43" w:rsidRPr="00116106" w:rsidRDefault="000F2C43" w:rsidP="00116106">
    <w:pPr>
      <w:pStyle w:val="Header"/>
      <w:jc w:val="right"/>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181"/>
    <w:multiLevelType w:val="hybridMultilevel"/>
    <w:tmpl w:val="D5FCC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75DDF"/>
    <w:multiLevelType w:val="hybridMultilevel"/>
    <w:tmpl w:val="C6D8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87EAB"/>
    <w:multiLevelType w:val="hybridMultilevel"/>
    <w:tmpl w:val="5E88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75912"/>
    <w:multiLevelType w:val="hybridMultilevel"/>
    <w:tmpl w:val="51D6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07F3"/>
    <w:multiLevelType w:val="hybridMultilevel"/>
    <w:tmpl w:val="59B0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A78BE"/>
    <w:multiLevelType w:val="hybridMultilevel"/>
    <w:tmpl w:val="C98463EE"/>
    <w:lvl w:ilvl="0" w:tplc="4F8C328E">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A3A31"/>
    <w:multiLevelType w:val="hybridMultilevel"/>
    <w:tmpl w:val="30A2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92AA5"/>
    <w:multiLevelType w:val="hybridMultilevel"/>
    <w:tmpl w:val="7BA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01B85"/>
    <w:multiLevelType w:val="hybridMultilevel"/>
    <w:tmpl w:val="EB4C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A1C7D"/>
    <w:multiLevelType w:val="hybridMultilevel"/>
    <w:tmpl w:val="A43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54714"/>
    <w:multiLevelType w:val="hybridMultilevel"/>
    <w:tmpl w:val="F958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B6A13"/>
    <w:multiLevelType w:val="hybridMultilevel"/>
    <w:tmpl w:val="6CA6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85FD5"/>
    <w:multiLevelType w:val="hybridMultilevel"/>
    <w:tmpl w:val="3144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9630E"/>
    <w:multiLevelType w:val="hybridMultilevel"/>
    <w:tmpl w:val="B39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744DB"/>
    <w:multiLevelType w:val="hybridMultilevel"/>
    <w:tmpl w:val="9FD2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D744F"/>
    <w:multiLevelType w:val="hybridMultilevel"/>
    <w:tmpl w:val="60B2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7094"/>
    <w:multiLevelType w:val="hybridMultilevel"/>
    <w:tmpl w:val="2A3C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710DE"/>
    <w:multiLevelType w:val="hybridMultilevel"/>
    <w:tmpl w:val="AE8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C2C05"/>
    <w:multiLevelType w:val="hybridMultilevel"/>
    <w:tmpl w:val="F550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51810"/>
    <w:multiLevelType w:val="hybridMultilevel"/>
    <w:tmpl w:val="A544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B3D05"/>
    <w:multiLevelType w:val="hybridMultilevel"/>
    <w:tmpl w:val="5162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D52C2"/>
    <w:multiLevelType w:val="hybridMultilevel"/>
    <w:tmpl w:val="316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5048E"/>
    <w:multiLevelType w:val="hybridMultilevel"/>
    <w:tmpl w:val="E578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54FD7"/>
    <w:multiLevelType w:val="hybridMultilevel"/>
    <w:tmpl w:val="4704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31B58"/>
    <w:multiLevelType w:val="hybridMultilevel"/>
    <w:tmpl w:val="4A62EEAC"/>
    <w:lvl w:ilvl="0" w:tplc="4F8C328E">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23701"/>
    <w:multiLevelType w:val="hybridMultilevel"/>
    <w:tmpl w:val="D1D4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E20F5"/>
    <w:multiLevelType w:val="hybridMultilevel"/>
    <w:tmpl w:val="3828D888"/>
    <w:lvl w:ilvl="0" w:tplc="4F8C328E">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534E0"/>
    <w:multiLevelType w:val="hybridMultilevel"/>
    <w:tmpl w:val="9BD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FE143C"/>
    <w:multiLevelType w:val="hybridMultilevel"/>
    <w:tmpl w:val="DEB8F686"/>
    <w:lvl w:ilvl="0" w:tplc="4F8C328E">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1"/>
  </w:num>
  <w:num w:numId="5">
    <w:abstractNumId w:val="8"/>
  </w:num>
  <w:num w:numId="6">
    <w:abstractNumId w:val="19"/>
  </w:num>
  <w:num w:numId="7">
    <w:abstractNumId w:val="21"/>
  </w:num>
  <w:num w:numId="8">
    <w:abstractNumId w:val="11"/>
  </w:num>
  <w:num w:numId="9">
    <w:abstractNumId w:val="13"/>
  </w:num>
  <w:num w:numId="10">
    <w:abstractNumId w:val="3"/>
  </w:num>
  <w:num w:numId="11">
    <w:abstractNumId w:val="23"/>
  </w:num>
  <w:num w:numId="12">
    <w:abstractNumId w:val="7"/>
  </w:num>
  <w:num w:numId="13">
    <w:abstractNumId w:val="22"/>
  </w:num>
  <w:num w:numId="14">
    <w:abstractNumId w:val="20"/>
  </w:num>
  <w:num w:numId="15">
    <w:abstractNumId w:val="2"/>
  </w:num>
  <w:num w:numId="16">
    <w:abstractNumId w:val="6"/>
  </w:num>
  <w:num w:numId="17">
    <w:abstractNumId w:val="18"/>
  </w:num>
  <w:num w:numId="18">
    <w:abstractNumId w:val="10"/>
  </w:num>
  <w:num w:numId="19">
    <w:abstractNumId w:val="24"/>
  </w:num>
  <w:num w:numId="20">
    <w:abstractNumId w:val="28"/>
  </w:num>
  <w:num w:numId="21">
    <w:abstractNumId w:val="5"/>
  </w:num>
  <w:num w:numId="22">
    <w:abstractNumId w:val="26"/>
  </w:num>
  <w:num w:numId="23">
    <w:abstractNumId w:val="25"/>
  </w:num>
  <w:num w:numId="24">
    <w:abstractNumId w:val="14"/>
  </w:num>
  <w:num w:numId="25">
    <w:abstractNumId w:val="16"/>
  </w:num>
  <w:num w:numId="26">
    <w:abstractNumId w:val="27"/>
  </w:num>
  <w:num w:numId="27">
    <w:abstractNumId w:val="12"/>
  </w:num>
  <w:num w:numId="28">
    <w:abstractNumId w:val="15"/>
  </w:num>
  <w:num w:numId="2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54"/>
    <w:rsid w:val="000009D5"/>
    <w:rsid w:val="00006354"/>
    <w:rsid w:val="000168DF"/>
    <w:rsid w:val="00020201"/>
    <w:rsid w:val="00025C11"/>
    <w:rsid w:val="00032DB1"/>
    <w:rsid w:val="00036BD1"/>
    <w:rsid w:val="0004365C"/>
    <w:rsid w:val="000439F3"/>
    <w:rsid w:val="00053EB8"/>
    <w:rsid w:val="00061853"/>
    <w:rsid w:val="0006440B"/>
    <w:rsid w:val="00065247"/>
    <w:rsid w:val="00074B85"/>
    <w:rsid w:val="00096E47"/>
    <w:rsid w:val="0009784B"/>
    <w:rsid w:val="000A48F4"/>
    <w:rsid w:val="000B14A0"/>
    <w:rsid w:val="000B1CE5"/>
    <w:rsid w:val="000B5E22"/>
    <w:rsid w:val="000C6D8B"/>
    <w:rsid w:val="000E244E"/>
    <w:rsid w:val="000F2C43"/>
    <w:rsid w:val="000F33E6"/>
    <w:rsid w:val="000F48FF"/>
    <w:rsid w:val="00103026"/>
    <w:rsid w:val="001054B9"/>
    <w:rsid w:val="00106270"/>
    <w:rsid w:val="00116106"/>
    <w:rsid w:val="00125274"/>
    <w:rsid w:val="00133064"/>
    <w:rsid w:val="00136442"/>
    <w:rsid w:val="0014048A"/>
    <w:rsid w:val="00143A03"/>
    <w:rsid w:val="00144D3C"/>
    <w:rsid w:val="00167053"/>
    <w:rsid w:val="00177ADA"/>
    <w:rsid w:val="00181C1F"/>
    <w:rsid w:val="00184875"/>
    <w:rsid w:val="00184A39"/>
    <w:rsid w:val="001A13C6"/>
    <w:rsid w:val="001B081C"/>
    <w:rsid w:val="001D11D8"/>
    <w:rsid w:val="001D123E"/>
    <w:rsid w:val="001D7F78"/>
    <w:rsid w:val="001E347B"/>
    <w:rsid w:val="001F3AA1"/>
    <w:rsid w:val="00213D7A"/>
    <w:rsid w:val="00231A97"/>
    <w:rsid w:val="002504DD"/>
    <w:rsid w:val="0025198B"/>
    <w:rsid w:val="00265B99"/>
    <w:rsid w:val="00273538"/>
    <w:rsid w:val="0027485F"/>
    <w:rsid w:val="00274DBD"/>
    <w:rsid w:val="00280A8E"/>
    <w:rsid w:val="00282272"/>
    <w:rsid w:val="00292080"/>
    <w:rsid w:val="002A0C0E"/>
    <w:rsid w:val="002B0624"/>
    <w:rsid w:val="002C1E4A"/>
    <w:rsid w:val="002C2B8D"/>
    <w:rsid w:val="002C6BE9"/>
    <w:rsid w:val="002D53B2"/>
    <w:rsid w:val="002F7F87"/>
    <w:rsid w:val="0030422B"/>
    <w:rsid w:val="00304A8E"/>
    <w:rsid w:val="00310AF1"/>
    <w:rsid w:val="003147B9"/>
    <w:rsid w:val="00323891"/>
    <w:rsid w:val="00324482"/>
    <w:rsid w:val="00341B7A"/>
    <w:rsid w:val="00362A50"/>
    <w:rsid w:val="00384384"/>
    <w:rsid w:val="00394350"/>
    <w:rsid w:val="003A03C8"/>
    <w:rsid w:val="003B1381"/>
    <w:rsid w:val="003B4449"/>
    <w:rsid w:val="003C3FC4"/>
    <w:rsid w:val="003E3B92"/>
    <w:rsid w:val="003F0190"/>
    <w:rsid w:val="00411713"/>
    <w:rsid w:val="004202B9"/>
    <w:rsid w:val="00425425"/>
    <w:rsid w:val="0043115C"/>
    <w:rsid w:val="00436F65"/>
    <w:rsid w:val="00440266"/>
    <w:rsid w:val="00441C7E"/>
    <w:rsid w:val="00442335"/>
    <w:rsid w:val="00443E00"/>
    <w:rsid w:val="00452E32"/>
    <w:rsid w:val="004606D9"/>
    <w:rsid w:val="00462765"/>
    <w:rsid w:val="004A1333"/>
    <w:rsid w:val="004A6054"/>
    <w:rsid w:val="004B60B2"/>
    <w:rsid w:val="004B7EF1"/>
    <w:rsid w:val="004C041E"/>
    <w:rsid w:val="004C33FB"/>
    <w:rsid w:val="004C4453"/>
    <w:rsid w:val="004C61B4"/>
    <w:rsid w:val="004D2115"/>
    <w:rsid w:val="004D69DE"/>
    <w:rsid w:val="004E1AD9"/>
    <w:rsid w:val="0050090F"/>
    <w:rsid w:val="00540487"/>
    <w:rsid w:val="0056004F"/>
    <w:rsid w:val="00560A88"/>
    <w:rsid w:val="00564E0F"/>
    <w:rsid w:val="005652F0"/>
    <w:rsid w:val="00570393"/>
    <w:rsid w:val="00572FE1"/>
    <w:rsid w:val="005B42A1"/>
    <w:rsid w:val="005C77E0"/>
    <w:rsid w:val="005D31A6"/>
    <w:rsid w:val="005D4154"/>
    <w:rsid w:val="00612A60"/>
    <w:rsid w:val="00635048"/>
    <w:rsid w:val="00644ABA"/>
    <w:rsid w:val="0064500A"/>
    <w:rsid w:val="006527F1"/>
    <w:rsid w:val="00684F0D"/>
    <w:rsid w:val="006850F0"/>
    <w:rsid w:val="00686462"/>
    <w:rsid w:val="00691ADF"/>
    <w:rsid w:val="006A43B3"/>
    <w:rsid w:val="006B56D9"/>
    <w:rsid w:val="006D0F98"/>
    <w:rsid w:val="006D7881"/>
    <w:rsid w:val="006E1123"/>
    <w:rsid w:val="006E68E8"/>
    <w:rsid w:val="006F0D2E"/>
    <w:rsid w:val="00711292"/>
    <w:rsid w:val="007418C2"/>
    <w:rsid w:val="0074765D"/>
    <w:rsid w:val="00747F4A"/>
    <w:rsid w:val="00751685"/>
    <w:rsid w:val="0075690B"/>
    <w:rsid w:val="00773669"/>
    <w:rsid w:val="00773D5D"/>
    <w:rsid w:val="00776945"/>
    <w:rsid w:val="00781868"/>
    <w:rsid w:val="007977AE"/>
    <w:rsid w:val="007A19F4"/>
    <w:rsid w:val="007A2E68"/>
    <w:rsid w:val="007A7637"/>
    <w:rsid w:val="007B1FCD"/>
    <w:rsid w:val="007B7754"/>
    <w:rsid w:val="007C37FF"/>
    <w:rsid w:val="007C4022"/>
    <w:rsid w:val="007D2217"/>
    <w:rsid w:val="007D62AF"/>
    <w:rsid w:val="007F4B08"/>
    <w:rsid w:val="007F68AD"/>
    <w:rsid w:val="00803C19"/>
    <w:rsid w:val="00876D08"/>
    <w:rsid w:val="008847C7"/>
    <w:rsid w:val="00891539"/>
    <w:rsid w:val="00897FDE"/>
    <w:rsid w:val="008A76FB"/>
    <w:rsid w:val="008A7DC5"/>
    <w:rsid w:val="008C148B"/>
    <w:rsid w:val="008F1E86"/>
    <w:rsid w:val="009024ED"/>
    <w:rsid w:val="00910813"/>
    <w:rsid w:val="00937E91"/>
    <w:rsid w:val="009413A0"/>
    <w:rsid w:val="00957958"/>
    <w:rsid w:val="00983F3C"/>
    <w:rsid w:val="009932B8"/>
    <w:rsid w:val="009A473F"/>
    <w:rsid w:val="009B70E5"/>
    <w:rsid w:val="009C1543"/>
    <w:rsid w:val="009E6F2C"/>
    <w:rsid w:val="00A036C9"/>
    <w:rsid w:val="00A042A8"/>
    <w:rsid w:val="00A17333"/>
    <w:rsid w:val="00A21306"/>
    <w:rsid w:val="00A2712D"/>
    <w:rsid w:val="00A36884"/>
    <w:rsid w:val="00A37D3A"/>
    <w:rsid w:val="00A525E2"/>
    <w:rsid w:val="00A65C80"/>
    <w:rsid w:val="00A8350D"/>
    <w:rsid w:val="00A87B55"/>
    <w:rsid w:val="00A942FC"/>
    <w:rsid w:val="00AA6F82"/>
    <w:rsid w:val="00AB7D26"/>
    <w:rsid w:val="00AD01C0"/>
    <w:rsid w:val="00AD2AE2"/>
    <w:rsid w:val="00AD33A8"/>
    <w:rsid w:val="00AD4FFD"/>
    <w:rsid w:val="00AD53E2"/>
    <w:rsid w:val="00AD7D6A"/>
    <w:rsid w:val="00AE3156"/>
    <w:rsid w:val="00AE6CA1"/>
    <w:rsid w:val="00AF47CF"/>
    <w:rsid w:val="00AF5B13"/>
    <w:rsid w:val="00B025E1"/>
    <w:rsid w:val="00B04CB7"/>
    <w:rsid w:val="00B240E0"/>
    <w:rsid w:val="00B30514"/>
    <w:rsid w:val="00B308F8"/>
    <w:rsid w:val="00B52B03"/>
    <w:rsid w:val="00B75312"/>
    <w:rsid w:val="00B80B46"/>
    <w:rsid w:val="00B84409"/>
    <w:rsid w:val="00B851C9"/>
    <w:rsid w:val="00B878B7"/>
    <w:rsid w:val="00B90025"/>
    <w:rsid w:val="00B9714C"/>
    <w:rsid w:val="00B97816"/>
    <w:rsid w:val="00BB5FD5"/>
    <w:rsid w:val="00BC4DD8"/>
    <w:rsid w:val="00BD15CF"/>
    <w:rsid w:val="00BD50DC"/>
    <w:rsid w:val="00BE3E67"/>
    <w:rsid w:val="00C169E9"/>
    <w:rsid w:val="00C33D91"/>
    <w:rsid w:val="00C5610E"/>
    <w:rsid w:val="00C61950"/>
    <w:rsid w:val="00C62209"/>
    <w:rsid w:val="00C70B1C"/>
    <w:rsid w:val="00C7471C"/>
    <w:rsid w:val="00C7713B"/>
    <w:rsid w:val="00CA0383"/>
    <w:rsid w:val="00CA0D50"/>
    <w:rsid w:val="00CB3C61"/>
    <w:rsid w:val="00CB6862"/>
    <w:rsid w:val="00CC1270"/>
    <w:rsid w:val="00CC6562"/>
    <w:rsid w:val="00CE0CC2"/>
    <w:rsid w:val="00D0299B"/>
    <w:rsid w:val="00D110ED"/>
    <w:rsid w:val="00D16228"/>
    <w:rsid w:val="00D23763"/>
    <w:rsid w:val="00D406F5"/>
    <w:rsid w:val="00D57355"/>
    <w:rsid w:val="00D62F81"/>
    <w:rsid w:val="00D70291"/>
    <w:rsid w:val="00D77765"/>
    <w:rsid w:val="00D77B5C"/>
    <w:rsid w:val="00D90563"/>
    <w:rsid w:val="00D953FE"/>
    <w:rsid w:val="00D96897"/>
    <w:rsid w:val="00DB4A5B"/>
    <w:rsid w:val="00DC1094"/>
    <w:rsid w:val="00DC6FBB"/>
    <w:rsid w:val="00DC73C9"/>
    <w:rsid w:val="00DC753E"/>
    <w:rsid w:val="00DD210C"/>
    <w:rsid w:val="00DD60CF"/>
    <w:rsid w:val="00E0124D"/>
    <w:rsid w:val="00E0683A"/>
    <w:rsid w:val="00E173ED"/>
    <w:rsid w:val="00E2384A"/>
    <w:rsid w:val="00E24B05"/>
    <w:rsid w:val="00E60725"/>
    <w:rsid w:val="00E6266E"/>
    <w:rsid w:val="00E63C2B"/>
    <w:rsid w:val="00E70F17"/>
    <w:rsid w:val="00E85501"/>
    <w:rsid w:val="00EA50B8"/>
    <w:rsid w:val="00EC091F"/>
    <w:rsid w:val="00ED7BA7"/>
    <w:rsid w:val="00EF5478"/>
    <w:rsid w:val="00F04325"/>
    <w:rsid w:val="00F1656E"/>
    <w:rsid w:val="00F34E73"/>
    <w:rsid w:val="00F361EA"/>
    <w:rsid w:val="00F37D47"/>
    <w:rsid w:val="00F41924"/>
    <w:rsid w:val="00F41B4A"/>
    <w:rsid w:val="00F46198"/>
    <w:rsid w:val="00F47B94"/>
    <w:rsid w:val="00F501FE"/>
    <w:rsid w:val="00F53D6A"/>
    <w:rsid w:val="00F57E2E"/>
    <w:rsid w:val="00F90CB4"/>
    <w:rsid w:val="00F958BC"/>
    <w:rsid w:val="00FA5B2F"/>
    <w:rsid w:val="00FA6072"/>
    <w:rsid w:val="00FB1886"/>
    <w:rsid w:val="00FC0501"/>
    <w:rsid w:val="00FD277C"/>
    <w:rsid w:val="00FD46E7"/>
    <w:rsid w:val="00FE228F"/>
    <w:rsid w:val="00FE23FE"/>
    <w:rsid w:val="00FF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9894032E-B8D9-4CB4-A3B5-3018A184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53"/>
    <w:rPr>
      <w:sz w:val="24"/>
    </w:rPr>
  </w:style>
  <w:style w:type="paragraph" w:styleId="Heading1">
    <w:name w:val="heading 1"/>
    <w:basedOn w:val="Normal"/>
    <w:next w:val="Normal"/>
    <w:link w:val="Heading1Char"/>
    <w:uiPriority w:val="9"/>
    <w:qFormat/>
    <w:rsid w:val="00FA5B2F"/>
    <w:pPr>
      <w:keepNext/>
      <w:keepLines/>
      <w:spacing w:before="120" w:after="120"/>
      <w:outlineLvl w:val="0"/>
    </w:pPr>
    <w:rPr>
      <w:rFonts w:ascii="Gill Sans MT" w:eastAsiaTheme="majorEastAsia" w:hAnsi="Gill Sans MT" w:cstheme="majorBidi"/>
      <w:color w:val="323E4F" w:themeColor="text2" w:themeShade="BF"/>
      <w:sz w:val="36"/>
      <w:szCs w:val="32"/>
    </w:rPr>
  </w:style>
  <w:style w:type="paragraph" w:styleId="Heading2">
    <w:name w:val="heading 2"/>
    <w:basedOn w:val="Normal"/>
    <w:next w:val="Normal"/>
    <w:link w:val="Heading2Char"/>
    <w:uiPriority w:val="9"/>
    <w:unhideWhenUsed/>
    <w:qFormat/>
    <w:rsid w:val="00FA5B2F"/>
    <w:pPr>
      <w:keepNext/>
      <w:keepLines/>
      <w:spacing w:before="160" w:after="120"/>
      <w:outlineLvl w:val="1"/>
    </w:pPr>
    <w:rPr>
      <w:rFonts w:ascii="Gill Sans MT" w:eastAsiaTheme="majorEastAsia" w:hAnsi="Gill Sans MT"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462765"/>
    <w:pPr>
      <w:keepNext/>
      <w:keepLines/>
      <w:spacing w:before="160" w:after="120"/>
      <w:outlineLvl w:val="2"/>
    </w:pPr>
    <w:rPr>
      <w:rFonts w:asciiTheme="majorHAnsi" w:eastAsiaTheme="majorEastAsia" w:hAnsiTheme="majorHAnsi" w:cstheme="majorBidi"/>
      <w:color w:val="2E74B5" w:themeColor="accent1" w:themeShade="BF"/>
      <w:szCs w:val="24"/>
    </w:rPr>
  </w:style>
  <w:style w:type="paragraph" w:styleId="Heading4">
    <w:name w:val="heading 4"/>
    <w:basedOn w:val="Normal"/>
    <w:next w:val="Normal"/>
    <w:link w:val="Heading4Char"/>
    <w:uiPriority w:val="9"/>
    <w:semiHidden/>
    <w:unhideWhenUsed/>
    <w:qFormat/>
    <w:rsid w:val="00B240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154"/>
    <w:pPr>
      <w:ind w:left="720"/>
      <w:contextualSpacing/>
    </w:pPr>
  </w:style>
  <w:style w:type="table" w:styleId="TableGrid">
    <w:name w:val="Table Grid"/>
    <w:basedOn w:val="TableNormal"/>
    <w:uiPriority w:val="59"/>
    <w:rsid w:val="005D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B1C"/>
  </w:style>
  <w:style w:type="paragraph" w:styleId="Footer">
    <w:name w:val="footer"/>
    <w:basedOn w:val="Normal"/>
    <w:link w:val="FooterChar"/>
    <w:uiPriority w:val="99"/>
    <w:unhideWhenUsed/>
    <w:rsid w:val="00C70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B1C"/>
  </w:style>
  <w:style w:type="character" w:customStyle="1" w:styleId="Heading1Char">
    <w:name w:val="Heading 1 Char"/>
    <w:basedOn w:val="DefaultParagraphFont"/>
    <w:link w:val="Heading1"/>
    <w:uiPriority w:val="9"/>
    <w:rsid w:val="00FA5B2F"/>
    <w:rPr>
      <w:rFonts w:ascii="Gill Sans MT" w:eastAsiaTheme="majorEastAsia" w:hAnsi="Gill Sans MT" w:cstheme="majorBidi"/>
      <w:color w:val="323E4F" w:themeColor="text2" w:themeShade="BF"/>
      <w:sz w:val="36"/>
      <w:szCs w:val="32"/>
    </w:rPr>
  </w:style>
  <w:style w:type="paragraph" w:styleId="TOCHeading">
    <w:name w:val="TOC Heading"/>
    <w:basedOn w:val="Heading1"/>
    <w:next w:val="Normal"/>
    <w:uiPriority w:val="39"/>
    <w:unhideWhenUsed/>
    <w:qFormat/>
    <w:rsid w:val="002C1E4A"/>
    <w:pPr>
      <w:outlineLvl w:val="9"/>
    </w:pPr>
    <w:rPr>
      <w:lang w:val="en-US"/>
    </w:rPr>
  </w:style>
  <w:style w:type="paragraph" w:styleId="TOC1">
    <w:name w:val="toc 1"/>
    <w:basedOn w:val="Normal"/>
    <w:next w:val="Normal"/>
    <w:autoRedefine/>
    <w:uiPriority w:val="39"/>
    <w:unhideWhenUsed/>
    <w:rsid w:val="002C1E4A"/>
    <w:pPr>
      <w:spacing w:after="100"/>
    </w:pPr>
  </w:style>
  <w:style w:type="character" w:styleId="Hyperlink">
    <w:name w:val="Hyperlink"/>
    <w:basedOn w:val="DefaultParagraphFont"/>
    <w:uiPriority w:val="99"/>
    <w:unhideWhenUsed/>
    <w:rsid w:val="002C1E4A"/>
    <w:rPr>
      <w:color w:val="0563C1" w:themeColor="hyperlink"/>
      <w:u w:val="single"/>
    </w:rPr>
  </w:style>
  <w:style w:type="character" w:customStyle="1" w:styleId="Heading2Char">
    <w:name w:val="Heading 2 Char"/>
    <w:basedOn w:val="DefaultParagraphFont"/>
    <w:link w:val="Heading2"/>
    <w:uiPriority w:val="9"/>
    <w:rsid w:val="00FA5B2F"/>
    <w:rPr>
      <w:rFonts w:ascii="Gill Sans MT" w:eastAsiaTheme="majorEastAsia" w:hAnsi="Gill Sans MT" w:cstheme="majorBidi"/>
      <w:color w:val="1F4E79" w:themeColor="accent1" w:themeShade="80"/>
      <w:sz w:val="28"/>
      <w:szCs w:val="26"/>
    </w:rPr>
  </w:style>
  <w:style w:type="paragraph" w:styleId="TOC2">
    <w:name w:val="toc 2"/>
    <w:basedOn w:val="Normal"/>
    <w:next w:val="Normal"/>
    <w:autoRedefine/>
    <w:uiPriority w:val="39"/>
    <w:unhideWhenUsed/>
    <w:rsid w:val="002C1E4A"/>
    <w:pPr>
      <w:spacing w:after="100"/>
      <w:ind w:left="220"/>
    </w:pPr>
  </w:style>
  <w:style w:type="paragraph" w:styleId="BalloonText">
    <w:name w:val="Balloon Text"/>
    <w:basedOn w:val="Normal"/>
    <w:link w:val="BalloonTextChar"/>
    <w:uiPriority w:val="99"/>
    <w:semiHidden/>
    <w:unhideWhenUsed/>
    <w:rsid w:val="0025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8B"/>
    <w:rPr>
      <w:rFonts w:ascii="Tahoma" w:hAnsi="Tahoma" w:cs="Tahoma"/>
      <w:sz w:val="16"/>
      <w:szCs w:val="16"/>
    </w:rPr>
  </w:style>
  <w:style w:type="character" w:styleId="CommentReference">
    <w:name w:val="annotation reference"/>
    <w:basedOn w:val="DefaultParagraphFont"/>
    <w:uiPriority w:val="99"/>
    <w:semiHidden/>
    <w:unhideWhenUsed/>
    <w:rsid w:val="00310AF1"/>
    <w:rPr>
      <w:sz w:val="18"/>
      <w:szCs w:val="18"/>
    </w:rPr>
  </w:style>
  <w:style w:type="paragraph" w:styleId="CommentText">
    <w:name w:val="annotation text"/>
    <w:basedOn w:val="Normal"/>
    <w:link w:val="CommentTextChar"/>
    <w:uiPriority w:val="99"/>
    <w:semiHidden/>
    <w:unhideWhenUsed/>
    <w:rsid w:val="00310AF1"/>
    <w:pPr>
      <w:spacing w:line="240" w:lineRule="auto"/>
    </w:pPr>
    <w:rPr>
      <w:szCs w:val="24"/>
    </w:rPr>
  </w:style>
  <w:style w:type="character" w:customStyle="1" w:styleId="CommentTextChar">
    <w:name w:val="Comment Text Char"/>
    <w:basedOn w:val="DefaultParagraphFont"/>
    <w:link w:val="CommentText"/>
    <w:uiPriority w:val="99"/>
    <w:semiHidden/>
    <w:rsid w:val="00310AF1"/>
    <w:rPr>
      <w:sz w:val="24"/>
      <w:szCs w:val="24"/>
    </w:rPr>
  </w:style>
  <w:style w:type="paragraph" w:styleId="CommentSubject">
    <w:name w:val="annotation subject"/>
    <w:basedOn w:val="CommentText"/>
    <w:next w:val="CommentText"/>
    <w:link w:val="CommentSubjectChar"/>
    <w:uiPriority w:val="99"/>
    <w:semiHidden/>
    <w:unhideWhenUsed/>
    <w:rsid w:val="00310AF1"/>
    <w:rPr>
      <w:b/>
      <w:bCs/>
      <w:sz w:val="20"/>
      <w:szCs w:val="20"/>
    </w:rPr>
  </w:style>
  <w:style w:type="character" w:customStyle="1" w:styleId="CommentSubjectChar">
    <w:name w:val="Comment Subject Char"/>
    <w:basedOn w:val="CommentTextChar"/>
    <w:link w:val="CommentSubject"/>
    <w:uiPriority w:val="99"/>
    <w:semiHidden/>
    <w:rsid w:val="00310AF1"/>
    <w:rPr>
      <w:b/>
      <w:bCs/>
      <w:sz w:val="20"/>
      <w:szCs w:val="20"/>
    </w:rPr>
  </w:style>
  <w:style w:type="character" w:customStyle="1" w:styleId="Heading3Char">
    <w:name w:val="Heading 3 Char"/>
    <w:basedOn w:val="DefaultParagraphFont"/>
    <w:link w:val="Heading3"/>
    <w:uiPriority w:val="9"/>
    <w:rsid w:val="00462765"/>
    <w:rPr>
      <w:rFonts w:asciiTheme="majorHAnsi" w:eastAsiaTheme="majorEastAsia" w:hAnsiTheme="majorHAnsi" w:cstheme="majorBidi"/>
      <w:color w:val="2E74B5" w:themeColor="accent1" w:themeShade="BF"/>
      <w:sz w:val="24"/>
      <w:szCs w:val="24"/>
    </w:rPr>
  </w:style>
  <w:style w:type="paragraph" w:styleId="NoSpacing">
    <w:name w:val="No Spacing"/>
    <w:uiPriority w:val="1"/>
    <w:qFormat/>
    <w:rsid w:val="004B60B2"/>
    <w:pPr>
      <w:spacing w:after="0" w:line="240" w:lineRule="auto"/>
    </w:pPr>
    <w:rPr>
      <w:lang w:val="en-US"/>
    </w:rPr>
  </w:style>
  <w:style w:type="paragraph" w:customStyle="1" w:styleId="Default">
    <w:name w:val="Default"/>
    <w:rsid w:val="00773D5D"/>
    <w:pPr>
      <w:autoSpaceDE w:val="0"/>
      <w:autoSpaceDN w:val="0"/>
      <w:adjustRightInd w:val="0"/>
      <w:spacing w:after="0" w:line="240" w:lineRule="auto"/>
    </w:pPr>
    <w:rPr>
      <w:rFonts w:ascii="Comic Sans MS" w:hAnsi="Comic Sans MS" w:cs="Comic Sans MS"/>
      <w:color w:val="000000"/>
      <w:sz w:val="24"/>
      <w:szCs w:val="24"/>
    </w:rPr>
  </w:style>
  <w:style w:type="table" w:customStyle="1" w:styleId="TableGridLight1">
    <w:name w:val="Table Grid Light1"/>
    <w:basedOn w:val="TableNormal"/>
    <w:uiPriority w:val="40"/>
    <w:rsid w:val="00B240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B240E0"/>
    <w:rPr>
      <w:rFonts w:asciiTheme="majorHAnsi" w:eastAsiaTheme="majorEastAsia" w:hAnsiTheme="majorHAnsi" w:cstheme="majorBidi"/>
      <w:i/>
      <w:iCs/>
      <w:color w:val="2E74B5" w:themeColor="accent1" w:themeShade="BF"/>
      <w:sz w:val="24"/>
    </w:rPr>
  </w:style>
  <w:style w:type="paragraph" w:styleId="TOC3">
    <w:name w:val="toc 3"/>
    <w:basedOn w:val="Normal"/>
    <w:next w:val="Normal"/>
    <w:autoRedefine/>
    <w:uiPriority w:val="39"/>
    <w:unhideWhenUsed/>
    <w:rsid w:val="001A13C6"/>
    <w:pPr>
      <w:spacing w:after="100"/>
      <w:ind w:left="480"/>
    </w:pPr>
  </w:style>
  <w:style w:type="table" w:styleId="LightList-Accent5">
    <w:name w:val="Light List Accent 5"/>
    <w:basedOn w:val="TableNormal"/>
    <w:uiPriority w:val="61"/>
    <w:rsid w:val="00F53D6A"/>
    <w:pPr>
      <w:spacing w:after="0" w:line="240" w:lineRule="auto"/>
    </w:pPr>
    <w:rPr>
      <w:rFonts w:eastAsiaTheme="minorEastAsia"/>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NormalWeb">
    <w:name w:val="Normal (Web)"/>
    <w:basedOn w:val="Normal"/>
    <w:uiPriority w:val="99"/>
    <w:unhideWhenUsed/>
    <w:rsid w:val="00DD60C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D6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6883">
      <w:bodyDiv w:val="1"/>
      <w:marLeft w:val="0"/>
      <w:marRight w:val="0"/>
      <w:marTop w:val="0"/>
      <w:marBottom w:val="0"/>
      <w:divBdr>
        <w:top w:val="none" w:sz="0" w:space="0" w:color="auto"/>
        <w:left w:val="none" w:sz="0" w:space="0" w:color="auto"/>
        <w:bottom w:val="none" w:sz="0" w:space="0" w:color="auto"/>
        <w:right w:val="none" w:sz="0" w:space="0" w:color="auto"/>
      </w:divBdr>
    </w:div>
    <w:div w:id="182598302">
      <w:bodyDiv w:val="1"/>
      <w:marLeft w:val="0"/>
      <w:marRight w:val="0"/>
      <w:marTop w:val="0"/>
      <w:marBottom w:val="0"/>
      <w:divBdr>
        <w:top w:val="none" w:sz="0" w:space="0" w:color="auto"/>
        <w:left w:val="none" w:sz="0" w:space="0" w:color="auto"/>
        <w:bottom w:val="none" w:sz="0" w:space="0" w:color="auto"/>
        <w:right w:val="none" w:sz="0" w:space="0" w:color="auto"/>
      </w:divBdr>
    </w:div>
    <w:div w:id="268128247">
      <w:bodyDiv w:val="1"/>
      <w:marLeft w:val="0"/>
      <w:marRight w:val="0"/>
      <w:marTop w:val="0"/>
      <w:marBottom w:val="0"/>
      <w:divBdr>
        <w:top w:val="none" w:sz="0" w:space="0" w:color="auto"/>
        <w:left w:val="none" w:sz="0" w:space="0" w:color="auto"/>
        <w:bottom w:val="none" w:sz="0" w:space="0" w:color="auto"/>
        <w:right w:val="none" w:sz="0" w:space="0" w:color="auto"/>
      </w:divBdr>
    </w:div>
    <w:div w:id="279459556">
      <w:bodyDiv w:val="1"/>
      <w:marLeft w:val="0"/>
      <w:marRight w:val="0"/>
      <w:marTop w:val="0"/>
      <w:marBottom w:val="0"/>
      <w:divBdr>
        <w:top w:val="none" w:sz="0" w:space="0" w:color="auto"/>
        <w:left w:val="none" w:sz="0" w:space="0" w:color="auto"/>
        <w:bottom w:val="none" w:sz="0" w:space="0" w:color="auto"/>
        <w:right w:val="none" w:sz="0" w:space="0" w:color="auto"/>
      </w:divBdr>
    </w:div>
    <w:div w:id="331493188">
      <w:bodyDiv w:val="1"/>
      <w:marLeft w:val="0"/>
      <w:marRight w:val="0"/>
      <w:marTop w:val="0"/>
      <w:marBottom w:val="0"/>
      <w:divBdr>
        <w:top w:val="none" w:sz="0" w:space="0" w:color="auto"/>
        <w:left w:val="none" w:sz="0" w:space="0" w:color="auto"/>
        <w:bottom w:val="none" w:sz="0" w:space="0" w:color="auto"/>
        <w:right w:val="none" w:sz="0" w:space="0" w:color="auto"/>
      </w:divBdr>
    </w:div>
    <w:div w:id="426536433">
      <w:bodyDiv w:val="1"/>
      <w:marLeft w:val="0"/>
      <w:marRight w:val="0"/>
      <w:marTop w:val="0"/>
      <w:marBottom w:val="0"/>
      <w:divBdr>
        <w:top w:val="none" w:sz="0" w:space="0" w:color="auto"/>
        <w:left w:val="none" w:sz="0" w:space="0" w:color="auto"/>
        <w:bottom w:val="none" w:sz="0" w:space="0" w:color="auto"/>
        <w:right w:val="none" w:sz="0" w:space="0" w:color="auto"/>
      </w:divBdr>
    </w:div>
    <w:div w:id="472605153">
      <w:bodyDiv w:val="1"/>
      <w:marLeft w:val="0"/>
      <w:marRight w:val="0"/>
      <w:marTop w:val="0"/>
      <w:marBottom w:val="0"/>
      <w:divBdr>
        <w:top w:val="none" w:sz="0" w:space="0" w:color="auto"/>
        <w:left w:val="none" w:sz="0" w:space="0" w:color="auto"/>
        <w:bottom w:val="none" w:sz="0" w:space="0" w:color="auto"/>
        <w:right w:val="none" w:sz="0" w:space="0" w:color="auto"/>
      </w:divBdr>
    </w:div>
    <w:div w:id="549463171">
      <w:bodyDiv w:val="1"/>
      <w:marLeft w:val="0"/>
      <w:marRight w:val="0"/>
      <w:marTop w:val="0"/>
      <w:marBottom w:val="0"/>
      <w:divBdr>
        <w:top w:val="none" w:sz="0" w:space="0" w:color="auto"/>
        <w:left w:val="none" w:sz="0" w:space="0" w:color="auto"/>
        <w:bottom w:val="none" w:sz="0" w:space="0" w:color="auto"/>
        <w:right w:val="none" w:sz="0" w:space="0" w:color="auto"/>
      </w:divBdr>
    </w:div>
    <w:div w:id="626545392">
      <w:bodyDiv w:val="1"/>
      <w:marLeft w:val="0"/>
      <w:marRight w:val="0"/>
      <w:marTop w:val="0"/>
      <w:marBottom w:val="0"/>
      <w:divBdr>
        <w:top w:val="none" w:sz="0" w:space="0" w:color="auto"/>
        <w:left w:val="none" w:sz="0" w:space="0" w:color="auto"/>
        <w:bottom w:val="none" w:sz="0" w:space="0" w:color="auto"/>
        <w:right w:val="none" w:sz="0" w:space="0" w:color="auto"/>
      </w:divBdr>
    </w:div>
    <w:div w:id="718479141">
      <w:bodyDiv w:val="1"/>
      <w:marLeft w:val="0"/>
      <w:marRight w:val="0"/>
      <w:marTop w:val="0"/>
      <w:marBottom w:val="0"/>
      <w:divBdr>
        <w:top w:val="none" w:sz="0" w:space="0" w:color="auto"/>
        <w:left w:val="none" w:sz="0" w:space="0" w:color="auto"/>
        <w:bottom w:val="none" w:sz="0" w:space="0" w:color="auto"/>
        <w:right w:val="none" w:sz="0" w:space="0" w:color="auto"/>
      </w:divBdr>
    </w:div>
    <w:div w:id="742066425">
      <w:bodyDiv w:val="1"/>
      <w:marLeft w:val="0"/>
      <w:marRight w:val="0"/>
      <w:marTop w:val="0"/>
      <w:marBottom w:val="0"/>
      <w:divBdr>
        <w:top w:val="none" w:sz="0" w:space="0" w:color="auto"/>
        <w:left w:val="none" w:sz="0" w:space="0" w:color="auto"/>
        <w:bottom w:val="none" w:sz="0" w:space="0" w:color="auto"/>
        <w:right w:val="none" w:sz="0" w:space="0" w:color="auto"/>
      </w:divBdr>
    </w:div>
    <w:div w:id="753360254">
      <w:bodyDiv w:val="1"/>
      <w:marLeft w:val="0"/>
      <w:marRight w:val="0"/>
      <w:marTop w:val="0"/>
      <w:marBottom w:val="0"/>
      <w:divBdr>
        <w:top w:val="none" w:sz="0" w:space="0" w:color="auto"/>
        <w:left w:val="none" w:sz="0" w:space="0" w:color="auto"/>
        <w:bottom w:val="none" w:sz="0" w:space="0" w:color="auto"/>
        <w:right w:val="none" w:sz="0" w:space="0" w:color="auto"/>
      </w:divBdr>
    </w:div>
    <w:div w:id="824123890">
      <w:bodyDiv w:val="1"/>
      <w:marLeft w:val="0"/>
      <w:marRight w:val="0"/>
      <w:marTop w:val="0"/>
      <w:marBottom w:val="0"/>
      <w:divBdr>
        <w:top w:val="none" w:sz="0" w:space="0" w:color="auto"/>
        <w:left w:val="none" w:sz="0" w:space="0" w:color="auto"/>
        <w:bottom w:val="none" w:sz="0" w:space="0" w:color="auto"/>
        <w:right w:val="none" w:sz="0" w:space="0" w:color="auto"/>
      </w:divBdr>
    </w:div>
    <w:div w:id="828836397">
      <w:bodyDiv w:val="1"/>
      <w:marLeft w:val="0"/>
      <w:marRight w:val="0"/>
      <w:marTop w:val="0"/>
      <w:marBottom w:val="0"/>
      <w:divBdr>
        <w:top w:val="none" w:sz="0" w:space="0" w:color="auto"/>
        <w:left w:val="none" w:sz="0" w:space="0" w:color="auto"/>
        <w:bottom w:val="none" w:sz="0" w:space="0" w:color="auto"/>
        <w:right w:val="none" w:sz="0" w:space="0" w:color="auto"/>
      </w:divBdr>
    </w:div>
    <w:div w:id="887112304">
      <w:bodyDiv w:val="1"/>
      <w:marLeft w:val="0"/>
      <w:marRight w:val="0"/>
      <w:marTop w:val="0"/>
      <w:marBottom w:val="0"/>
      <w:divBdr>
        <w:top w:val="none" w:sz="0" w:space="0" w:color="auto"/>
        <w:left w:val="none" w:sz="0" w:space="0" w:color="auto"/>
        <w:bottom w:val="none" w:sz="0" w:space="0" w:color="auto"/>
        <w:right w:val="none" w:sz="0" w:space="0" w:color="auto"/>
      </w:divBdr>
    </w:div>
    <w:div w:id="888762376">
      <w:bodyDiv w:val="1"/>
      <w:marLeft w:val="0"/>
      <w:marRight w:val="0"/>
      <w:marTop w:val="0"/>
      <w:marBottom w:val="0"/>
      <w:divBdr>
        <w:top w:val="none" w:sz="0" w:space="0" w:color="auto"/>
        <w:left w:val="none" w:sz="0" w:space="0" w:color="auto"/>
        <w:bottom w:val="none" w:sz="0" w:space="0" w:color="auto"/>
        <w:right w:val="none" w:sz="0" w:space="0" w:color="auto"/>
      </w:divBdr>
    </w:div>
    <w:div w:id="898515041">
      <w:bodyDiv w:val="1"/>
      <w:marLeft w:val="0"/>
      <w:marRight w:val="0"/>
      <w:marTop w:val="0"/>
      <w:marBottom w:val="0"/>
      <w:divBdr>
        <w:top w:val="none" w:sz="0" w:space="0" w:color="auto"/>
        <w:left w:val="none" w:sz="0" w:space="0" w:color="auto"/>
        <w:bottom w:val="none" w:sz="0" w:space="0" w:color="auto"/>
        <w:right w:val="none" w:sz="0" w:space="0" w:color="auto"/>
      </w:divBdr>
    </w:div>
    <w:div w:id="1013846095">
      <w:bodyDiv w:val="1"/>
      <w:marLeft w:val="0"/>
      <w:marRight w:val="0"/>
      <w:marTop w:val="0"/>
      <w:marBottom w:val="0"/>
      <w:divBdr>
        <w:top w:val="none" w:sz="0" w:space="0" w:color="auto"/>
        <w:left w:val="none" w:sz="0" w:space="0" w:color="auto"/>
        <w:bottom w:val="none" w:sz="0" w:space="0" w:color="auto"/>
        <w:right w:val="none" w:sz="0" w:space="0" w:color="auto"/>
      </w:divBdr>
      <w:divsChild>
        <w:div w:id="1458257729">
          <w:marLeft w:val="0"/>
          <w:marRight w:val="0"/>
          <w:marTop w:val="105"/>
          <w:marBottom w:val="105"/>
          <w:divBdr>
            <w:top w:val="none" w:sz="0" w:space="0" w:color="auto"/>
            <w:left w:val="none" w:sz="0" w:space="0" w:color="auto"/>
            <w:bottom w:val="none" w:sz="0" w:space="0" w:color="auto"/>
            <w:right w:val="none" w:sz="0" w:space="0" w:color="auto"/>
          </w:divBdr>
        </w:div>
        <w:div w:id="34741081">
          <w:marLeft w:val="0"/>
          <w:marRight w:val="0"/>
          <w:marTop w:val="105"/>
          <w:marBottom w:val="105"/>
          <w:divBdr>
            <w:top w:val="none" w:sz="0" w:space="0" w:color="auto"/>
            <w:left w:val="none" w:sz="0" w:space="0" w:color="auto"/>
            <w:bottom w:val="none" w:sz="0" w:space="0" w:color="auto"/>
            <w:right w:val="none" w:sz="0" w:space="0" w:color="auto"/>
          </w:divBdr>
        </w:div>
      </w:divsChild>
    </w:div>
    <w:div w:id="1035543399">
      <w:bodyDiv w:val="1"/>
      <w:marLeft w:val="0"/>
      <w:marRight w:val="0"/>
      <w:marTop w:val="0"/>
      <w:marBottom w:val="0"/>
      <w:divBdr>
        <w:top w:val="none" w:sz="0" w:space="0" w:color="auto"/>
        <w:left w:val="none" w:sz="0" w:space="0" w:color="auto"/>
        <w:bottom w:val="none" w:sz="0" w:space="0" w:color="auto"/>
        <w:right w:val="none" w:sz="0" w:space="0" w:color="auto"/>
      </w:divBdr>
      <w:divsChild>
        <w:div w:id="1938754107">
          <w:marLeft w:val="0"/>
          <w:marRight w:val="0"/>
          <w:marTop w:val="105"/>
          <w:marBottom w:val="105"/>
          <w:divBdr>
            <w:top w:val="none" w:sz="0" w:space="0" w:color="auto"/>
            <w:left w:val="none" w:sz="0" w:space="0" w:color="auto"/>
            <w:bottom w:val="none" w:sz="0" w:space="0" w:color="auto"/>
            <w:right w:val="none" w:sz="0" w:space="0" w:color="auto"/>
          </w:divBdr>
        </w:div>
        <w:div w:id="151532349">
          <w:marLeft w:val="0"/>
          <w:marRight w:val="0"/>
          <w:marTop w:val="105"/>
          <w:marBottom w:val="105"/>
          <w:divBdr>
            <w:top w:val="none" w:sz="0" w:space="0" w:color="auto"/>
            <w:left w:val="none" w:sz="0" w:space="0" w:color="auto"/>
            <w:bottom w:val="none" w:sz="0" w:space="0" w:color="auto"/>
            <w:right w:val="none" w:sz="0" w:space="0" w:color="auto"/>
          </w:divBdr>
        </w:div>
      </w:divsChild>
    </w:div>
    <w:div w:id="1067269748">
      <w:bodyDiv w:val="1"/>
      <w:marLeft w:val="0"/>
      <w:marRight w:val="0"/>
      <w:marTop w:val="0"/>
      <w:marBottom w:val="0"/>
      <w:divBdr>
        <w:top w:val="none" w:sz="0" w:space="0" w:color="auto"/>
        <w:left w:val="none" w:sz="0" w:space="0" w:color="auto"/>
        <w:bottom w:val="none" w:sz="0" w:space="0" w:color="auto"/>
        <w:right w:val="none" w:sz="0" w:space="0" w:color="auto"/>
      </w:divBdr>
    </w:div>
    <w:div w:id="1224371417">
      <w:bodyDiv w:val="1"/>
      <w:marLeft w:val="0"/>
      <w:marRight w:val="0"/>
      <w:marTop w:val="0"/>
      <w:marBottom w:val="0"/>
      <w:divBdr>
        <w:top w:val="none" w:sz="0" w:space="0" w:color="auto"/>
        <w:left w:val="none" w:sz="0" w:space="0" w:color="auto"/>
        <w:bottom w:val="none" w:sz="0" w:space="0" w:color="auto"/>
        <w:right w:val="none" w:sz="0" w:space="0" w:color="auto"/>
      </w:divBdr>
    </w:div>
    <w:div w:id="1302080799">
      <w:bodyDiv w:val="1"/>
      <w:marLeft w:val="0"/>
      <w:marRight w:val="0"/>
      <w:marTop w:val="0"/>
      <w:marBottom w:val="0"/>
      <w:divBdr>
        <w:top w:val="none" w:sz="0" w:space="0" w:color="auto"/>
        <w:left w:val="none" w:sz="0" w:space="0" w:color="auto"/>
        <w:bottom w:val="none" w:sz="0" w:space="0" w:color="auto"/>
        <w:right w:val="none" w:sz="0" w:space="0" w:color="auto"/>
      </w:divBdr>
    </w:div>
    <w:div w:id="1405028023">
      <w:bodyDiv w:val="1"/>
      <w:marLeft w:val="0"/>
      <w:marRight w:val="0"/>
      <w:marTop w:val="0"/>
      <w:marBottom w:val="0"/>
      <w:divBdr>
        <w:top w:val="none" w:sz="0" w:space="0" w:color="auto"/>
        <w:left w:val="none" w:sz="0" w:space="0" w:color="auto"/>
        <w:bottom w:val="none" w:sz="0" w:space="0" w:color="auto"/>
        <w:right w:val="none" w:sz="0" w:space="0" w:color="auto"/>
      </w:divBdr>
    </w:div>
    <w:div w:id="1416173511">
      <w:bodyDiv w:val="1"/>
      <w:marLeft w:val="0"/>
      <w:marRight w:val="0"/>
      <w:marTop w:val="0"/>
      <w:marBottom w:val="0"/>
      <w:divBdr>
        <w:top w:val="none" w:sz="0" w:space="0" w:color="auto"/>
        <w:left w:val="none" w:sz="0" w:space="0" w:color="auto"/>
        <w:bottom w:val="none" w:sz="0" w:space="0" w:color="auto"/>
        <w:right w:val="none" w:sz="0" w:space="0" w:color="auto"/>
      </w:divBdr>
    </w:div>
    <w:div w:id="1454790106">
      <w:bodyDiv w:val="1"/>
      <w:marLeft w:val="0"/>
      <w:marRight w:val="0"/>
      <w:marTop w:val="0"/>
      <w:marBottom w:val="0"/>
      <w:divBdr>
        <w:top w:val="none" w:sz="0" w:space="0" w:color="auto"/>
        <w:left w:val="none" w:sz="0" w:space="0" w:color="auto"/>
        <w:bottom w:val="none" w:sz="0" w:space="0" w:color="auto"/>
        <w:right w:val="none" w:sz="0" w:space="0" w:color="auto"/>
      </w:divBdr>
    </w:div>
    <w:div w:id="1674332519">
      <w:bodyDiv w:val="1"/>
      <w:marLeft w:val="0"/>
      <w:marRight w:val="0"/>
      <w:marTop w:val="0"/>
      <w:marBottom w:val="0"/>
      <w:divBdr>
        <w:top w:val="none" w:sz="0" w:space="0" w:color="auto"/>
        <w:left w:val="none" w:sz="0" w:space="0" w:color="auto"/>
        <w:bottom w:val="none" w:sz="0" w:space="0" w:color="auto"/>
        <w:right w:val="none" w:sz="0" w:space="0" w:color="auto"/>
      </w:divBdr>
    </w:div>
    <w:div w:id="1704285715">
      <w:bodyDiv w:val="1"/>
      <w:marLeft w:val="0"/>
      <w:marRight w:val="0"/>
      <w:marTop w:val="0"/>
      <w:marBottom w:val="0"/>
      <w:divBdr>
        <w:top w:val="none" w:sz="0" w:space="0" w:color="auto"/>
        <w:left w:val="none" w:sz="0" w:space="0" w:color="auto"/>
        <w:bottom w:val="none" w:sz="0" w:space="0" w:color="auto"/>
        <w:right w:val="none" w:sz="0" w:space="0" w:color="auto"/>
      </w:divBdr>
      <w:divsChild>
        <w:div w:id="12072999">
          <w:marLeft w:val="0"/>
          <w:marRight w:val="0"/>
          <w:marTop w:val="105"/>
          <w:marBottom w:val="105"/>
          <w:divBdr>
            <w:top w:val="none" w:sz="0" w:space="0" w:color="auto"/>
            <w:left w:val="none" w:sz="0" w:space="0" w:color="auto"/>
            <w:bottom w:val="none" w:sz="0" w:space="0" w:color="auto"/>
            <w:right w:val="none" w:sz="0" w:space="0" w:color="auto"/>
          </w:divBdr>
        </w:div>
        <w:div w:id="1725326594">
          <w:marLeft w:val="0"/>
          <w:marRight w:val="0"/>
          <w:marTop w:val="105"/>
          <w:marBottom w:val="105"/>
          <w:divBdr>
            <w:top w:val="none" w:sz="0" w:space="0" w:color="auto"/>
            <w:left w:val="none" w:sz="0" w:space="0" w:color="auto"/>
            <w:bottom w:val="none" w:sz="0" w:space="0" w:color="auto"/>
            <w:right w:val="none" w:sz="0" w:space="0" w:color="auto"/>
          </w:divBdr>
        </w:div>
      </w:divsChild>
    </w:div>
    <w:div w:id="1738741362">
      <w:bodyDiv w:val="1"/>
      <w:marLeft w:val="0"/>
      <w:marRight w:val="0"/>
      <w:marTop w:val="0"/>
      <w:marBottom w:val="0"/>
      <w:divBdr>
        <w:top w:val="none" w:sz="0" w:space="0" w:color="auto"/>
        <w:left w:val="none" w:sz="0" w:space="0" w:color="auto"/>
        <w:bottom w:val="none" w:sz="0" w:space="0" w:color="auto"/>
        <w:right w:val="none" w:sz="0" w:space="0" w:color="auto"/>
      </w:divBdr>
    </w:div>
    <w:div w:id="1788307401">
      <w:bodyDiv w:val="1"/>
      <w:marLeft w:val="0"/>
      <w:marRight w:val="0"/>
      <w:marTop w:val="0"/>
      <w:marBottom w:val="0"/>
      <w:divBdr>
        <w:top w:val="none" w:sz="0" w:space="0" w:color="auto"/>
        <w:left w:val="none" w:sz="0" w:space="0" w:color="auto"/>
        <w:bottom w:val="none" w:sz="0" w:space="0" w:color="auto"/>
        <w:right w:val="none" w:sz="0" w:space="0" w:color="auto"/>
      </w:divBdr>
    </w:div>
    <w:div w:id="1802841635">
      <w:bodyDiv w:val="1"/>
      <w:marLeft w:val="0"/>
      <w:marRight w:val="0"/>
      <w:marTop w:val="0"/>
      <w:marBottom w:val="0"/>
      <w:divBdr>
        <w:top w:val="none" w:sz="0" w:space="0" w:color="auto"/>
        <w:left w:val="none" w:sz="0" w:space="0" w:color="auto"/>
        <w:bottom w:val="none" w:sz="0" w:space="0" w:color="auto"/>
        <w:right w:val="none" w:sz="0" w:space="0" w:color="auto"/>
      </w:divBdr>
    </w:div>
    <w:div w:id="19786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2D3B-E24D-42B8-A128-55614634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Hannah Hayes</cp:lastModifiedBy>
  <cp:revision>4</cp:revision>
  <cp:lastPrinted>2016-01-23T10:05:00Z</cp:lastPrinted>
  <dcterms:created xsi:type="dcterms:W3CDTF">2016-04-01T08:19:00Z</dcterms:created>
  <dcterms:modified xsi:type="dcterms:W3CDTF">2016-04-05T13:30:00Z</dcterms:modified>
</cp:coreProperties>
</file>