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92237F" w14:paraId="39194DB1" w14:textId="77777777" w:rsidTr="00F802F3">
        <w:tc>
          <w:tcPr>
            <w:tcW w:w="10456" w:type="dxa"/>
            <w:gridSpan w:val="2"/>
            <w:shd w:val="clear" w:color="auto" w:fill="183B77"/>
          </w:tcPr>
          <w:p w14:paraId="3D77D453" w14:textId="77777777" w:rsidR="0092237F" w:rsidRPr="006373BC" w:rsidRDefault="00144250">
            <w:pPr>
              <w:rPr>
                <w:b/>
                <w:color w:val="143A84"/>
                <w:u w:val="single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P</w:t>
            </w:r>
            <w:r w:rsidR="0092237F" w:rsidRPr="006373BC">
              <w:rPr>
                <w:b/>
                <w:color w:val="FFFFFF" w:themeColor="background1"/>
                <w:sz w:val="36"/>
                <w:szCs w:val="36"/>
              </w:rPr>
              <w:t>osition Information</w:t>
            </w:r>
          </w:p>
        </w:tc>
      </w:tr>
      <w:tr w:rsidR="000029FC" w14:paraId="5A33D763" w14:textId="77777777" w:rsidTr="000029FC">
        <w:tc>
          <w:tcPr>
            <w:tcW w:w="2547" w:type="dxa"/>
          </w:tcPr>
          <w:p w14:paraId="67360A84" w14:textId="26109660" w:rsidR="000029FC" w:rsidRDefault="000029FC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Job Title:</w:t>
            </w:r>
          </w:p>
          <w:p w14:paraId="384A7467" w14:textId="77777777" w:rsidR="000029FC" w:rsidRDefault="000029FC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61780D" w14:textId="77777777" w:rsidR="000029FC" w:rsidRDefault="000029FC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Contract:</w:t>
            </w:r>
          </w:p>
          <w:p w14:paraId="17A25FC0" w14:textId="77777777" w:rsidR="000029FC" w:rsidRDefault="000029FC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B4F704" w14:textId="77777777" w:rsidR="000029FC" w:rsidRDefault="000029FC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Salary:</w:t>
            </w:r>
          </w:p>
          <w:p w14:paraId="584DC0AA" w14:textId="12CDEB6A" w:rsidR="000029FC" w:rsidRDefault="000029FC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CD01BA" w14:textId="77777777" w:rsidR="000029FC" w:rsidRDefault="000029FC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A073A8" w14:textId="77777777" w:rsidR="000029FC" w:rsidRDefault="000029FC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Hours:</w:t>
            </w:r>
          </w:p>
          <w:p w14:paraId="553F249D" w14:textId="77777777" w:rsidR="000029FC" w:rsidRDefault="000029FC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A0D560" w14:textId="77777777" w:rsidR="000029FC" w:rsidRDefault="000029FC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Annual Leave:</w:t>
            </w:r>
          </w:p>
          <w:p w14:paraId="530692E7" w14:textId="77777777" w:rsidR="000029FC" w:rsidRDefault="000029FC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37ABAB" w14:textId="547711AB" w:rsidR="000029FC" w:rsidRPr="00144250" w:rsidRDefault="000029FC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Pension Scheme </w:t>
            </w:r>
          </w:p>
        </w:tc>
        <w:tc>
          <w:tcPr>
            <w:tcW w:w="7909" w:type="dxa"/>
          </w:tcPr>
          <w:p w14:paraId="680A7D9B" w14:textId="5F86CEC7" w:rsidR="000029FC" w:rsidRDefault="001857E1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Additional Learning Support</w:t>
            </w:r>
            <w:r w:rsidR="00A67BAF">
              <w:rPr>
                <w:rFonts w:ascii="Arial" w:hAnsi="Arial" w:cs="Arial"/>
                <w:b/>
                <w:sz w:val="24"/>
                <w:szCs w:val="24"/>
              </w:rPr>
              <w:t xml:space="preserve"> Team Leader </w:t>
            </w:r>
          </w:p>
          <w:p w14:paraId="0773A0E6" w14:textId="77777777" w:rsidR="000029FC" w:rsidRDefault="000029FC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5E7301" w14:textId="09053A3C" w:rsidR="000029FC" w:rsidRDefault="001857E1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MC Teaching Support, Full Time, Permanent </w:t>
            </w:r>
          </w:p>
          <w:p w14:paraId="3C115346" w14:textId="77777777" w:rsidR="000029FC" w:rsidRDefault="000029FC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277756" w14:textId="444299AB" w:rsidR="000029FC" w:rsidRDefault="001857E1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Teaching</w:t>
            </w:r>
            <w:r w:rsidR="000029FC">
              <w:rPr>
                <w:rFonts w:ascii="Arial" w:hAnsi="Arial" w:cs="Arial"/>
                <w:b/>
                <w:sz w:val="24"/>
                <w:szCs w:val="24"/>
              </w:rPr>
              <w:t xml:space="preserve"> Support Scale </w:t>
            </w:r>
            <w:r w:rsidR="002A499B">
              <w:rPr>
                <w:rFonts w:ascii="Arial" w:hAnsi="Arial" w:cs="Arial"/>
                <w:b/>
                <w:sz w:val="24"/>
                <w:szCs w:val="24"/>
              </w:rPr>
              <w:t>6, Pts 23 - 25</w:t>
            </w:r>
          </w:p>
          <w:p w14:paraId="36654426" w14:textId="3FB2A260" w:rsidR="000029FC" w:rsidRDefault="000029FC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From £</w:t>
            </w:r>
            <w:r w:rsidR="002A499B">
              <w:rPr>
                <w:rFonts w:ascii="Arial" w:hAnsi="Arial" w:cs="Arial"/>
                <w:b/>
                <w:sz w:val="24"/>
                <w:szCs w:val="24"/>
              </w:rPr>
              <w:t xml:space="preserve">25,710 - £27,429 per annum </w:t>
            </w:r>
          </w:p>
          <w:p w14:paraId="6440855F" w14:textId="77777777" w:rsidR="000029FC" w:rsidRDefault="000029FC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FC6EE9" w14:textId="77777777" w:rsidR="000029FC" w:rsidRDefault="000029FC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 hours per week</w:t>
            </w:r>
          </w:p>
          <w:p w14:paraId="61F0289C" w14:textId="77777777" w:rsidR="000029FC" w:rsidRDefault="000029FC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50ADEE" w14:textId="77777777" w:rsidR="000029FC" w:rsidRDefault="000029FC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30 days per annum, plus statutory Bank Holidays </w:t>
            </w:r>
          </w:p>
          <w:p w14:paraId="78598A17" w14:textId="77777777" w:rsidR="000029FC" w:rsidRDefault="000029FC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9B8380" w14:textId="77777777" w:rsidR="000029FC" w:rsidRDefault="000029FC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NEST Pension Scheme </w:t>
            </w:r>
          </w:p>
          <w:p w14:paraId="1CBEAE5D" w14:textId="2F73C00D" w:rsidR="000029FC" w:rsidRPr="00144250" w:rsidRDefault="000029FC" w:rsidP="00DF3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3109A43" w14:textId="77777777" w:rsidR="0092237F" w:rsidRPr="001857E1" w:rsidRDefault="0092237F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237F" w14:paraId="252314FA" w14:textId="77777777" w:rsidTr="0091271D">
        <w:tc>
          <w:tcPr>
            <w:tcW w:w="10456" w:type="dxa"/>
            <w:shd w:val="clear" w:color="auto" w:fill="183B77"/>
          </w:tcPr>
          <w:p w14:paraId="6EFAC34B" w14:textId="77777777" w:rsidR="0092237F" w:rsidRPr="006373BC" w:rsidRDefault="0092237F">
            <w:pPr>
              <w:rPr>
                <w:b/>
                <w:sz w:val="36"/>
                <w:szCs w:val="36"/>
              </w:rPr>
            </w:pPr>
            <w:r w:rsidRPr="006373BC">
              <w:rPr>
                <w:b/>
                <w:color w:val="FFFFFF" w:themeColor="background1"/>
                <w:sz w:val="36"/>
                <w:szCs w:val="36"/>
              </w:rPr>
              <w:t>Job Purpose</w:t>
            </w:r>
          </w:p>
        </w:tc>
      </w:tr>
      <w:tr w:rsidR="0092237F" w14:paraId="5410C992" w14:textId="77777777" w:rsidTr="0091271D">
        <w:tc>
          <w:tcPr>
            <w:tcW w:w="10456" w:type="dxa"/>
          </w:tcPr>
          <w:p w14:paraId="4DE870B1" w14:textId="77777777" w:rsidR="00DF778C" w:rsidRPr="002A499B" w:rsidRDefault="00DF778C" w:rsidP="002A49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D939F7" w14:textId="3A6A19FF" w:rsidR="00513412" w:rsidRPr="002A499B" w:rsidRDefault="00DE43B2" w:rsidP="002A49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1857E1">
              <w:rPr>
                <w:rFonts w:ascii="Arial" w:hAnsi="Arial" w:cs="Arial"/>
                <w:sz w:val="24"/>
                <w:szCs w:val="24"/>
              </w:rPr>
              <w:t xml:space="preserve">Additional Learning Support (ALS) Team Leader will lead a team of Learning Support Assistants, including day to day supervision, leading on providing specialist support to individuals and much more. </w:t>
            </w:r>
          </w:p>
          <w:p w14:paraId="2A427F0C" w14:textId="32085608" w:rsidR="002A499B" w:rsidRPr="002A499B" w:rsidRDefault="002A499B" w:rsidP="002A4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11DA8E" w14:textId="77777777" w:rsidR="0091271D" w:rsidRPr="001857E1" w:rsidRDefault="0091271D">
      <w:pPr>
        <w:rPr>
          <w:sz w:val="16"/>
          <w:szCs w:val="16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06A0A" w14:paraId="6137929C" w14:textId="77777777" w:rsidTr="0091271D">
        <w:tc>
          <w:tcPr>
            <w:tcW w:w="10485" w:type="dxa"/>
            <w:shd w:val="clear" w:color="auto" w:fill="183B77"/>
          </w:tcPr>
          <w:p w14:paraId="7EFA3E5E" w14:textId="77777777" w:rsidR="00306A0A" w:rsidRPr="006373BC" w:rsidRDefault="00DF3FA2" w:rsidP="00306A0A">
            <w:pPr>
              <w:rPr>
                <w:rFonts w:ascii="Calibri" w:hAnsi="Calibri" w:cs="Calibri"/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Strategic Objectives</w:t>
            </w:r>
          </w:p>
        </w:tc>
      </w:tr>
      <w:tr w:rsidR="0092237F" w14:paraId="68C23A7B" w14:textId="77777777" w:rsidTr="0091271D">
        <w:tc>
          <w:tcPr>
            <w:tcW w:w="10485" w:type="dxa"/>
          </w:tcPr>
          <w:p w14:paraId="2C004B42" w14:textId="77777777" w:rsidR="00513412" w:rsidRPr="00513412" w:rsidRDefault="00513412" w:rsidP="00513412">
            <w:pPr>
              <w:rPr>
                <w:rFonts w:ascii="Arial" w:hAnsi="Arial" w:cs="Arial"/>
                <w:sz w:val="24"/>
                <w:szCs w:val="24"/>
              </w:rPr>
            </w:pPr>
            <w:r w:rsidRPr="00513412">
              <w:rPr>
                <w:rFonts w:ascii="Arial" w:hAnsi="Arial" w:cs="Arial"/>
                <w:sz w:val="24"/>
                <w:szCs w:val="24"/>
              </w:rPr>
              <w:t>To actively contribute to the College’s Strategic Plan and in particular the ambition to become an outstanding provider of education and training.</w:t>
            </w:r>
          </w:p>
          <w:p w14:paraId="2253DBA0" w14:textId="77777777" w:rsidR="00513412" w:rsidRPr="00513412" w:rsidRDefault="00513412" w:rsidP="00513412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  <w:p w14:paraId="061D48E5" w14:textId="77777777" w:rsidR="00513412" w:rsidRPr="00513412" w:rsidRDefault="00513412" w:rsidP="00513412">
            <w:pPr>
              <w:rPr>
                <w:rFonts w:ascii="Arial" w:hAnsi="Arial" w:cs="Arial"/>
                <w:sz w:val="24"/>
                <w:szCs w:val="24"/>
              </w:rPr>
            </w:pPr>
            <w:r w:rsidRPr="00513412">
              <w:rPr>
                <w:rFonts w:ascii="Arial" w:hAnsi="Arial" w:cs="Arial"/>
                <w:sz w:val="24"/>
                <w:szCs w:val="24"/>
              </w:rPr>
              <w:t>To hold and actively demonstrate the College’s Core Values in all that you do.</w:t>
            </w:r>
          </w:p>
          <w:p w14:paraId="2C821C69" w14:textId="77777777" w:rsidR="00513412" w:rsidRPr="00513412" w:rsidRDefault="00513412" w:rsidP="00513412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  <w:p w14:paraId="1688A9DC" w14:textId="77777777" w:rsidR="00513412" w:rsidRPr="00513412" w:rsidRDefault="00513412" w:rsidP="00513412">
            <w:pPr>
              <w:numPr>
                <w:ilvl w:val="0"/>
                <w:numId w:val="13"/>
              </w:numPr>
              <w:tabs>
                <w:tab w:val="left" w:pos="1701"/>
              </w:tabs>
              <w:ind w:left="1701" w:hanging="567"/>
              <w:rPr>
                <w:rFonts w:ascii="Arial" w:hAnsi="Arial" w:cs="Arial"/>
                <w:sz w:val="24"/>
                <w:szCs w:val="24"/>
              </w:rPr>
            </w:pPr>
            <w:r w:rsidRPr="00513412">
              <w:rPr>
                <w:rFonts w:ascii="Arial" w:hAnsi="Arial" w:cs="Arial"/>
                <w:sz w:val="24"/>
                <w:szCs w:val="24"/>
              </w:rPr>
              <w:t>Aim High…</w:t>
            </w:r>
          </w:p>
          <w:p w14:paraId="13E91BDD" w14:textId="77777777" w:rsidR="00513412" w:rsidRPr="00513412" w:rsidRDefault="00513412" w:rsidP="00513412">
            <w:pPr>
              <w:numPr>
                <w:ilvl w:val="0"/>
                <w:numId w:val="13"/>
              </w:numPr>
              <w:tabs>
                <w:tab w:val="left" w:pos="1701"/>
              </w:tabs>
              <w:ind w:left="1701" w:hanging="567"/>
              <w:rPr>
                <w:rFonts w:ascii="Arial" w:hAnsi="Arial" w:cs="Arial"/>
                <w:sz w:val="24"/>
                <w:szCs w:val="24"/>
              </w:rPr>
            </w:pPr>
            <w:r w:rsidRPr="00513412">
              <w:rPr>
                <w:rFonts w:ascii="Arial" w:hAnsi="Arial" w:cs="Arial"/>
                <w:sz w:val="24"/>
                <w:szCs w:val="24"/>
              </w:rPr>
              <w:t>Work Hard…</w:t>
            </w:r>
          </w:p>
          <w:p w14:paraId="70DEB6F0" w14:textId="77777777" w:rsidR="00513412" w:rsidRPr="00513412" w:rsidRDefault="00513412" w:rsidP="00513412">
            <w:pPr>
              <w:numPr>
                <w:ilvl w:val="0"/>
                <w:numId w:val="13"/>
              </w:numPr>
              <w:tabs>
                <w:tab w:val="left" w:pos="1701"/>
              </w:tabs>
              <w:ind w:left="1701" w:hanging="567"/>
              <w:rPr>
                <w:rFonts w:ascii="Arial" w:hAnsi="Arial" w:cs="Arial"/>
                <w:sz w:val="24"/>
                <w:szCs w:val="24"/>
              </w:rPr>
            </w:pPr>
            <w:r w:rsidRPr="00513412">
              <w:rPr>
                <w:rFonts w:ascii="Arial" w:hAnsi="Arial" w:cs="Arial"/>
                <w:sz w:val="24"/>
                <w:szCs w:val="24"/>
              </w:rPr>
              <w:t>Take Responsibility…</w:t>
            </w:r>
          </w:p>
          <w:p w14:paraId="2B1D043C" w14:textId="77777777" w:rsidR="00513412" w:rsidRPr="00513412" w:rsidRDefault="00513412" w:rsidP="00513412">
            <w:pPr>
              <w:numPr>
                <w:ilvl w:val="0"/>
                <w:numId w:val="13"/>
              </w:numPr>
              <w:tabs>
                <w:tab w:val="left" w:pos="1701"/>
              </w:tabs>
              <w:ind w:left="1701" w:hanging="567"/>
              <w:rPr>
                <w:rFonts w:ascii="Arial" w:hAnsi="Arial" w:cs="Arial"/>
                <w:sz w:val="24"/>
                <w:szCs w:val="24"/>
              </w:rPr>
            </w:pPr>
            <w:r w:rsidRPr="00513412">
              <w:rPr>
                <w:rFonts w:ascii="Arial" w:hAnsi="Arial" w:cs="Arial"/>
                <w:sz w:val="24"/>
                <w:szCs w:val="24"/>
              </w:rPr>
              <w:t xml:space="preserve">Do What’s Right… </w:t>
            </w:r>
          </w:p>
          <w:p w14:paraId="13382CC5" w14:textId="77777777" w:rsidR="00513412" w:rsidRPr="00513412" w:rsidRDefault="00513412" w:rsidP="00513412">
            <w:pPr>
              <w:numPr>
                <w:ilvl w:val="0"/>
                <w:numId w:val="13"/>
              </w:numPr>
              <w:tabs>
                <w:tab w:val="left" w:pos="1701"/>
              </w:tabs>
              <w:ind w:left="1701" w:hanging="567"/>
              <w:rPr>
                <w:rFonts w:ascii="Arial" w:hAnsi="Arial" w:cs="Arial"/>
                <w:sz w:val="24"/>
                <w:szCs w:val="24"/>
              </w:rPr>
            </w:pPr>
            <w:r w:rsidRPr="00513412">
              <w:rPr>
                <w:rFonts w:ascii="Arial" w:hAnsi="Arial" w:cs="Arial"/>
                <w:sz w:val="24"/>
                <w:szCs w:val="24"/>
              </w:rPr>
              <w:t>Respect Others…</w:t>
            </w:r>
          </w:p>
          <w:p w14:paraId="6D1A332B" w14:textId="77777777" w:rsidR="00513412" w:rsidRPr="00513412" w:rsidRDefault="00513412" w:rsidP="00513412">
            <w:pPr>
              <w:numPr>
                <w:ilvl w:val="0"/>
                <w:numId w:val="13"/>
              </w:numPr>
              <w:tabs>
                <w:tab w:val="left" w:pos="1701"/>
              </w:tabs>
              <w:ind w:left="1701" w:hanging="567"/>
              <w:rPr>
                <w:rFonts w:ascii="Arial" w:hAnsi="Arial" w:cs="Arial"/>
                <w:sz w:val="24"/>
                <w:szCs w:val="24"/>
              </w:rPr>
            </w:pPr>
            <w:r w:rsidRPr="00513412">
              <w:rPr>
                <w:rFonts w:ascii="Arial" w:hAnsi="Arial" w:cs="Arial"/>
                <w:sz w:val="24"/>
                <w:szCs w:val="24"/>
              </w:rPr>
              <w:t>Challenge Yourself….</w:t>
            </w:r>
          </w:p>
          <w:p w14:paraId="2129DBE7" w14:textId="77777777" w:rsidR="00513412" w:rsidRPr="00513412" w:rsidRDefault="00513412" w:rsidP="00513412">
            <w:pPr>
              <w:numPr>
                <w:ilvl w:val="0"/>
                <w:numId w:val="13"/>
              </w:numPr>
              <w:tabs>
                <w:tab w:val="left" w:pos="1701"/>
              </w:tabs>
              <w:ind w:left="1701" w:hanging="567"/>
              <w:rPr>
                <w:rFonts w:ascii="Arial" w:hAnsi="Arial" w:cs="Arial"/>
                <w:sz w:val="24"/>
                <w:szCs w:val="24"/>
              </w:rPr>
            </w:pPr>
            <w:r w:rsidRPr="00513412">
              <w:rPr>
                <w:rFonts w:ascii="Arial" w:hAnsi="Arial" w:cs="Arial"/>
                <w:sz w:val="24"/>
                <w:szCs w:val="24"/>
              </w:rPr>
              <w:t>Take Pride……</w:t>
            </w:r>
          </w:p>
          <w:p w14:paraId="5DE5FA51" w14:textId="77777777" w:rsidR="00513412" w:rsidRPr="00513412" w:rsidRDefault="00513412" w:rsidP="00513412">
            <w:pPr>
              <w:tabs>
                <w:tab w:val="left" w:pos="1701"/>
              </w:tabs>
              <w:ind w:left="1701"/>
              <w:rPr>
                <w:rFonts w:ascii="Arial" w:hAnsi="Arial" w:cs="Arial"/>
                <w:sz w:val="24"/>
                <w:szCs w:val="24"/>
              </w:rPr>
            </w:pPr>
          </w:p>
          <w:p w14:paraId="5AC0E79D" w14:textId="6B6A34F4" w:rsidR="00513412" w:rsidRPr="00513412" w:rsidRDefault="00513412" w:rsidP="00513412">
            <w:pPr>
              <w:rPr>
                <w:rFonts w:ascii="Arial" w:hAnsi="Arial" w:cs="Arial"/>
                <w:sz w:val="24"/>
                <w:szCs w:val="24"/>
              </w:rPr>
            </w:pPr>
            <w:r w:rsidRPr="00513412">
              <w:rPr>
                <w:rFonts w:ascii="Arial" w:hAnsi="Arial" w:cs="Arial"/>
                <w:sz w:val="24"/>
                <w:szCs w:val="24"/>
              </w:rPr>
              <w:t xml:space="preserve">To commit to the College’s Safeguarding Policy and promote a safe environment for children, young </w:t>
            </w:r>
            <w:r w:rsidR="001857E1" w:rsidRPr="00513412">
              <w:rPr>
                <w:rFonts w:ascii="Arial" w:hAnsi="Arial" w:cs="Arial"/>
                <w:sz w:val="24"/>
                <w:szCs w:val="24"/>
              </w:rPr>
              <w:t>people,</w:t>
            </w:r>
            <w:r w:rsidRPr="00513412">
              <w:rPr>
                <w:rFonts w:ascii="Arial" w:hAnsi="Arial" w:cs="Arial"/>
                <w:sz w:val="24"/>
                <w:szCs w:val="24"/>
              </w:rPr>
              <w:t xml:space="preserve"> and vulnerable adults within the College.</w:t>
            </w:r>
          </w:p>
          <w:p w14:paraId="35826B58" w14:textId="77777777" w:rsidR="00513412" w:rsidRPr="00513412" w:rsidRDefault="00513412" w:rsidP="00513412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75CEBBA" w14:textId="77777777" w:rsidR="00513412" w:rsidRPr="00513412" w:rsidRDefault="00A042A7" w:rsidP="005134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be a Deputy Designated </w:t>
            </w:r>
            <w:r w:rsidR="00E62EEB">
              <w:rPr>
                <w:rFonts w:ascii="Arial" w:hAnsi="Arial" w:cs="Arial"/>
                <w:sz w:val="24"/>
                <w:szCs w:val="24"/>
              </w:rPr>
              <w:t>Safeguarding Lead.</w:t>
            </w:r>
          </w:p>
          <w:p w14:paraId="72CC39D3" w14:textId="77777777" w:rsidR="00513412" w:rsidRDefault="00513412" w:rsidP="00E62EEB">
            <w:pPr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  <w:p w14:paraId="21C580F3" w14:textId="49207E06" w:rsidR="00E62EEB" w:rsidRDefault="00E62EEB" w:rsidP="00E62EEB">
            <w:pPr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  <w:p w14:paraId="7E8F99A5" w14:textId="77777777" w:rsidR="001857E1" w:rsidRDefault="001857E1" w:rsidP="00E62EEB">
            <w:pPr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  <w:p w14:paraId="1C9DB1FF" w14:textId="1119B1C5" w:rsidR="001857E1" w:rsidRPr="00513412" w:rsidRDefault="001857E1" w:rsidP="00E62EEB">
            <w:pPr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</w:tc>
      </w:tr>
      <w:tr w:rsidR="0092237F" w14:paraId="0B05D8BA" w14:textId="77777777" w:rsidTr="00DF3FA2">
        <w:tc>
          <w:tcPr>
            <w:tcW w:w="10485" w:type="dxa"/>
            <w:shd w:val="clear" w:color="auto" w:fill="002060"/>
          </w:tcPr>
          <w:p w14:paraId="7E4A7F62" w14:textId="77777777" w:rsidR="0092237F" w:rsidRPr="002A499B" w:rsidRDefault="00DF3FA2" w:rsidP="00DF3FA2">
            <w:pPr>
              <w:rPr>
                <w:b/>
                <w:color w:val="FFFFFF" w:themeColor="background1"/>
                <w:sz w:val="36"/>
                <w:szCs w:val="36"/>
              </w:rPr>
            </w:pPr>
            <w:r w:rsidRPr="002A499B">
              <w:rPr>
                <w:b/>
                <w:color w:val="FFFFFF" w:themeColor="background1"/>
                <w:sz w:val="36"/>
                <w:szCs w:val="36"/>
              </w:rPr>
              <w:lastRenderedPageBreak/>
              <w:t>Post Holder’s Responsibilities</w:t>
            </w:r>
          </w:p>
        </w:tc>
      </w:tr>
      <w:tr w:rsidR="0092237F" w14:paraId="2B289650" w14:textId="77777777" w:rsidTr="0091271D">
        <w:tc>
          <w:tcPr>
            <w:tcW w:w="10485" w:type="dxa"/>
          </w:tcPr>
          <w:p w14:paraId="7A462BE1" w14:textId="77777777" w:rsidR="001857E1" w:rsidRPr="001857E1" w:rsidRDefault="001857E1" w:rsidP="001857E1">
            <w:pPr>
              <w:ind w:left="567" w:hanging="56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7E1">
              <w:rPr>
                <w:rFonts w:ascii="Arial" w:hAnsi="Arial" w:cs="Arial"/>
                <w:b/>
                <w:bCs/>
                <w:sz w:val="24"/>
                <w:szCs w:val="24"/>
              </w:rPr>
              <w:t>Specifically, the post holder's responsibilities will be as follows:</w:t>
            </w:r>
          </w:p>
          <w:p w14:paraId="710E42DB" w14:textId="77777777" w:rsidR="001857E1" w:rsidRPr="001857E1" w:rsidRDefault="001857E1" w:rsidP="001857E1">
            <w:pPr>
              <w:ind w:left="567" w:hanging="56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27CFF5" w14:textId="77777777" w:rsidR="001857E1" w:rsidRPr="001857E1" w:rsidRDefault="001857E1" w:rsidP="001857E1">
            <w:pPr>
              <w:numPr>
                <w:ilvl w:val="0"/>
                <w:numId w:val="35"/>
              </w:numPr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1857E1">
              <w:rPr>
                <w:rFonts w:ascii="Arial" w:hAnsi="Arial" w:cs="Arial"/>
                <w:sz w:val="24"/>
                <w:szCs w:val="24"/>
              </w:rPr>
              <w:t>To lead a team of Learning Support Assistants, including day to day supervision, managing timetabling and sickness absence cover.</w:t>
            </w:r>
          </w:p>
          <w:p w14:paraId="5161C258" w14:textId="77777777" w:rsidR="001857E1" w:rsidRPr="001857E1" w:rsidRDefault="001857E1" w:rsidP="001857E1">
            <w:pPr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6989BA" w14:textId="77777777" w:rsidR="001857E1" w:rsidRPr="001857E1" w:rsidRDefault="001857E1" w:rsidP="001857E1">
            <w:pPr>
              <w:numPr>
                <w:ilvl w:val="0"/>
                <w:numId w:val="35"/>
              </w:numPr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57E1">
              <w:rPr>
                <w:rFonts w:ascii="Arial" w:hAnsi="Arial" w:cs="Arial"/>
                <w:sz w:val="24"/>
                <w:szCs w:val="24"/>
              </w:rPr>
              <w:t>To be the lead on providing specialist support to an individual or small group of students with emotional or behavioural difficulties and/ or challenging behaviour and help develop their social skills.</w:t>
            </w:r>
          </w:p>
          <w:p w14:paraId="21D583A8" w14:textId="77777777" w:rsidR="001857E1" w:rsidRPr="001857E1" w:rsidRDefault="001857E1" w:rsidP="001857E1">
            <w:pPr>
              <w:pStyle w:val="ListParagraph"/>
              <w:ind w:left="567" w:hanging="567"/>
              <w:rPr>
                <w:rFonts w:ascii="Arial" w:hAnsi="Arial" w:cs="Arial"/>
              </w:rPr>
            </w:pPr>
          </w:p>
          <w:p w14:paraId="17288AC4" w14:textId="77777777" w:rsidR="001857E1" w:rsidRPr="001857E1" w:rsidRDefault="001857E1" w:rsidP="001857E1">
            <w:pPr>
              <w:numPr>
                <w:ilvl w:val="0"/>
                <w:numId w:val="35"/>
              </w:numPr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57E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To be involved in the designing and implementation of behavioral strategies for students with High Needs as an intervention.</w:t>
            </w:r>
          </w:p>
          <w:p w14:paraId="096046AA" w14:textId="77777777" w:rsidR="001857E1" w:rsidRPr="001857E1" w:rsidRDefault="001857E1" w:rsidP="001857E1">
            <w:pPr>
              <w:pStyle w:val="ListParagraph"/>
              <w:ind w:left="567" w:hanging="567"/>
              <w:rPr>
                <w:rFonts w:ascii="Arial" w:hAnsi="Arial" w:cs="Arial"/>
              </w:rPr>
            </w:pPr>
          </w:p>
          <w:p w14:paraId="4D83A9D8" w14:textId="77777777" w:rsidR="001857E1" w:rsidRPr="001857E1" w:rsidRDefault="001857E1" w:rsidP="001857E1">
            <w:pPr>
              <w:numPr>
                <w:ilvl w:val="0"/>
                <w:numId w:val="35"/>
              </w:numPr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57E1">
              <w:rPr>
                <w:rFonts w:ascii="Arial" w:hAnsi="Arial" w:cs="Arial"/>
                <w:sz w:val="24"/>
                <w:szCs w:val="24"/>
              </w:rPr>
              <w:t>To develop support plans for a caseload of High Needs students including the sharing of information with Personal tutors and the allocation of Learning Support within the classrooms.</w:t>
            </w:r>
          </w:p>
          <w:p w14:paraId="4F17A540" w14:textId="77777777" w:rsidR="001857E1" w:rsidRPr="001857E1" w:rsidRDefault="001857E1" w:rsidP="001857E1">
            <w:pPr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2B63A9" w14:textId="74AFB691" w:rsidR="001857E1" w:rsidRPr="001857E1" w:rsidRDefault="001857E1" w:rsidP="001857E1">
            <w:pPr>
              <w:numPr>
                <w:ilvl w:val="0"/>
                <w:numId w:val="35"/>
              </w:numPr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57E1">
              <w:rPr>
                <w:rFonts w:ascii="Arial" w:hAnsi="Arial" w:cs="Arial"/>
                <w:sz w:val="24"/>
                <w:szCs w:val="24"/>
              </w:rPr>
              <w:t xml:space="preserve">To be involved in the transition, </w:t>
            </w:r>
            <w:r w:rsidRPr="001857E1">
              <w:rPr>
                <w:rFonts w:ascii="Arial" w:hAnsi="Arial" w:cs="Arial"/>
                <w:sz w:val="24"/>
                <w:szCs w:val="24"/>
              </w:rPr>
              <w:t>assessment,</w:t>
            </w:r>
            <w:r w:rsidRPr="001857E1">
              <w:rPr>
                <w:rFonts w:ascii="Arial" w:hAnsi="Arial" w:cs="Arial"/>
                <w:sz w:val="24"/>
                <w:szCs w:val="24"/>
              </w:rPr>
              <w:t xml:space="preserve"> and guidance of potential students. </w:t>
            </w:r>
          </w:p>
          <w:p w14:paraId="709B3B4F" w14:textId="77777777" w:rsidR="001857E1" w:rsidRPr="001857E1" w:rsidRDefault="001857E1" w:rsidP="001857E1">
            <w:pPr>
              <w:pStyle w:val="ListParagraph"/>
              <w:ind w:left="567" w:hanging="567"/>
              <w:rPr>
                <w:rFonts w:ascii="Arial" w:hAnsi="Arial" w:cs="Arial"/>
              </w:rPr>
            </w:pPr>
          </w:p>
          <w:p w14:paraId="0E3F3BA4" w14:textId="524F3B2E" w:rsidR="001857E1" w:rsidRPr="001857E1" w:rsidRDefault="001857E1" w:rsidP="001857E1">
            <w:pPr>
              <w:numPr>
                <w:ilvl w:val="0"/>
                <w:numId w:val="35"/>
              </w:numPr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57E1">
              <w:rPr>
                <w:rFonts w:ascii="Arial" w:hAnsi="Arial" w:cs="Arial"/>
                <w:sz w:val="24"/>
                <w:szCs w:val="24"/>
              </w:rPr>
              <w:t xml:space="preserve">To lead on the Education, </w:t>
            </w:r>
            <w:r w:rsidRPr="001857E1">
              <w:rPr>
                <w:rFonts w:ascii="Arial" w:hAnsi="Arial" w:cs="Arial"/>
                <w:sz w:val="24"/>
                <w:szCs w:val="24"/>
              </w:rPr>
              <w:t>Health,</w:t>
            </w:r>
            <w:r w:rsidRPr="001857E1">
              <w:rPr>
                <w:rFonts w:ascii="Arial" w:hAnsi="Arial" w:cs="Arial"/>
                <w:sz w:val="24"/>
                <w:szCs w:val="24"/>
              </w:rPr>
              <w:t xml:space="preserve"> and Care plans for a case load of students within the assigned directorate. </w:t>
            </w:r>
          </w:p>
          <w:p w14:paraId="2ADFB275" w14:textId="77777777" w:rsidR="001857E1" w:rsidRPr="001857E1" w:rsidRDefault="001857E1" w:rsidP="001857E1">
            <w:pPr>
              <w:pStyle w:val="ListParagraph"/>
              <w:ind w:left="567" w:hanging="567"/>
              <w:rPr>
                <w:rFonts w:ascii="Arial" w:hAnsi="Arial" w:cs="Arial"/>
              </w:rPr>
            </w:pPr>
          </w:p>
          <w:p w14:paraId="62CE0EF7" w14:textId="4963E369" w:rsidR="001857E1" w:rsidRPr="001857E1" w:rsidRDefault="001857E1" w:rsidP="001857E1">
            <w:pPr>
              <w:numPr>
                <w:ilvl w:val="0"/>
                <w:numId w:val="35"/>
              </w:numPr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57E1">
              <w:rPr>
                <w:rFonts w:ascii="Arial" w:hAnsi="Arial" w:cs="Arial"/>
                <w:sz w:val="24"/>
                <w:szCs w:val="24"/>
              </w:rPr>
              <w:t xml:space="preserve">Work with the High Needs Coordinator to closely liaison </w:t>
            </w:r>
            <w:r w:rsidRPr="001857E1">
              <w:rPr>
                <w:rFonts w:ascii="Arial" w:hAnsi="Arial" w:cs="Arial"/>
                <w:sz w:val="24"/>
                <w:szCs w:val="24"/>
              </w:rPr>
              <w:t>with</w:t>
            </w:r>
            <w:r w:rsidRPr="001857E1">
              <w:rPr>
                <w:rFonts w:ascii="Arial" w:hAnsi="Arial" w:cs="Arial"/>
                <w:sz w:val="24"/>
                <w:szCs w:val="24"/>
              </w:rPr>
              <w:t xml:space="preserve"> Health Providers, Care Providers and multi agencies to ensure support is implemented for High Needs students including Occupational Therapists and other Commissioning Services. </w:t>
            </w:r>
          </w:p>
          <w:p w14:paraId="1620F91E" w14:textId="77777777" w:rsidR="001857E1" w:rsidRPr="001857E1" w:rsidRDefault="001857E1" w:rsidP="001857E1">
            <w:pPr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01B025" w14:textId="77777777" w:rsidR="001857E1" w:rsidRPr="001857E1" w:rsidRDefault="001857E1" w:rsidP="001857E1">
            <w:pPr>
              <w:numPr>
                <w:ilvl w:val="0"/>
                <w:numId w:val="35"/>
              </w:numPr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57E1">
              <w:rPr>
                <w:rFonts w:ascii="Arial" w:hAnsi="Arial" w:cs="Arial"/>
                <w:sz w:val="24"/>
                <w:szCs w:val="24"/>
              </w:rPr>
              <w:t>To ensure that Service Level Agreements are in place when working with external agencies.</w:t>
            </w:r>
          </w:p>
          <w:p w14:paraId="7DCF306A" w14:textId="77777777" w:rsidR="001857E1" w:rsidRPr="001857E1" w:rsidRDefault="001857E1" w:rsidP="001857E1">
            <w:pPr>
              <w:pStyle w:val="ListParagraph"/>
              <w:ind w:left="567" w:hanging="567"/>
              <w:rPr>
                <w:rFonts w:ascii="Arial" w:hAnsi="Arial" w:cs="Arial"/>
              </w:rPr>
            </w:pPr>
          </w:p>
          <w:p w14:paraId="10813C76" w14:textId="77777777" w:rsidR="001857E1" w:rsidRPr="001857E1" w:rsidRDefault="001857E1" w:rsidP="001857E1">
            <w:pPr>
              <w:numPr>
                <w:ilvl w:val="0"/>
                <w:numId w:val="35"/>
              </w:numPr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57E1">
              <w:rPr>
                <w:rFonts w:ascii="Arial" w:hAnsi="Arial" w:cs="Arial"/>
                <w:sz w:val="24"/>
                <w:szCs w:val="24"/>
              </w:rPr>
              <w:t>To deliver a training session to New Staff during Induction.</w:t>
            </w:r>
          </w:p>
          <w:p w14:paraId="48F92859" w14:textId="77777777" w:rsidR="001857E1" w:rsidRPr="001857E1" w:rsidRDefault="001857E1" w:rsidP="001857E1">
            <w:pPr>
              <w:pStyle w:val="ListParagraph"/>
              <w:ind w:left="567" w:hanging="567"/>
              <w:rPr>
                <w:rFonts w:ascii="Arial" w:hAnsi="Arial" w:cs="Arial"/>
              </w:rPr>
            </w:pPr>
          </w:p>
          <w:p w14:paraId="198DC1FD" w14:textId="77777777" w:rsidR="001857E1" w:rsidRPr="001857E1" w:rsidRDefault="001857E1" w:rsidP="001857E1">
            <w:pPr>
              <w:numPr>
                <w:ilvl w:val="0"/>
                <w:numId w:val="35"/>
              </w:numPr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57E1">
              <w:rPr>
                <w:rFonts w:ascii="Arial" w:hAnsi="Arial" w:cs="Arial"/>
                <w:sz w:val="24"/>
                <w:szCs w:val="24"/>
              </w:rPr>
              <w:t>To support with the Enrolment process ensuring that all students with ALS have the opportunity to disclose during induction.</w:t>
            </w:r>
          </w:p>
          <w:p w14:paraId="6E57D0B6" w14:textId="77777777" w:rsidR="001857E1" w:rsidRPr="001857E1" w:rsidRDefault="001857E1" w:rsidP="001857E1">
            <w:pPr>
              <w:pStyle w:val="ListParagraph"/>
              <w:ind w:left="567" w:hanging="567"/>
              <w:rPr>
                <w:rFonts w:ascii="Arial" w:hAnsi="Arial" w:cs="Arial"/>
              </w:rPr>
            </w:pPr>
          </w:p>
          <w:p w14:paraId="39EED319" w14:textId="25722874" w:rsidR="001857E1" w:rsidRPr="001857E1" w:rsidRDefault="001857E1" w:rsidP="001857E1">
            <w:pPr>
              <w:numPr>
                <w:ilvl w:val="0"/>
                <w:numId w:val="35"/>
              </w:numPr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57E1">
              <w:rPr>
                <w:rFonts w:ascii="Arial" w:hAnsi="Arial" w:cs="Arial"/>
                <w:sz w:val="24"/>
                <w:szCs w:val="24"/>
              </w:rPr>
              <w:t xml:space="preserve"> Where appropriate (including in exams) assist the student with notetaking, reading, </w:t>
            </w:r>
            <w:r w:rsidRPr="001857E1">
              <w:rPr>
                <w:rFonts w:ascii="Arial" w:hAnsi="Arial" w:cs="Arial"/>
                <w:sz w:val="24"/>
                <w:szCs w:val="24"/>
              </w:rPr>
              <w:t>writing,</w:t>
            </w:r>
            <w:r w:rsidRPr="001857E1">
              <w:rPr>
                <w:rFonts w:ascii="Arial" w:hAnsi="Arial" w:cs="Arial"/>
                <w:sz w:val="24"/>
                <w:szCs w:val="24"/>
              </w:rPr>
              <w:t xml:space="preserve"> and acting as a prompt.</w:t>
            </w:r>
          </w:p>
          <w:p w14:paraId="1A253F06" w14:textId="77777777" w:rsidR="001857E1" w:rsidRPr="001857E1" w:rsidRDefault="001857E1" w:rsidP="001857E1">
            <w:pPr>
              <w:pStyle w:val="ListParagraph"/>
              <w:ind w:left="567" w:hanging="567"/>
              <w:rPr>
                <w:rFonts w:ascii="Arial" w:hAnsi="Arial" w:cs="Arial"/>
              </w:rPr>
            </w:pPr>
          </w:p>
          <w:p w14:paraId="21EF93F6" w14:textId="7B1F0535" w:rsidR="001857E1" w:rsidRPr="001857E1" w:rsidRDefault="001857E1" w:rsidP="001857E1">
            <w:pPr>
              <w:numPr>
                <w:ilvl w:val="0"/>
                <w:numId w:val="35"/>
              </w:numPr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57E1">
              <w:rPr>
                <w:rFonts w:ascii="Arial" w:hAnsi="Arial" w:cs="Arial"/>
                <w:sz w:val="24"/>
                <w:szCs w:val="24"/>
              </w:rPr>
              <w:t>Escorting,</w:t>
            </w:r>
            <w:r w:rsidRPr="001857E1">
              <w:rPr>
                <w:rFonts w:ascii="Arial" w:hAnsi="Arial" w:cs="Arial"/>
                <w:sz w:val="24"/>
                <w:szCs w:val="24"/>
              </w:rPr>
              <w:t xml:space="preserve"> when </w:t>
            </w:r>
            <w:r w:rsidRPr="001857E1">
              <w:rPr>
                <w:rFonts w:ascii="Arial" w:hAnsi="Arial" w:cs="Arial"/>
                <w:sz w:val="24"/>
                <w:szCs w:val="24"/>
              </w:rPr>
              <w:t>necessary,</w:t>
            </w:r>
            <w:r w:rsidRPr="001857E1">
              <w:rPr>
                <w:rFonts w:ascii="Arial" w:hAnsi="Arial" w:cs="Arial"/>
                <w:sz w:val="24"/>
                <w:szCs w:val="24"/>
              </w:rPr>
              <w:t xml:space="preserve"> students between their classes and to and from their arrival/departure point.</w:t>
            </w:r>
          </w:p>
          <w:p w14:paraId="7F0C027B" w14:textId="77777777" w:rsidR="001857E1" w:rsidRPr="001857E1" w:rsidRDefault="001857E1" w:rsidP="001857E1">
            <w:pPr>
              <w:pStyle w:val="ListParagraph"/>
              <w:ind w:left="567" w:hanging="567"/>
              <w:rPr>
                <w:rFonts w:ascii="Arial" w:hAnsi="Arial" w:cs="Arial"/>
              </w:rPr>
            </w:pPr>
          </w:p>
          <w:p w14:paraId="0AC818C8" w14:textId="77777777" w:rsidR="001857E1" w:rsidRPr="001857E1" w:rsidRDefault="001857E1" w:rsidP="001857E1">
            <w:pPr>
              <w:numPr>
                <w:ilvl w:val="0"/>
                <w:numId w:val="35"/>
              </w:numPr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1857E1">
              <w:rPr>
                <w:rFonts w:ascii="Arial" w:hAnsi="Arial" w:cs="Arial"/>
                <w:sz w:val="24"/>
                <w:szCs w:val="24"/>
              </w:rPr>
              <w:t>Occasionally accompanying an individual on outside and residential visits.</w:t>
            </w:r>
          </w:p>
          <w:p w14:paraId="396B59F1" w14:textId="77777777" w:rsidR="001857E1" w:rsidRPr="001857E1" w:rsidRDefault="001857E1" w:rsidP="001857E1">
            <w:pPr>
              <w:pStyle w:val="ListParagraph"/>
              <w:ind w:left="567" w:hanging="567"/>
              <w:rPr>
                <w:rFonts w:ascii="Arial" w:hAnsi="Arial" w:cs="Arial"/>
              </w:rPr>
            </w:pPr>
          </w:p>
          <w:p w14:paraId="66664F9C" w14:textId="77777777" w:rsidR="001857E1" w:rsidRPr="001857E1" w:rsidRDefault="001857E1" w:rsidP="001857E1">
            <w:pPr>
              <w:numPr>
                <w:ilvl w:val="0"/>
                <w:numId w:val="35"/>
              </w:numPr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1857E1">
              <w:rPr>
                <w:rFonts w:ascii="Arial" w:hAnsi="Arial" w:cs="Arial"/>
                <w:sz w:val="24"/>
                <w:szCs w:val="24"/>
              </w:rPr>
              <w:t>To undertake Staff Appraisals of team members, in accordance with the Colleges Staff Appraisal Policy.</w:t>
            </w:r>
          </w:p>
          <w:p w14:paraId="7E09046F" w14:textId="77777777" w:rsidR="001857E1" w:rsidRPr="001857E1" w:rsidRDefault="001857E1" w:rsidP="001857E1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  <w:p w14:paraId="3AFC24B0" w14:textId="77777777" w:rsidR="001857E1" w:rsidRPr="001857E1" w:rsidRDefault="001857E1" w:rsidP="001857E1">
            <w:pPr>
              <w:numPr>
                <w:ilvl w:val="0"/>
                <w:numId w:val="35"/>
              </w:numPr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1857E1">
              <w:rPr>
                <w:rFonts w:ascii="Arial" w:hAnsi="Arial" w:cs="Arial"/>
                <w:sz w:val="24"/>
                <w:szCs w:val="24"/>
              </w:rPr>
              <w:t>To actively participate in Continuous Professional Development including the introduction of new technologies to allow you to contribute effectively to the success of the College.</w:t>
            </w:r>
          </w:p>
          <w:p w14:paraId="76185245" w14:textId="77777777" w:rsidR="001857E1" w:rsidRPr="001857E1" w:rsidRDefault="001857E1" w:rsidP="001857E1">
            <w:pPr>
              <w:pStyle w:val="ListParagraph"/>
              <w:ind w:left="567" w:hanging="567"/>
              <w:rPr>
                <w:rFonts w:ascii="Arial" w:hAnsi="Arial" w:cs="Arial"/>
              </w:rPr>
            </w:pPr>
            <w:r w:rsidRPr="001857E1">
              <w:rPr>
                <w:rFonts w:ascii="Arial" w:hAnsi="Arial" w:cs="Arial"/>
              </w:rPr>
              <w:br w:type="page"/>
            </w:r>
          </w:p>
          <w:p w14:paraId="1E191535" w14:textId="61AEA5FD" w:rsidR="001857E1" w:rsidRPr="001857E1" w:rsidRDefault="001857E1" w:rsidP="001857E1">
            <w:pPr>
              <w:numPr>
                <w:ilvl w:val="0"/>
                <w:numId w:val="35"/>
              </w:numPr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1857E1">
              <w:rPr>
                <w:rFonts w:ascii="Arial" w:hAnsi="Arial" w:cs="Arial"/>
                <w:sz w:val="24"/>
                <w:szCs w:val="24"/>
              </w:rPr>
              <w:lastRenderedPageBreak/>
              <w:t xml:space="preserve">To carry out such other appropriate duties commensurate with your skills, </w:t>
            </w:r>
            <w:r w:rsidRPr="001857E1">
              <w:rPr>
                <w:rFonts w:ascii="Arial" w:hAnsi="Arial" w:cs="Arial"/>
                <w:sz w:val="24"/>
                <w:szCs w:val="24"/>
              </w:rPr>
              <w:t>knowledge,</w:t>
            </w:r>
            <w:r w:rsidRPr="001857E1">
              <w:rPr>
                <w:rFonts w:ascii="Arial" w:hAnsi="Arial" w:cs="Arial"/>
                <w:sz w:val="24"/>
                <w:szCs w:val="24"/>
              </w:rPr>
              <w:t xml:space="preserve"> and experience.</w:t>
            </w:r>
          </w:p>
          <w:p w14:paraId="434F5AB6" w14:textId="77777777" w:rsidR="001857E1" w:rsidRPr="001857E1" w:rsidRDefault="001857E1" w:rsidP="001857E1">
            <w:pPr>
              <w:pStyle w:val="ListParagraph"/>
              <w:rPr>
                <w:rFonts w:ascii="Arial" w:hAnsi="Arial" w:cs="Arial"/>
              </w:rPr>
            </w:pPr>
          </w:p>
          <w:p w14:paraId="5657C465" w14:textId="77777777" w:rsidR="001857E1" w:rsidRPr="001857E1" w:rsidRDefault="001857E1" w:rsidP="001857E1">
            <w:pPr>
              <w:numPr>
                <w:ilvl w:val="0"/>
                <w:numId w:val="35"/>
              </w:numPr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1857E1">
              <w:rPr>
                <w:rFonts w:ascii="Arial" w:hAnsi="Arial" w:cs="Arial"/>
                <w:sz w:val="24"/>
                <w:szCs w:val="24"/>
              </w:rPr>
              <w:t>The College may, in consultation with you, need to vary these duties from time to time in order to respond to the changing requirements of the College.</w:t>
            </w:r>
          </w:p>
          <w:p w14:paraId="69422F97" w14:textId="77777777" w:rsidR="0092237F" w:rsidRPr="001857E1" w:rsidRDefault="0092237F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4F1B4876" w14:textId="77777777" w:rsidR="00E67A1D" w:rsidRPr="001857E1" w:rsidRDefault="00E67A1D" w:rsidP="00E67A1D">
      <w:pPr>
        <w:pStyle w:val="BodyText"/>
        <w:spacing w:after="0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2237F" w14:paraId="79A91764" w14:textId="77777777" w:rsidTr="0091271D">
        <w:tc>
          <w:tcPr>
            <w:tcW w:w="10485" w:type="dxa"/>
            <w:shd w:val="clear" w:color="auto" w:fill="183B77"/>
          </w:tcPr>
          <w:p w14:paraId="64B7C90E" w14:textId="77777777" w:rsidR="0092237F" w:rsidRPr="002A499B" w:rsidRDefault="0092237F" w:rsidP="00E67A1D">
            <w:pPr>
              <w:rPr>
                <w:b/>
                <w:color w:val="FFFFFF" w:themeColor="background1"/>
                <w:sz w:val="36"/>
                <w:szCs w:val="36"/>
              </w:rPr>
            </w:pPr>
            <w:r w:rsidRPr="002A499B">
              <w:rPr>
                <w:b/>
                <w:color w:val="FFFFFF" w:themeColor="background1"/>
                <w:sz w:val="36"/>
                <w:szCs w:val="36"/>
              </w:rPr>
              <w:t>Person Specification</w:t>
            </w:r>
          </w:p>
        </w:tc>
      </w:tr>
      <w:tr w:rsidR="00F43D44" w14:paraId="1B52E05E" w14:textId="77777777" w:rsidTr="007015F7">
        <w:tc>
          <w:tcPr>
            <w:tcW w:w="10485" w:type="dxa"/>
          </w:tcPr>
          <w:p w14:paraId="66F35A73" w14:textId="40EE96D3" w:rsidR="00F43D44" w:rsidRPr="001A01DD" w:rsidRDefault="00F43D44" w:rsidP="00E67A1D">
            <w:pPr>
              <w:rPr>
                <w:rFonts w:ascii="Arial" w:hAnsi="Arial" w:cs="Arial"/>
                <w:b/>
                <w:color w:val="0E65A3"/>
                <w:sz w:val="24"/>
                <w:szCs w:val="24"/>
              </w:rPr>
            </w:pPr>
            <w:r w:rsidRPr="001A01DD">
              <w:rPr>
                <w:rFonts w:ascii="Arial" w:hAnsi="Arial" w:cs="Arial"/>
                <w:b/>
                <w:color w:val="0E65A3"/>
                <w:sz w:val="24"/>
                <w:szCs w:val="24"/>
              </w:rPr>
              <w:t>Qualifications</w:t>
            </w:r>
          </w:p>
          <w:p w14:paraId="1E841453" w14:textId="77777777" w:rsidR="001857E1" w:rsidRPr="001857E1" w:rsidRDefault="001857E1" w:rsidP="001857E1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1857E1">
              <w:rPr>
                <w:rFonts w:ascii="Arial" w:hAnsi="Arial" w:cs="Arial"/>
              </w:rPr>
              <w:t>Certificate in Behaviour Management</w:t>
            </w:r>
          </w:p>
          <w:p w14:paraId="2E7CDDD3" w14:textId="62CD4CB4" w:rsidR="001857E1" w:rsidRPr="001857E1" w:rsidRDefault="001857E1" w:rsidP="001857E1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1857E1">
              <w:rPr>
                <w:rFonts w:ascii="Arial" w:hAnsi="Arial" w:cs="Arial"/>
              </w:rPr>
              <w:t xml:space="preserve">An appropriate level 2 qualification in supporting students in an educational setting (or equivalent) or commitment to complete within an agreed </w:t>
            </w:r>
            <w:r w:rsidRPr="001857E1">
              <w:rPr>
                <w:rFonts w:ascii="Arial" w:hAnsi="Arial" w:cs="Arial"/>
              </w:rPr>
              <w:t>timescale.</w:t>
            </w:r>
          </w:p>
          <w:p w14:paraId="16311FA1" w14:textId="77777777" w:rsidR="001857E1" w:rsidRPr="001857E1" w:rsidRDefault="001857E1" w:rsidP="001857E1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1857E1">
              <w:rPr>
                <w:rFonts w:ascii="Arial" w:hAnsi="Arial" w:cs="Arial"/>
              </w:rPr>
              <w:t>Grade C or above in Maths and English (or equivalent).</w:t>
            </w:r>
          </w:p>
          <w:p w14:paraId="0E230538" w14:textId="42489180" w:rsidR="001857E1" w:rsidRPr="001857E1" w:rsidRDefault="001857E1" w:rsidP="001857E1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1857E1">
              <w:rPr>
                <w:rFonts w:ascii="Arial" w:hAnsi="Arial" w:cs="Arial"/>
              </w:rPr>
              <w:t>Team Teaching Qualification</w:t>
            </w:r>
            <w:r w:rsidRPr="001857E1">
              <w:rPr>
                <w:rFonts w:ascii="Arial" w:hAnsi="Arial" w:cs="Arial"/>
              </w:rPr>
              <w:t xml:space="preserve"> – Desirable </w:t>
            </w:r>
          </w:p>
          <w:p w14:paraId="7C31BDFF" w14:textId="50B6D517" w:rsidR="00F43D44" w:rsidRPr="001857E1" w:rsidRDefault="001857E1" w:rsidP="006C4AE1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1857E1">
              <w:rPr>
                <w:rFonts w:ascii="Arial" w:hAnsi="Arial" w:cs="Arial"/>
              </w:rPr>
              <w:t>Teaching or Training Qualification</w:t>
            </w:r>
            <w:r w:rsidRPr="001857E1">
              <w:rPr>
                <w:rFonts w:ascii="Arial" w:hAnsi="Arial" w:cs="Arial"/>
              </w:rPr>
              <w:t xml:space="preserve"> – Desirable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F43D44" w14:paraId="256F9512" w14:textId="77777777" w:rsidTr="00017210">
        <w:tc>
          <w:tcPr>
            <w:tcW w:w="10485" w:type="dxa"/>
          </w:tcPr>
          <w:p w14:paraId="04311DEB" w14:textId="1D221E3C" w:rsidR="001857E1" w:rsidRDefault="00F43D44" w:rsidP="001857E1">
            <w:pPr>
              <w:rPr>
                <w:rFonts w:ascii="Arial" w:hAnsi="Arial" w:cs="Arial"/>
              </w:rPr>
            </w:pPr>
            <w:r w:rsidRPr="001857E1">
              <w:rPr>
                <w:rFonts w:ascii="Arial" w:hAnsi="Arial" w:cs="Arial"/>
                <w:b/>
                <w:color w:val="0E65A3"/>
                <w:sz w:val="24"/>
                <w:szCs w:val="24"/>
              </w:rPr>
              <w:t>Experience</w:t>
            </w:r>
          </w:p>
          <w:p w14:paraId="068CA606" w14:textId="39476D19" w:rsidR="00F43D44" w:rsidRPr="001857E1" w:rsidRDefault="001857E1" w:rsidP="001857E1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1857E1">
              <w:rPr>
                <w:rFonts w:ascii="Arial" w:hAnsi="Arial" w:cs="Arial"/>
              </w:rPr>
              <w:t>Experience in working with students with Social, Emotional and Mental Health Difficulties and strategies to support these.</w:t>
            </w:r>
          </w:p>
          <w:p w14:paraId="79D76519" w14:textId="77777777" w:rsidR="001857E1" w:rsidRPr="001857E1" w:rsidRDefault="001857E1" w:rsidP="001857E1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1857E1">
              <w:rPr>
                <w:rFonts w:ascii="Arial" w:hAnsi="Arial" w:cs="Arial"/>
              </w:rPr>
              <w:t>Experience of working with disengaged young people aged 14-19 (24 with SEN).</w:t>
            </w:r>
          </w:p>
          <w:p w14:paraId="75254BC0" w14:textId="77777777" w:rsidR="001857E1" w:rsidRPr="001857E1" w:rsidRDefault="001857E1" w:rsidP="001857E1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1857E1">
              <w:rPr>
                <w:rFonts w:ascii="Arial" w:hAnsi="Arial" w:cs="Arial"/>
              </w:rPr>
              <w:t>Demonstrate up-to-date experience of successfully working with external agencies to support young people with Social Emotional / Mental Health.</w:t>
            </w:r>
          </w:p>
          <w:p w14:paraId="08E71DD1" w14:textId="544D66B2" w:rsidR="001857E1" w:rsidRPr="001857E1" w:rsidRDefault="001857E1" w:rsidP="001857E1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1857E1">
              <w:rPr>
                <w:rFonts w:ascii="Arial" w:hAnsi="Arial" w:cs="Arial"/>
              </w:rPr>
              <w:t>Proven track record of supporting students to engage and achieve</w:t>
            </w:r>
            <w:r w:rsidRPr="001857E1">
              <w:rPr>
                <w:rFonts w:ascii="Arial" w:hAnsi="Arial" w:cs="Arial"/>
              </w:rPr>
              <w:t xml:space="preserve"> – Desirable </w:t>
            </w:r>
          </w:p>
        </w:tc>
      </w:tr>
      <w:tr w:rsidR="00F43D44" w14:paraId="55D5B1B7" w14:textId="77777777" w:rsidTr="00F47889">
        <w:tc>
          <w:tcPr>
            <w:tcW w:w="10485" w:type="dxa"/>
          </w:tcPr>
          <w:p w14:paraId="156D7B21" w14:textId="77777777" w:rsidR="001857E1" w:rsidRDefault="00F43D44" w:rsidP="001857E1">
            <w:pPr>
              <w:rPr>
                <w:rFonts w:ascii="Arial" w:hAnsi="Arial" w:cs="Arial"/>
                <w:b/>
                <w:color w:val="0E65A3"/>
                <w:sz w:val="24"/>
                <w:szCs w:val="24"/>
              </w:rPr>
            </w:pPr>
            <w:r w:rsidRPr="001857E1">
              <w:rPr>
                <w:rFonts w:ascii="Arial" w:hAnsi="Arial" w:cs="Arial"/>
                <w:b/>
                <w:color w:val="0E65A3"/>
                <w:sz w:val="24"/>
                <w:szCs w:val="24"/>
              </w:rPr>
              <w:t>Knowledge &amp; Skills</w:t>
            </w:r>
          </w:p>
          <w:p w14:paraId="370DAF5F" w14:textId="241961E1" w:rsidR="001857E1" w:rsidRPr="001857E1" w:rsidRDefault="001857E1" w:rsidP="001857E1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1857E1">
              <w:rPr>
                <w:rFonts w:ascii="Arial" w:hAnsi="Arial" w:cs="Arial"/>
              </w:rPr>
              <w:t xml:space="preserve">Knowledge of completing Education, </w:t>
            </w:r>
            <w:r w:rsidRPr="001857E1">
              <w:rPr>
                <w:rFonts w:ascii="Arial" w:hAnsi="Arial" w:cs="Arial"/>
              </w:rPr>
              <w:t>Health,</w:t>
            </w:r>
            <w:r w:rsidRPr="001857E1">
              <w:rPr>
                <w:rFonts w:ascii="Arial" w:hAnsi="Arial" w:cs="Arial"/>
              </w:rPr>
              <w:t xml:space="preserve"> and Care reviews.</w:t>
            </w:r>
          </w:p>
          <w:p w14:paraId="1441B46E" w14:textId="347F4859" w:rsidR="001857E1" w:rsidRPr="001857E1" w:rsidRDefault="001857E1" w:rsidP="001857E1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1857E1">
              <w:rPr>
                <w:rFonts w:ascii="Arial" w:hAnsi="Arial" w:cs="Arial"/>
              </w:rPr>
              <w:t>Knowledge of SEN and barriers to learning especially Social, Emotional and Mental Health difficulties.</w:t>
            </w:r>
          </w:p>
          <w:p w14:paraId="5E9B376E" w14:textId="5AEDEE00" w:rsidR="001857E1" w:rsidRDefault="001857E1" w:rsidP="001857E1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1857E1">
              <w:rPr>
                <w:rFonts w:ascii="Arial" w:hAnsi="Arial" w:cs="Arial"/>
              </w:rPr>
              <w:t xml:space="preserve">To have proven, </w:t>
            </w:r>
            <w:r w:rsidRPr="001857E1">
              <w:rPr>
                <w:rFonts w:ascii="Arial" w:hAnsi="Arial" w:cs="Arial"/>
              </w:rPr>
              <w:t>effective,</w:t>
            </w:r>
            <w:r w:rsidRPr="001857E1">
              <w:rPr>
                <w:rFonts w:ascii="Arial" w:hAnsi="Arial" w:cs="Arial"/>
              </w:rPr>
              <w:t xml:space="preserve"> and demonstrable communication and organisation skills.</w:t>
            </w:r>
          </w:p>
          <w:p w14:paraId="34AFE431" w14:textId="7A9BAE59" w:rsidR="001857E1" w:rsidRPr="001857E1" w:rsidRDefault="001857E1" w:rsidP="001857E1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1857E1">
              <w:rPr>
                <w:rFonts w:ascii="Arial" w:hAnsi="Arial" w:cs="Arial"/>
              </w:rPr>
              <w:t xml:space="preserve">The ability to </w:t>
            </w:r>
            <w:r w:rsidRPr="001857E1">
              <w:rPr>
                <w:rFonts w:ascii="Arial" w:hAnsi="Arial" w:cs="Arial"/>
              </w:rPr>
              <w:t>lead and</w:t>
            </w:r>
            <w:r w:rsidRPr="001857E1">
              <w:rPr>
                <w:rFonts w:ascii="Arial" w:hAnsi="Arial" w:cs="Arial"/>
              </w:rPr>
              <w:t xml:space="preserve"> motivate team members.</w:t>
            </w:r>
          </w:p>
          <w:p w14:paraId="5EDB1B89" w14:textId="77777777" w:rsidR="001857E1" w:rsidRPr="001857E1" w:rsidRDefault="001857E1" w:rsidP="001857E1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1857E1">
              <w:rPr>
                <w:rFonts w:ascii="Arial" w:hAnsi="Arial" w:cs="Arial"/>
              </w:rPr>
              <w:t>Proven ability to organise and prioritise work.</w:t>
            </w:r>
          </w:p>
          <w:p w14:paraId="7AB22397" w14:textId="77777777" w:rsidR="001857E1" w:rsidRPr="001857E1" w:rsidRDefault="001857E1" w:rsidP="001857E1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1857E1">
              <w:rPr>
                <w:rFonts w:ascii="Arial" w:hAnsi="Arial" w:cs="Arial"/>
              </w:rPr>
              <w:t>The ability to lead on tasks and meet deadlines.</w:t>
            </w:r>
          </w:p>
          <w:p w14:paraId="036B2B46" w14:textId="77777777" w:rsidR="001857E1" w:rsidRPr="001857E1" w:rsidRDefault="001857E1" w:rsidP="001857E1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1857E1">
              <w:rPr>
                <w:rFonts w:ascii="Arial" w:hAnsi="Arial" w:cs="Arial"/>
              </w:rPr>
              <w:t>High level of IT competency.</w:t>
            </w:r>
          </w:p>
          <w:p w14:paraId="63231BC0" w14:textId="77777777" w:rsidR="001857E1" w:rsidRPr="001857E1" w:rsidRDefault="001857E1" w:rsidP="001857E1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1857E1">
              <w:rPr>
                <w:rFonts w:ascii="Arial" w:hAnsi="Arial" w:cs="Arial"/>
              </w:rPr>
              <w:t>Ability to collaborate effectively with other agencies, both internal and external.</w:t>
            </w:r>
          </w:p>
          <w:p w14:paraId="3E33EDAE" w14:textId="77777777" w:rsidR="001857E1" w:rsidRPr="001857E1" w:rsidRDefault="001857E1" w:rsidP="001857E1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1857E1">
              <w:rPr>
                <w:rFonts w:ascii="Arial" w:hAnsi="Arial" w:cs="Arial"/>
              </w:rPr>
              <w:t>Ability to work well under pressure.</w:t>
            </w:r>
          </w:p>
          <w:p w14:paraId="5EFB32AD" w14:textId="000D8F1E" w:rsidR="001857E1" w:rsidRPr="001857E1" w:rsidRDefault="001857E1" w:rsidP="001857E1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1857E1">
              <w:rPr>
                <w:rFonts w:ascii="Arial" w:hAnsi="Arial" w:cs="Arial"/>
              </w:rPr>
              <w:t xml:space="preserve">Vision, </w:t>
            </w:r>
            <w:r w:rsidRPr="001857E1">
              <w:rPr>
                <w:rFonts w:ascii="Arial" w:hAnsi="Arial" w:cs="Arial"/>
              </w:rPr>
              <w:t>creativity,</w:t>
            </w:r>
            <w:r w:rsidRPr="001857E1">
              <w:rPr>
                <w:rFonts w:ascii="Arial" w:hAnsi="Arial" w:cs="Arial"/>
              </w:rPr>
              <w:t xml:space="preserve"> and optimism.</w:t>
            </w:r>
          </w:p>
          <w:p w14:paraId="62CCEF3A" w14:textId="77777777" w:rsidR="001857E1" w:rsidRPr="001857E1" w:rsidRDefault="001857E1" w:rsidP="001857E1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1857E1">
              <w:rPr>
                <w:rFonts w:ascii="Arial" w:hAnsi="Arial" w:cs="Arial"/>
              </w:rPr>
              <w:t>Professional manner and ability to engage effectively with staff at all levels across the College and external agencies.</w:t>
            </w:r>
          </w:p>
          <w:p w14:paraId="434D2FA8" w14:textId="77777777" w:rsidR="001857E1" w:rsidRPr="001857E1" w:rsidRDefault="001857E1" w:rsidP="001857E1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1857E1">
              <w:rPr>
                <w:rFonts w:ascii="Arial" w:hAnsi="Arial" w:cs="Arial"/>
              </w:rPr>
              <w:t>To be flexible and demonstrate the ability to contribute to cultural change.</w:t>
            </w:r>
          </w:p>
          <w:p w14:paraId="6BAD45AE" w14:textId="642375C3" w:rsidR="001857E1" w:rsidRPr="001857E1" w:rsidRDefault="001857E1" w:rsidP="001857E1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1857E1">
              <w:rPr>
                <w:rFonts w:ascii="Arial" w:hAnsi="Arial" w:cs="Arial"/>
              </w:rPr>
              <w:t xml:space="preserve">To commit to the safeguarding and promotion of the welfare of children, young </w:t>
            </w:r>
            <w:r w:rsidRPr="001857E1">
              <w:rPr>
                <w:rFonts w:ascii="Arial" w:hAnsi="Arial" w:cs="Arial"/>
              </w:rPr>
              <w:t>people,</w:t>
            </w:r>
            <w:r w:rsidRPr="001857E1">
              <w:rPr>
                <w:rFonts w:ascii="Arial" w:hAnsi="Arial" w:cs="Arial"/>
              </w:rPr>
              <w:t xml:space="preserve"> and vulnerable adults within the College.</w:t>
            </w:r>
          </w:p>
          <w:p w14:paraId="18FFA0C2" w14:textId="1C1CEAE1" w:rsidR="0091519D" w:rsidRDefault="0091519D" w:rsidP="006C4AE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C6B857E" w14:textId="77777777" w:rsidR="001857E1" w:rsidRPr="001A01DD" w:rsidRDefault="001857E1" w:rsidP="006C4AE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6292675" w14:textId="77777777" w:rsidR="0091519D" w:rsidRDefault="0091519D" w:rsidP="009151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01DD">
              <w:rPr>
                <w:rFonts w:ascii="Arial" w:hAnsi="Arial" w:cs="Arial"/>
                <w:b/>
                <w:sz w:val="24"/>
                <w:szCs w:val="24"/>
              </w:rPr>
              <w:t>Please note that all appointments are subject to a satisfactory Enhanced Disclosure and Barring Service check and receipt of two satisfactory references.</w:t>
            </w:r>
          </w:p>
          <w:p w14:paraId="6AEE5F94" w14:textId="01E7D6D4" w:rsidR="001857E1" w:rsidRPr="001857E1" w:rsidRDefault="001857E1" w:rsidP="009151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20FAA8D" w14:textId="77777777" w:rsidR="00E67A1D" w:rsidRPr="0091271D" w:rsidRDefault="00E67A1D" w:rsidP="001857E1">
      <w:pPr>
        <w:rPr>
          <w:rFonts w:ascii="Calibri" w:hAnsi="Calibri" w:cs="Calibri"/>
          <w:b/>
          <w:sz w:val="36"/>
          <w:szCs w:val="36"/>
          <w:u w:val="single"/>
        </w:rPr>
      </w:pPr>
    </w:p>
    <w:sectPr w:rsidR="00E67A1D" w:rsidRPr="0091271D" w:rsidSect="002A77C4">
      <w:headerReference w:type="default" r:id="rId10"/>
      <w:footerReference w:type="default" r:id="rId11"/>
      <w:pgSz w:w="11906" w:h="16838"/>
      <w:pgMar w:top="1701" w:right="720" w:bottom="170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99CD1" w14:textId="77777777" w:rsidR="00632892" w:rsidRDefault="00632892" w:rsidP="0091271D">
      <w:pPr>
        <w:spacing w:after="0" w:line="240" w:lineRule="auto"/>
      </w:pPr>
      <w:r>
        <w:separator/>
      </w:r>
    </w:p>
  </w:endnote>
  <w:endnote w:type="continuationSeparator" w:id="0">
    <w:p w14:paraId="5EA086D9" w14:textId="77777777" w:rsidR="00632892" w:rsidRDefault="00632892" w:rsidP="0091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7832" w14:textId="77777777" w:rsidR="0091271D" w:rsidRDefault="0091271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4838E55" wp14:editId="05F83650">
          <wp:simplePos x="0" y="0"/>
          <wp:positionH relativeFrom="column">
            <wp:posOffset>0</wp:posOffset>
          </wp:positionH>
          <wp:positionV relativeFrom="paragraph">
            <wp:posOffset>-469900</wp:posOffset>
          </wp:positionV>
          <wp:extent cx="6666865" cy="885429"/>
          <wp:effectExtent l="0" t="0" r="635" b="3810"/>
          <wp:wrapNone/>
          <wp:docPr id="4" name="Picture 4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tterhead Template HR Job Ads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6865" cy="885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E9A5F" w14:textId="77777777" w:rsidR="00632892" w:rsidRDefault="00632892" w:rsidP="0091271D">
      <w:pPr>
        <w:spacing w:after="0" w:line="240" w:lineRule="auto"/>
      </w:pPr>
      <w:r>
        <w:separator/>
      </w:r>
    </w:p>
  </w:footnote>
  <w:footnote w:type="continuationSeparator" w:id="0">
    <w:p w14:paraId="4E926210" w14:textId="77777777" w:rsidR="00632892" w:rsidRDefault="00632892" w:rsidP="00912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4B5F7" w14:textId="77777777" w:rsidR="0091271D" w:rsidRDefault="0091271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437D316" wp14:editId="6CA9ADF5">
          <wp:simplePos x="0" y="0"/>
          <wp:positionH relativeFrom="column">
            <wp:posOffset>-457200</wp:posOffset>
          </wp:positionH>
          <wp:positionV relativeFrom="paragraph">
            <wp:posOffset>-441960</wp:posOffset>
          </wp:positionV>
          <wp:extent cx="7563600" cy="1004529"/>
          <wp:effectExtent l="0" t="0" r="0" b="0"/>
          <wp:wrapNone/>
          <wp:docPr id="3" name="Picture 3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Template HR Job Ad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04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23BB"/>
    <w:multiLevelType w:val="hybridMultilevel"/>
    <w:tmpl w:val="DDF23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B2FA7"/>
    <w:multiLevelType w:val="hybridMultilevel"/>
    <w:tmpl w:val="8AFAF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15F56"/>
    <w:multiLevelType w:val="hybridMultilevel"/>
    <w:tmpl w:val="443AD9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17ABF"/>
    <w:multiLevelType w:val="hybridMultilevel"/>
    <w:tmpl w:val="9B825C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E72382"/>
    <w:multiLevelType w:val="hybridMultilevel"/>
    <w:tmpl w:val="6DEA36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25D7F"/>
    <w:multiLevelType w:val="hybridMultilevel"/>
    <w:tmpl w:val="3E2ED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546324"/>
    <w:multiLevelType w:val="hybridMultilevel"/>
    <w:tmpl w:val="EAD20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73B5A"/>
    <w:multiLevelType w:val="hybridMultilevel"/>
    <w:tmpl w:val="AEDEF752"/>
    <w:lvl w:ilvl="0" w:tplc="C99054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D56232"/>
    <w:multiLevelType w:val="hybridMultilevel"/>
    <w:tmpl w:val="E6EA2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97038A"/>
    <w:multiLevelType w:val="hybridMultilevel"/>
    <w:tmpl w:val="3C8AD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B27F9"/>
    <w:multiLevelType w:val="hybridMultilevel"/>
    <w:tmpl w:val="BE8804C6"/>
    <w:lvl w:ilvl="0" w:tplc="328A1E6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B1D46"/>
    <w:multiLevelType w:val="hybridMultilevel"/>
    <w:tmpl w:val="63B20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80687"/>
    <w:multiLevelType w:val="hybridMultilevel"/>
    <w:tmpl w:val="286C1C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127BF0"/>
    <w:multiLevelType w:val="hybridMultilevel"/>
    <w:tmpl w:val="4568F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93329"/>
    <w:multiLevelType w:val="hybridMultilevel"/>
    <w:tmpl w:val="834C93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9E0B04"/>
    <w:multiLevelType w:val="hybridMultilevel"/>
    <w:tmpl w:val="019E5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057403"/>
    <w:multiLevelType w:val="hybridMultilevel"/>
    <w:tmpl w:val="E26850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76394A"/>
    <w:multiLevelType w:val="hybridMultilevel"/>
    <w:tmpl w:val="48B603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00777"/>
    <w:multiLevelType w:val="hybridMultilevel"/>
    <w:tmpl w:val="A56CC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75B14"/>
    <w:multiLevelType w:val="hybridMultilevel"/>
    <w:tmpl w:val="91560420"/>
    <w:lvl w:ilvl="0" w:tplc="D08059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065E8"/>
    <w:multiLevelType w:val="hybridMultilevel"/>
    <w:tmpl w:val="E48EB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554B5"/>
    <w:multiLevelType w:val="hybridMultilevel"/>
    <w:tmpl w:val="C858963C"/>
    <w:lvl w:ilvl="0" w:tplc="8F8EB04C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91330"/>
    <w:multiLevelType w:val="hybridMultilevel"/>
    <w:tmpl w:val="A5BE0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56739A"/>
    <w:multiLevelType w:val="hybridMultilevel"/>
    <w:tmpl w:val="440C0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B02B2"/>
    <w:multiLevelType w:val="hybridMultilevel"/>
    <w:tmpl w:val="069CE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D1755"/>
    <w:multiLevelType w:val="hybridMultilevel"/>
    <w:tmpl w:val="15CA3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21FF5"/>
    <w:multiLevelType w:val="hybridMultilevel"/>
    <w:tmpl w:val="78105F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9B302B"/>
    <w:multiLevelType w:val="hybridMultilevel"/>
    <w:tmpl w:val="5BD691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141991"/>
    <w:multiLevelType w:val="hybridMultilevel"/>
    <w:tmpl w:val="7234D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D135CD"/>
    <w:multiLevelType w:val="hybridMultilevel"/>
    <w:tmpl w:val="3FE6DA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155B92"/>
    <w:multiLevelType w:val="hybridMultilevel"/>
    <w:tmpl w:val="0860C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146FC"/>
    <w:multiLevelType w:val="hybridMultilevel"/>
    <w:tmpl w:val="C9429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7081A"/>
    <w:multiLevelType w:val="hybridMultilevel"/>
    <w:tmpl w:val="11E4C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5E2DFC"/>
    <w:multiLevelType w:val="hybridMultilevel"/>
    <w:tmpl w:val="9AB23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F4820"/>
    <w:multiLevelType w:val="hybridMultilevel"/>
    <w:tmpl w:val="8CA89B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0E0B72"/>
    <w:multiLevelType w:val="hybridMultilevel"/>
    <w:tmpl w:val="77A6A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17DE6"/>
    <w:multiLevelType w:val="hybridMultilevel"/>
    <w:tmpl w:val="78501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96104"/>
    <w:multiLevelType w:val="hybridMultilevel"/>
    <w:tmpl w:val="0F28DB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D306A9"/>
    <w:multiLevelType w:val="hybridMultilevel"/>
    <w:tmpl w:val="46768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6846BF"/>
    <w:multiLevelType w:val="hybridMultilevel"/>
    <w:tmpl w:val="A8229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199911">
    <w:abstractNumId w:val="30"/>
  </w:num>
  <w:num w:numId="2" w16cid:durableId="2032759882">
    <w:abstractNumId w:val="10"/>
  </w:num>
  <w:num w:numId="3" w16cid:durableId="270208010">
    <w:abstractNumId w:val="37"/>
  </w:num>
  <w:num w:numId="4" w16cid:durableId="718286515">
    <w:abstractNumId w:val="14"/>
  </w:num>
  <w:num w:numId="5" w16cid:durableId="1836458479">
    <w:abstractNumId w:val="32"/>
  </w:num>
  <w:num w:numId="6" w16cid:durableId="43919332">
    <w:abstractNumId w:val="8"/>
  </w:num>
  <w:num w:numId="7" w16cid:durableId="639917692">
    <w:abstractNumId w:val="0"/>
  </w:num>
  <w:num w:numId="8" w16cid:durableId="1207063951">
    <w:abstractNumId w:val="5"/>
  </w:num>
  <w:num w:numId="9" w16cid:durableId="1250773041">
    <w:abstractNumId w:val="15"/>
  </w:num>
  <w:num w:numId="10" w16cid:durableId="371347713">
    <w:abstractNumId w:val="34"/>
  </w:num>
  <w:num w:numId="11" w16cid:durableId="1255360403">
    <w:abstractNumId w:val="25"/>
  </w:num>
  <w:num w:numId="12" w16cid:durableId="337969608">
    <w:abstractNumId w:val="12"/>
  </w:num>
  <w:num w:numId="13" w16cid:durableId="1474326398">
    <w:abstractNumId w:val="17"/>
  </w:num>
  <w:num w:numId="14" w16cid:durableId="53162095">
    <w:abstractNumId w:val="19"/>
  </w:num>
  <w:num w:numId="15" w16cid:durableId="130560993">
    <w:abstractNumId w:val="26"/>
  </w:num>
  <w:num w:numId="16" w16cid:durableId="1001851213">
    <w:abstractNumId w:val="18"/>
  </w:num>
  <w:num w:numId="17" w16cid:durableId="1630626873">
    <w:abstractNumId w:val="3"/>
  </w:num>
  <w:num w:numId="18" w16cid:durableId="290521100">
    <w:abstractNumId w:val="6"/>
  </w:num>
  <w:num w:numId="19" w16cid:durableId="283928691">
    <w:abstractNumId w:val="22"/>
  </w:num>
  <w:num w:numId="20" w16cid:durableId="657851573">
    <w:abstractNumId w:val="2"/>
  </w:num>
  <w:num w:numId="21" w16cid:durableId="1232807512">
    <w:abstractNumId w:val="38"/>
  </w:num>
  <w:num w:numId="22" w16cid:durableId="571426915">
    <w:abstractNumId w:val="1"/>
  </w:num>
  <w:num w:numId="23" w16cid:durableId="2079551145">
    <w:abstractNumId w:val="11"/>
  </w:num>
  <w:num w:numId="24" w16cid:durableId="2055881416">
    <w:abstractNumId w:val="24"/>
  </w:num>
  <w:num w:numId="25" w16cid:durableId="1587499601">
    <w:abstractNumId w:val="13"/>
  </w:num>
  <w:num w:numId="26" w16cid:durableId="630357877">
    <w:abstractNumId w:val="36"/>
  </w:num>
  <w:num w:numId="27" w16cid:durableId="1896313974">
    <w:abstractNumId w:val="29"/>
  </w:num>
  <w:num w:numId="28" w16cid:durableId="939215895">
    <w:abstractNumId w:val="27"/>
  </w:num>
  <w:num w:numId="29" w16cid:durableId="1589532653">
    <w:abstractNumId w:val="16"/>
  </w:num>
  <w:num w:numId="30" w16cid:durableId="1169637600">
    <w:abstractNumId w:val="4"/>
  </w:num>
  <w:num w:numId="31" w16cid:durableId="290401410">
    <w:abstractNumId w:val="9"/>
  </w:num>
  <w:num w:numId="32" w16cid:durableId="310136151">
    <w:abstractNumId w:val="39"/>
  </w:num>
  <w:num w:numId="33" w16cid:durableId="750539638">
    <w:abstractNumId w:val="35"/>
  </w:num>
  <w:num w:numId="34" w16cid:durableId="1745453026">
    <w:abstractNumId w:val="21"/>
  </w:num>
  <w:num w:numId="35" w16cid:durableId="1478063591">
    <w:abstractNumId w:val="7"/>
  </w:num>
  <w:num w:numId="36" w16cid:durableId="137572584">
    <w:abstractNumId w:val="28"/>
  </w:num>
  <w:num w:numId="37" w16cid:durableId="667175265">
    <w:abstractNumId w:val="23"/>
  </w:num>
  <w:num w:numId="38" w16cid:durableId="49883967">
    <w:abstractNumId w:val="20"/>
  </w:num>
  <w:num w:numId="39" w16cid:durableId="1366370923">
    <w:abstractNumId w:val="33"/>
  </w:num>
  <w:num w:numId="40" w16cid:durableId="151776457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7CF"/>
    <w:rsid w:val="000029FC"/>
    <w:rsid w:val="00006FC7"/>
    <w:rsid w:val="0002642C"/>
    <w:rsid w:val="00083155"/>
    <w:rsid w:val="000A1371"/>
    <w:rsid w:val="000B38C6"/>
    <w:rsid w:val="00133F74"/>
    <w:rsid w:val="00144250"/>
    <w:rsid w:val="001857E1"/>
    <w:rsid w:val="00197A0F"/>
    <w:rsid w:val="001A01DD"/>
    <w:rsid w:val="002028D1"/>
    <w:rsid w:val="00275FA6"/>
    <w:rsid w:val="002A499B"/>
    <w:rsid w:val="002A77C4"/>
    <w:rsid w:val="002D38F8"/>
    <w:rsid w:val="00306A0A"/>
    <w:rsid w:val="00344F43"/>
    <w:rsid w:val="00357368"/>
    <w:rsid w:val="003E33B2"/>
    <w:rsid w:val="003F00A5"/>
    <w:rsid w:val="003F1020"/>
    <w:rsid w:val="00416663"/>
    <w:rsid w:val="00455DCA"/>
    <w:rsid w:val="004B3533"/>
    <w:rsid w:val="00513412"/>
    <w:rsid w:val="00560C6F"/>
    <w:rsid w:val="00560D1B"/>
    <w:rsid w:val="005E6603"/>
    <w:rsid w:val="00632892"/>
    <w:rsid w:val="006373BC"/>
    <w:rsid w:val="00637FE3"/>
    <w:rsid w:val="006C4AE1"/>
    <w:rsid w:val="00704803"/>
    <w:rsid w:val="0072023A"/>
    <w:rsid w:val="00821222"/>
    <w:rsid w:val="00823DE7"/>
    <w:rsid w:val="008467CF"/>
    <w:rsid w:val="008854A5"/>
    <w:rsid w:val="008F0081"/>
    <w:rsid w:val="0091271D"/>
    <w:rsid w:val="0091519D"/>
    <w:rsid w:val="0092237F"/>
    <w:rsid w:val="00937F5C"/>
    <w:rsid w:val="00944C66"/>
    <w:rsid w:val="00971CF5"/>
    <w:rsid w:val="00992104"/>
    <w:rsid w:val="00A042A7"/>
    <w:rsid w:val="00A043BC"/>
    <w:rsid w:val="00A617CA"/>
    <w:rsid w:val="00A67BAF"/>
    <w:rsid w:val="00AC7A84"/>
    <w:rsid w:val="00AE225A"/>
    <w:rsid w:val="00AE3600"/>
    <w:rsid w:val="00B003F7"/>
    <w:rsid w:val="00B15A21"/>
    <w:rsid w:val="00BC320C"/>
    <w:rsid w:val="00BE3D4E"/>
    <w:rsid w:val="00BF77B5"/>
    <w:rsid w:val="00C93E8D"/>
    <w:rsid w:val="00CD6045"/>
    <w:rsid w:val="00DA5442"/>
    <w:rsid w:val="00DC1C0A"/>
    <w:rsid w:val="00DE43B2"/>
    <w:rsid w:val="00DF3FA2"/>
    <w:rsid w:val="00DF4338"/>
    <w:rsid w:val="00DF778C"/>
    <w:rsid w:val="00E06FC8"/>
    <w:rsid w:val="00E07EBE"/>
    <w:rsid w:val="00E319AD"/>
    <w:rsid w:val="00E61B37"/>
    <w:rsid w:val="00E62EEB"/>
    <w:rsid w:val="00E67A1D"/>
    <w:rsid w:val="00E75EED"/>
    <w:rsid w:val="00EE17DB"/>
    <w:rsid w:val="00F056EB"/>
    <w:rsid w:val="00F43D44"/>
    <w:rsid w:val="00F724DC"/>
    <w:rsid w:val="00F802F3"/>
    <w:rsid w:val="00FF25A3"/>
    <w:rsid w:val="00FF700D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7307359"/>
  <w15:chartTrackingRefBased/>
  <w15:docId w15:val="{BC53E88C-7963-4103-9F3E-6357DEE8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7A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67A1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7A1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67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2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71D"/>
  </w:style>
  <w:style w:type="paragraph" w:styleId="Footer">
    <w:name w:val="footer"/>
    <w:basedOn w:val="Normal"/>
    <w:link w:val="FooterChar"/>
    <w:uiPriority w:val="99"/>
    <w:unhideWhenUsed/>
    <w:rsid w:val="00912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71D"/>
  </w:style>
  <w:style w:type="paragraph" w:customStyle="1" w:styleId="Default">
    <w:name w:val="Default"/>
    <w:rsid w:val="00E06F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E06FC8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qFormat/>
    <w:rsid w:val="005134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6e2eb5-916a-467e-ba9d-77889726911a" xsi:nil="true"/>
    <lcf76f155ced4ddcb4097134ff3c332f xmlns="e0d0f053-9ef1-4ebe-9174-66e9cf052062">
      <Terms xmlns="http://schemas.microsoft.com/office/infopath/2007/PartnerControls"/>
    </lcf76f155ced4ddcb4097134ff3c332f>
    <Date xmlns="e0d0f053-9ef1-4ebe-9174-66e9cf0520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D499C0ED28E4E8A6FF4892F105152" ma:contentTypeVersion="15" ma:contentTypeDescription="Create a new document." ma:contentTypeScope="" ma:versionID="d9572bcbc1d09e96068b4de13999eea0">
  <xsd:schema xmlns:xsd="http://www.w3.org/2001/XMLSchema" xmlns:xs="http://www.w3.org/2001/XMLSchema" xmlns:p="http://schemas.microsoft.com/office/2006/metadata/properties" xmlns:ns2="e0d0f053-9ef1-4ebe-9174-66e9cf052062" xmlns:ns3="cd6e2eb5-916a-467e-ba9d-77889726911a" targetNamespace="http://schemas.microsoft.com/office/2006/metadata/properties" ma:root="true" ma:fieldsID="1d030daf18e8c9da78c7e36d330a6f15" ns2:_="" ns3:_="">
    <xsd:import namespace="e0d0f053-9ef1-4ebe-9174-66e9cf052062"/>
    <xsd:import namespace="cd6e2eb5-916a-467e-ba9d-778897269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0f053-9ef1-4ebe-9174-66e9cf052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40cc42-bcb0-41a6-972d-d38fc921a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e2eb5-916a-467e-ba9d-7788972691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c8f9d2-ac6a-4086-aa33-d4f6cb63f5ea}" ma:internalName="TaxCatchAll" ma:showField="CatchAllData" ma:web="cd6e2eb5-916a-467e-ba9d-778897269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712BAC-FC45-41DD-BF5D-11EE43FB242A}">
  <ds:schemaRefs>
    <ds:schemaRef ds:uri="http://schemas.microsoft.com/office/2006/metadata/properties"/>
    <ds:schemaRef ds:uri="http://schemas.microsoft.com/office/infopath/2007/PartnerControls"/>
    <ds:schemaRef ds:uri="cd6e2eb5-916a-467e-ba9d-77889726911a"/>
    <ds:schemaRef ds:uri="e0d0f053-9ef1-4ebe-9174-66e9cf052062"/>
  </ds:schemaRefs>
</ds:datastoreItem>
</file>

<file path=customXml/itemProps2.xml><?xml version="1.0" encoding="utf-8"?>
<ds:datastoreItem xmlns:ds="http://schemas.openxmlformats.org/officeDocument/2006/customXml" ds:itemID="{0F5A85D5-8969-49F0-90E1-6E642B63334C}"/>
</file>

<file path=customXml/itemProps3.xml><?xml version="1.0" encoding="utf-8"?>
<ds:datastoreItem xmlns:ds="http://schemas.openxmlformats.org/officeDocument/2006/customXml" ds:itemID="{1F2CFA0E-80F9-4AE1-A7D9-D447BBF6F6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Williamson</dc:creator>
  <cp:keywords/>
  <dc:description/>
  <cp:lastModifiedBy>Charlotte Ward</cp:lastModifiedBy>
  <cp:revision>2</cp:revision>
  <cp:lastPrinted>2020-03-11T11:12:00Z</cp:lastPrinted>
  <dcterms:created xsi:type="dcterms:W3CDTF">2023-07-21T14:26:00Z</dcterms:created>
  <dcterms:modified xsi:type="dcterms:W3CDTF">2023-07-21T14:26:00Z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0x0101008C3D499C0ED28E4E8A6FF4892F105152</vt:lpwstr>
  </property>
</Properties>
</file>