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850" w:rsidRPr="008F76EE" w:rsidRDefault="009A3850" w:rsidP="009A3850">
      <w:pPr>
        <w:tabs>
          <w:tab w:val="left" w:pos="490"/>
        </w:tabs>
        <w:spacing w:before="240" w:after="0" w:line="240" w:lineRule="auto"/>
        <w:jc w:val="center"/>
        <w:outlineLvl w:val="0"/>
        <w:rPr>
          <w:rFonts w:eastAsia="Times New Roman" w:cs="Times New Roman"/>
          <w:b/>
          <w:bCs/>
          <w:kern w:val="28"/>
          <w:sz w:val="28"/>
          <w:szCs w:val="28"/>
          <w:u w:val="single"/>
        </w:rPr>
      </w:pPr>
      <w:bookmarkStart w:id="0" w:name="_GoBack"/>
      <w:bookmarkEnd w:id="0"/>
      <w:r w:rsidRPr="008F76EE">
        <w:rPr>
          <w:rFonts w:eastAsia="Times New Roman" w:cs="Times New Roman"/>
          <w:b/>
          <w:bCs/>
          <w:kern w:val="28"/>
          <w:sz w:val="28"/>
          <w:szCs w:val="28"/>
          <w:u w:val="single"/>
        </w:rPr>
        <w:t>THE COUNTY HIGH SCHOOL, LEFTWICH</w:t>
      </w:r>
    </w:p>
    <w:p w:rsidR="009A3850" w:rsidRPr="008F76EE" w:rsidRDefault="009A3850" w:rsidP="009A3850">
      <w:pPr>
        <w:spacing w:after="0" w:line="240" w:lineRule="auto"/>
        <w:jc w:val="both"/>
        <w:rPr>
          <w:rFonts w:eastAsia="Times New Roman" w:cs="Arial"/>
          <w:sz w:val="24"/>
          <w:szCs w:val="24"/>
        </w:rPr>
      </w:pPr>
    </w:p>
    <w:p w:rsidR="009A3850" w:rsidRPr="008F76EE" w:rsidRDefault="009A3850" w:rsidP="009A3850">
      <w:pPr>
        <w:spacing w:after="0" w:line="240" w:lineRule="auto"/>
        <w:jc w:val="both"/>
        <w:rPr>
          <w:rFonts w:eastAsia="Times New Roman" w:cs="Arial"/>
        </w:rPr>
      </w:pPr>
      <w:r w:rsidRPr="008F76EE">
        <w:rPr>
          <w:rFonts w:eastAsia="Times New Roman" w:cs="Arial"/>
        </w:rPr>
        <w:t>The County High School, Leftwich is a fully inclusive, co-educational, 11-16 Converter Academy with approximately 986 students, 56 teaching and 60 support staff.  The school serves a mixed catchment area with a Published Admission Number of 195, though we are now significantly over-subscribed.</w:t>
      </w:r>
    </w:p>
    <w:p w:rsidR="009A3850" w:rsidRPr="008F76EE" w:rsidRDefault="009A3850" w:rsidP="009A3850">
      <w:pPr>
        <w:spacing w:after="0" w:line="240" w:lineRule="auto"/>
        <w:jc w:val="both"/>
        <w:rPr>
          <w:rFonts w:eastAsia="Times New Roman" w:cs="Arial"/>
        </w:rPr>
      </w:pPr>
    </w:p>
    <w:p w:rsidR="009A3850" w:rsidRPr="008F76EE" w:rsidRDefault="009A3850" w:rsidP="009A3850">
      <w:pPr>
        <w:spacing w:after="0" w:line="240" w:lineRule="auto"/>
        <w:jc w:val="both"/>
        <w:rPr>
          <w:rFonts w:eastAsia="Times New Roman" w:cs="Arial"/>
        </w:rPr>
      </w:pPr>
      <w:r w:rsidRPr="008F76EE">
        <w:rPr>
          <w:rFonts w:eastAsia="Times New Roman" w:cs="Arial"/>
        </w:rPr>
        <w:t>The school recognises and celebrates CHOICE, which encapsulates our drive for high standards and learning for employability.</w:t>
      </w:r>
    </w:p>
    <w:p w:rsidR="009A3850" w:rsidRPr="008F76EE" w:rsidRDefault="009A3850" w:rsidP="009A3850">
      <w:pPr>
        <w:spacing w:after="0" w:line="240" w:lineRule="auto"/>
        <w:jc w:val="both"/>
        <w:rPr>
          <w:rFonts w:eastAsia="Times New Roman" w:cs="Arial"/>
        </w:rPr>
      </w:pPr>
    </w:p>
    <w:p w:rsidR="009A3850" w:rsidRPr="008F76EE" w:rsidRDefault="009A3850" w:rsidP="009A3850">
      <w:pPr>
        <w:spacing w:after="0" w:line="240" w:lineRule="auto"/>
        <w:jc w:val="both"/>
        <w:rPr>
          <w:rFonts w:eastAsia="Times New Roman" w:cs="Arial"/>
        </w:rPr>
      </w:pPr>
      <w:r w:rsidRPr="008F76EE">
        <w:rPr>
          <w:rFonts w:eastAsia="Times New Roman" w:cs="Arial"/>
          <w:b/>
        </w:rPr>
        <w:t>C</w:t>
      </w:r>
      <w:r w:rsidRPr="008F76EE">
        <w:rPr>
          <w:rFonts w:eastAsia="Times New Roman" w:cs="Arial"/>
        </w:rPr>
        <w:t>are, courtesy and consideration</w:t>
      </w:r>
    </w:p>
    <w:p w:rsidR="009A3850" w:rsidRPr="008F76EE" w:rsidRDefault="009A3850" w:rsidP="009A3850">
      <w:pPr>
        <w:spacing w:after="0" w:line="240" w:lineRule="auto"/>
        <w:jc w:val="both"/>
        <w:rPr>
          <w:rFonts w:eastAsia="Times New Roman" w:cs="Arial"/>
        </w:rPr>
      </w:pPr>
      <w:r w:rsidRPr="008F76EE">
        <w:rPr>
          <w:rFonts w:eastAsia="Times New Roman" w:cs="Arial"/>
          <w:b/>
        </w:rPr>
        <w:t>H</w:t>
      </w:r>
      <w:r w:rsidRPr="008F76EE">
        <w:rPr>
          <w:rFonts w:eastAsia="Times New Roman" w:cs="Arial"/>
        </w:rPr>
        <w:t>igh standards; we think and dress smartly</w:t>
      </w:r>
    </w:p>
    <w:p w:rsidR="009A3850" w:rsidRPr="008F76EE" w:rsidRDefault="009A3850" w:rsidP="009A3850">
      <w:pPr>
        <w:spacing w:after="0" w:line="240" w:lineRule="auto"/>
        <w:jc w:val="both"/>
        <w:rPr>
          <w:rFonts w:eastAsia="Times New Roman" w:cs="Arial"/>
        </w:rPr>
      </w:pPr>
      <w:r w:rsidRPr="008F76EE">
        <w:rPr>
          <w:rFonts w:eastAsia="Times New Roman" w:cs="Arial"/>
          <w:b/>
        </w:rPr>
        <w:t>O</w:t>
      </w:r>
      <w:r w:rsidRPr="008F76EE">
        <w:rPr>
          <w:rFonts w:eastAsia="Times New Roman" w:cs="Arial"/>
        </w:rPr>
        <w:t>nly behave towards others as we wish others to behave towards us</w:t>
      </w:r>
    </w:p>
    <w:p w:rsidR="009A3850" w:rsidRPr="008F76EE" w:rsidRDefault="009A3850" w:rsidP="009A3850">
      <w:pPr>
        <w:spacing w:after="0" w:line="240" w:lineRule="auto"/>
        <w:jc w:val="both"/>
        <w:rPr>
          <w:rFonts w:eastAsia="Times New Roman" w:cs="Arial"/>
        </w:rPr>
      </w:pPr>
      <w:r w:rsidRPr="008F76EE">
        <w:rPr>
          <w:rFonts w:eastAsia="Times New Roman" w:cs="Arial"/>
          <w:b/>
        </w:rPr>
        <w:t>I</w:t>
      </w:r>
      <w:r w:rsidRPr="008F76EE">
        <w:rPr>
          <w:rFonts w:eastAsia="Times New Roman" w:cs="Arial"/>
        </w:rPr>
        <w:t>ncreased punctuality and attendance</w:t>
      </w:r>
    </w:p>
    <w:p w:rsidR="009A3850" w:rsidRPr="008F76EE" w:rsidRDefault="009A3850" w:rsidP="009A3850">
      <w:pPr>
        <w:spacing w:after="0" w:line="240" w:lineRule="auto"/>
        <w:jc w:val="both"/>
        <w:rPr>
          <w:rFonts w:eastAsia="Times New Roman" w:cs="Arial"/>
        </w:rPr>
      </w:pPr>
      <w:r w:rsidRPr="008F76EE">
        <w:rPr>
          <w:rFonts w:eastAsia="Times New Roman" w:cs="Arial"/>
          <w:b/>
        </w:rPr>
        <w:t>C</w:t>
      </w:r>
      <w:r w:rsidRPr="008F76EE">
        <w:rPr>
          <w:rFonts w:eastAsia="Times New Roman" w:cs="Arial"/>
        </w:rPr>
        <w:t>an-do attitude</w:t>
      </w:r>
    </w:p>
    <w:p w:rsidR="009A3850" w:rsidRPr="008F76EE" w:rsidRDefault="009A3850" w:rsidP="009A3850">
      <w:pPr>
        <w:spacing w:after="0" w:line="240" w:lineRule="auto"/>
        <w:jc w:val="both"/>
        <w:rPr>
          <w:rFonts w:eastAsia="Times New Roman" w:cs="Arial"/>
        </w:rPr>
      </w:pPr>
      <w:r w:rsidRPr="008F76EE">
        <w:rPr>
          <w:rFonts w:eastAsia="Times New Roman" w:cs="Arial"/>
          <w:b/>
        </w:rPr>
        <w:t>E</w:t>
      </w:r>
      <w:r w:rsidRPr="008F76EE">
        <w:rPr>
          <w:rFonts w:eastAsia="Times New Roman" w:cs="Arial"/>
        </w:rPr>
        <w:t>xcellent examination results/employability</w:t>
      </w:r>
    </w:p>
    <w:p w:rsidR="009A3850" w:rsidRPr="008F76EE" w:rsidRDefault="009A3850" w:rsidP="009A3850">
      <w:pPr>
        <w:spacing w:after="0" w:line="240" w:lineRule="auto"/>
        <w:jc w:val="both"/>
        <w:rPr>
          <w:rFonts w:eastAsia="Times New Roman" w:cs="Arial"/>
        </w:rPr>
      </w:pPr>
    </w:p>
    <w:p w:rsidR="009A3850" w:rsidRPr="008F76EE" w:rsidRDefault="009A3850" w:rsidP="009A3850">
      <w:pPr>
        <w:spacing w:after="0" w:line="240" w:lineRule="auto"/>
        <w:jc w:val="both"/>
        <w:rPr>
          <w:rFonts w:eastAsia="Times New Roman" w:cs="Arial"/>
          <w:b/>
        </w:rPr>
      </w:pPr>
      <w:r w:rsidRPr="008F76EE">
        <w:rPr>
          <w:rFonts w:eastAsia="Times New Roman" w:cs="Arial"/>
          <w:b/>
        </w:rPr>
        <w:t>When we make the right choice, we enjoy learning and achieve success</w:t>
      </w:r>
    </w:p>
    <w:p w:rsidR="009A3850" w:rsidRPr="008F76EE" w:rsidRDefault="009A3850" w:rsidP="009A3850">
      <w:pPr>
        <w:spacing w:after="0" w:line="240" w:lineRule="auto"/>
        <w:jc w:val="both"/>
        <w:rPr>
          <w:rFonts w:eastAsia="Times New Roman" w:cs="Arial"/>
          <w:b/>
        </w:rPr>
      </w:pPr>
    </w:p>
    <w:p w:rsidR="009A3850" w:rsidRPr="008F76EE" w:rsidRDefault="009A3850" w:rsidP="009A3850">
      <w:pPr>
        <w:spacing w:after="0" w:line="240" w:lineRule="auto"/>
        <w:jc w:val="both"/>
        <w:rPr>
          <w:rFonts w:eastAsia="Times New Roman" w:cs="Arial"/>
        </w:rPr>
      </w:pPr>
      <w:r w:rsidRPr="008F76EE">
        <w:rPr>
          <w:rFonts w:eastAsia="Times New Roman" w:cs="Arial"/>
        </w:rPr>
        <w:t xml:space="preserve">The County High School, Leftwich has an established reputation for using our Media Arts’ expertise to enrich learning and enable students to truly 'enjoy and achieve'. The Media Arts permeate our whole curriculum. With expert technical support, our skilful teachers are able to use technology to create engaging lessons which allow students to work independently, using a variety of resources and equipment to showcase their creativity and knowledge. The Academy has an industry standard recording studio where students can create TV shows, news programmes and radio shows. The studio is run by our talented </w:t>
      </w:r>
      <w:r>
        <w:rPr>
          <w:rFonts w:eastAsia="Times New Roman" w:cs="Arial"/>
        </w:rPr>
        <w:t>Media Arts’ Manager</w:t>
      </w:r>
      <w:r w:rsidRPr="008F76EE">
        <w:rPr>
          <w:rFonts w:eastAsia="Times New Roman" w:cs="Arial"/>
        </w:rPr>
        <w:t xml:space="preserve"> who </w:t>
      </w:r>
      <w:r>
        <w:rPr>
          <w:rFonts w:eastAsia="Times New Roman" w:cs="Arial"/>
        </w:rPr>
        <w:t>is</w:t>
      </w:r>
      <w:r w:rsidRPr="008F76EE">
        <w:rPr>
          <w:rFonts w:eastAsia="Times New Roman" w:cs="Arial"/>
        </w:rPr>
        <w:t xml:space="preserve"> on hand to facilitate students’ learning in this area. Students also benefit from our ICT provision to aid them in the learning and development of their Media Arts’ skills. We have three fully equipped ICT suites, each with 30 computers, including a dedicated media room, equipped with computers, laptops and a practical area. We also have a music technology room resourced with software and hardware to record students' compositions straight onto the school network. Eight portable laptop trolleys enable all classrooms to become ICT suites when required. </w:t>
      </w:r>
    </w:p>
    <w:p w:rsidR="009A3850" w:rsidRPr="008F76EE" w:rsidRDefault="009A3850" w:rsidP="009A3850">
      <w:pPr>
        <w:spacing w:before="134" w:after="0" w:line="240" w:lineRule="auto"/>
        <w:jc w:val="both"/>
        <w:textAlignment w:val="baseline"/>
        <w:rPr>
          <w:rFonts w:eastAsia="Times New Roman" w:cs="Arial"/>
          <w:lang w:eastAsia="en-GB"/>
        </w:rPr>
      </w:pPr>
      <w:r w:rsidRPr="008F76EE">
        <w:rPr>
          <w:rFonts w:eastAsia="Times New Roman" w:cs="Arial"/>
          <w:lang w:eastAsia="en-GB"/>
        </w:rPr>
        <w:t xml:space="preserve">For eleven consecutive years, the school has exceeded its GCSE target and continues to evidence a positive upward trend:  Summer 2017: </w:t>
      </w:r>
      <w:r w:rsidRPr="008F76EE">
        <w:rPr>
          <w:rFonts w:ascii="Calibri" w:eastAsia="Times New Roman" w:hAnsi="Calibri" w:cs="Tahoma"/>
          <w:color w:val="000000"/>
          <w:lang w:eastAsia="en-GB"/>
        </w:rPr>
        <w:t xml:space="preserve">87% achieved 4+ in English; 83% achieved 4+ in Mathematics; 80% achieved 4+ in both English and Mathematics; 87% achieved A* - C in Science; 28% of all grades were A+ (or equivalent 7+).  </w:t>
      </w:r>
      <w:r w:rsidRPr="008F76EE">
        <w:rPr>
          <w:rFonts w:eastAsia="Times New Roman" w:cs="Arial"/>
          <w:lang w:eastAsia="en-GB"/>
        </w:rPr>
        <w:t>We are committed to focussed and systemised student tracking and provide parents with regular, electronic updates about their child’s academic progress, attendance and behaviour via our ‘In Touch’ communications’ system.</w:t>
      </w:r>
    </w:p>
    <w:p w:rsidR="009A3850" w:rsidRPr="008F76EE" w:rsidRDefault="009A3850" w:rsidP="009A3850">
      <w:pPr>
        <w:spacing w:after="0" w:line="240" w:lineRule="auto"/>
        <w:jc w:val="both"/>
        <w:rPr>
          <w:rFonts w:eastAsia="Times New Roman" w:cs="Arial"/>
        </w:rPr>
      </w:pPr>
    </w:p>
    <w:p w:rsidR="009A3850" w:rsidRPr="008F76EE" w:rsidRDefault="009A3850" w:rsidP="009A3850">
      <w:pPr>
        <w:spacing w:after="0" w:line="240" w:lineRule="auto"/>
        <w:jc w:val="both"/>
        <w:rPr>
          <w:rFonts w:eastAsia="Times New Roman" w:cs="Arial"/>
        </w:rPr>
      </w:pPr>
      <w:r w:rsidRPr="008F76EE">
        <w:rPr>
          <w:rFonts w:eastAsia="Times New Roman" w:cs="Arial"/>
        </w:rPr>
        <w:t>The County High School, Leftwich offers a caring, supportive, “futures thinking” and well-ordered environment with a very clear focus upon learning, which we believe benefits from a strong partnership between staff, students and parents/carers.  It is a busy, vibrant school in which all colleagues work hard to nurture the learning partnership for which the school has a well-deserved reputation.  Autumn 2012, we introduced “Master Classes” for Year 5 pupils to support their academic as well as social transition.  Such was their success, the programme is now an embedded aspect of our KS2 - 3 transition.  Underpinning KS4 - 5 transition, established links with local post 16 providers include reciprocal teacher visits to continue to strengthen curriculum and teaching developments.</w:t>
      </w:r>
    </w:p>
    <w:p w:rsidR="009A3850" w:rsidRPr="008F76EE" w:rsidRDefault="009A3850" w:rsidP="009A3850">
      <w:pPr>
        <w:spacing w:after="0" w:line="240" w:lineRule="auto"/>
        <w:jc w:val="both"/>
        <w:rPr>
          <w:rFonts w:eastAsia="Times New Roman" w:cs="Arial"/>
        </w:rPr>
      </w:pPr>
    </w:p>
    <w:p w:rsidR="00E07056" w:rsidRDefault="009A3850" w:rsidP="009A3850">
      <w:pPr>
        <w:spacing w:after="0" w:line="240" w:lineRule="auto"/>
        <w:jc w:val="both"/>
      </w:pPr>
      <w:r w:rsidRPr="008F76EE">
        <w:rPr>
          <w:rFonts w:eastAsia="Times New Roman" w:cs="Arial"/>
        </w:rPr>
        <w:t xml:space="preserve">Our Ofsted Inspection March, 2016 celebrated these strengths and more, acknowledging the exciting journey we have undertaken, endorsing our clear direction and judging us to be deservedly “outstanding”.  We believe education is about enhancing our students’ life opportunities and thus learning for employability is at the heart of our offer.  </w:t>
      </w:r>
    </w:p>
    <w:sectPr w:rsidR="00E07056" w:rsidSect="009A385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50"/>
    <w:rsid w:val="003F25B6"/>
    <w:rsid w:val="00847CBF"/>
    <w:rsid w:val="009A3850"/>
    <w:rsid w:val="00A122D9"/>
    <w:rsid w:val="00F856DD"/>
    <w:rsid w:val="00FE2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E866F-FE85-40D1-8932-D8BF3103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CA8CA1A3</Template>
  <TotalTime>0</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County High School Leftwich</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2017-11-07T15:43:00Z</dcterms:created>
  <dcterms:modified xsi:type="dcterms:W3CDTF">2017-11-07T15:43:00Z</dcterms:modified>
</cp:coreProperties>
</file>