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ADF77" w14:textId="77777777" w:rsidR="001F6184" w:rsidRDefault="001F6184" w:rsidP="00493A66">
      <w:pPr>
        <w:tabs>
          <w:tab w:val="left" w:pos="1020"/>
        </w:tabs>
      </w:pPr>
    </w:p>
    <w:p w14:paraId="440BD92F" w14:textId="77777777" w:rsidR="001F6184" w:rsidRPr="005566FC" w:rsidRDefault="001F6184" w:rsidP="00493A66">
      <w:pPr>
        <w:tabs>
          <w:tab w:val="left" w:pos="1020"/>
        </w:tabs>
      </w:pPr>
    </w:p>
    <w:p w14:paraId="0C3E183D" w14:textId="77777777" w:rsidR="00430241" w:rsidRDefault="00430241" w:rsidP="00493A66">
      <w:pPr>
        <w:tabs>
          <w:tab w:val="left" w:pos="1020"/>
        </w:tabs>
      </w:pPr>
    </w:p>
    <w:p w14:paraId="41C80E94" w14:textId="77777777" w:rsidR="007B20CF" w:rsidRDefault="007B20CF" w:rsidP="00493A66">
      <w:pPr>
        <w:tabs>
          <w:tab w:val="left" w:pos="1020"/>
        </w:tabs>
      </w:pPr>
    </w:p>
    <w:p w14:paraId="3B446E44" w14:textId="77777777" w:rsidR="007B20CF" w:rsidRPr="007B20CF" w:rsidRDefault="007B20CF" w:rsidP="007B20CF">
      <w:pPr>
        <w:rPr>
          <w:rFonts w:eastAsia="Times New Roman" w:cs="Arial"/>
          <w:b/>
          <w:szCs w:val="24"/>
          <w:u w:val="single"/>
          <w:lang w:eastAsia="en-GB"/>
        </w:rPr>
      </w:pPr>
      <w:r w:rsidRPr="007B20CF">
        <w:rPr>
          <w:rFonts w:eastAsia="Times New Roman" w:cs="Arial"/>
          <w:b/>
          <w:szCs w:val="24"/>
          <w:u w:val="single"/>
          <w:lang w:eastAsia="en-GB"/>
        </w:rPr>
        <w:t>The Science Department</w:t>
      </w:r>
    </w:p>
    <w:p w14:paraId="4B470437" w14:textId="77777777" w:rsidR="007B20CF" w:rsidRPr="007B20CF" w:rsidRDefault="007B20CF" w:rsidP="007B20CF">
      <w:pPr>
        <w:rPr>
          <w:rFonts w:eastAsia="Times New Roman" w:cs="Arial"/>
          <w:b/>
          <w:szCs w:val="24"/>
          <w:u w:val="single"/>
          <w:lang w:eastAsia="en-GB"/>
        </w:rPr>
      </w:pPr>
    </w:p>
    <w:p w14:paraId="7E797FD4" w14:textId="77777777" w:rsidR="007B20CF" w:rsidRPr="007B20CF" w:rsidRDefault="007B20CF" w:rsidP="007B20CF">
      <w:pPr>
        <w:widowControl w:val="0"/>
        <w:rPr>
          <w:rFonts w:eastAsia="Times New Roman" w:cs="Arial"/>
          <w:sz w:val="28"/>
          <w:szCs w:val="28"/>
          <w:lang w:val="en-US" w:eastAsia="en-GB"/>
        </w:rPr>
      </w:pPr>
      <w:r w:rsidRPr="007B20CF">
        <w:rPr>
          <w:rFonts w:eastAsia="Times New Roman" w:cs="Arial"/>
          <w:bCs/>
          <w:szCs w:val="24"/>
          <w:lang w:eastAsia="en-GB"/>
        </w:rPr>
        <w:t xml:space="preserve">The Science Department at The Morley Academy is an innovative and exciting department to work in.  All the members of the team are hard working.  </w:t>
      </w:r>
      <w:r w:rsidRPr="007B20CF">
        <w:rPr>
          <w:rFonts w:eastAsia="Times New Roman" w:cs="Arial"/>
          <w:szCs w:val="28"/>
          <w:lang w:val="en-US" w:eastAsia="en-GB"/>
        </w:rPr>
        <w:t>Our vision statement is to create enjoyment and appreciation of science through an outstanding education delivered by an inspirational team.</w:t>
      </w:r>
    </w:p>
    <w:p w14:paraId="1629DDA8" w14:textId="77777777" w:rsidR="007B20CF" w:rsidRPr="007B20CF" w:rsidRDefault="007B20CF" w:rsidP="007B20CF">
      <w:pPr>
        <w:widowControl w:val="0"/>
        <w:rPr>
          <w:rFonts w:eastAsia="Times New Roman" w:cs="Arial"/>
          <w:bCs/>
          <w:szCs w:val="24"/>
          <w:lang w:eastAsia="en-GB"/>
        </w:rPr>
      </w:pPr>
      <w:r w:rsidRPr="007B20CF">
        <w:rPr>
          <w:rFonts w:eastAsia="Times New Roman" w:cs="Times New Roman"/>
          <w:szCs w:val="24"/>
          <w:lang w:eastAsia="en-GB"/>
        </w:rPr>
        <w:t> </w:t>
      </w:r>
    </w:p>
    <w:p w14:paraId="5F293040" w14:textId="77777777" w:rsidR="007B20CF" w:rsidRPr="007B20CF" w:rsidRDefault="007B20CF" w:rsidP="007B20CF">
      <w:pPr>
        <w:rPr>
          <w:rFonts w:eastAsia="Times New Roman" w:cs="Arial"/>
          <w:bCs/>
          <w:szCs w:val="24"/>
          <w:lang w:eastAsia="en-GB"/>
        </w:rPr>
      </w:pPr>
    </w:p>
    <w:p w14:paraId="4A2CE642" w14:textId="485E758C" w:rsidR="007B20CF" w:rsidRPr="007B20CF" w:rsidRDefault="009A64CC" w:rsidP="007B20CF">
      <w:pPr>
        <w:rPr>
          <w:rFonts w:eastAsia="Times New Roman" w:cs="Arial"/>
          <w:szCs w:val="24"/>
          <w:lang w:eastAsia="en-GB"/>
        </w:rPr>
      </w:pPr>
      <w:r>
        <w:rPr>
          <w:rFonts w:eastAsia="Times New Roman" w:cs="Arial"/>
          <w:szCs w:val="24"/>
          <w:lang w:eastAsia="en-GB"/>
        </w:rPr>
        <w:t>Kjartan Howard-Rigby</w:t>
      </w:r>
      <w:r w:rsidR="007B20CF" w:rsidRPr="007B20CF">
        <w:rPr>
          <w:rFonts w:eastAsia="Times New Roman" w:cs="Arial"/>
          <w:szCs w:val="24"/>
          <w:lang w:eastAsia="en-GB"/>
        </w:rPr>
        <w:t xml:space="preserve"> is Director of Science and is supported by Assistant Leaders of Science and an AST.  There are sixteen Science teachers which include members of SLT.  There are three full time technicians who support the department.   Our team is extremely strong and we believe that by working together as a positive team with a shared vision, we can maintain and improve upon our already high levels of success. </w:t>
      </w:r>
    </w:p>
    <w:p w14:paraId="378A581B" w14:textId="77777777" w:rsidR="007B20CF" w:rsidRPr="007B20CF" w:rsidRDefault="007B20CF" w:rsidP="007B20CF">
      <w:pPr>
        <w:rPr>
          <w:rFonts w:eastAsia="Times New Roman" w:cs="Arial"/>
          <w:b/>
          <w:szCs w:val="24"/>
          <w:u w:val="single"/>
          <w:lang w:eastAsia="en-GB"/>
        </w:rPr>
      </w:pPr>
    </w:p>
    <w:p w14:paraId="5162CD63" w14:textId="77777777" w:rsidR="007B20CF" w:rsidRPr="007B20CF" w:rsidRDefault="007B20CF" w:rsidP="007B20CF">
      <w:pPr>
        <w:rPr>
          <w:rFonts w:eastAsia="Times New Roman" w:cs="Arial"/>
          <w:b/>
          <w:szCs w:val="24"/>
          <w:u w:val="single"/>
          <w:lang w:eastAsia="en-GB"/>
        </w:rPr>
      </w:pPr>
      <w:r w:rsidRPr="007B20CF">
        <w:rPr>
          <w:rFonts w:eastAsia="Times New Roman" w:cs="Arial"/>
          <w:b/>
          <w:szCs w:val="24"/>
          <w:u w:val="single"/>
          <w:lang w:eastAsia="en-GB"/>
        </w:rPr>
        <w:t>Accommodation and Resources</w:t>
      </w:r>
    </w:p>
    <w:p w14:paraId="566E370A" w14:textId="77777777" w:rsidR="007B20CF" w:rsidRPr="007B20CF" w:rsidRDefault="007B20CF" w:rsidP="007B20CF">
      <w:pPr>
        <w:rPr>
          <w:rFonts w:eastAsia="Times New Roman" w:cs="Arial"/>
          <w:b/>
          <w:szCs w:val="24"/>
          <w:u w:val="single"/>
          <w:lang w:eastAsia="en-GB"/>
        </w:rPr>
      </w:pPr>
    </w:p>
    <w:p w14:paraId="5D425FEF" w14:textId="77777777" w:rsidR="007B20CF" w:rsidRPr="007B20CF" w:rsidRDefault="007B20CF" w:rsidP="007B20CF">
      <w:pPr>
        <w:rPr>
          <w:rFonts w:eastAsia="Times New Roman" w:cs="Arial"/>
          <w:szCs w:val="24"/>
          <w:lang w:eastAsia="en-GB"/>
        </w:rPr>
      </w:pPr>
      <w:r w:rsidRPr="007B20CF">
        <w:rPr>
          <w:rFonts w:eastAsia="Times New Roman" w:cs="Arial"/>
          <w:szCs w:val="24"/>
          <w:lang w:eastAsia="en-GB"/>
        </w:rPr>
        <w:t xml:space="preserve">Science is taught in twelve laboratories, all of which have whiteboard projectors.  Two laboratories are brand new and one has recently been refurbished.  The department has 30 laptops for use with classes, the laptops have wireless access to the school network and internet.  There are two main prep rooms and four additional storage areas.   </w:t>
      </w:r>
    </w:p>
    <w:p w14:paraId="566743D7" w14:textId="77777777" w:rsidR="007B20CF" w:rsidRPr="007B20CF" w:rsidRDefault="007B20CF" w:rsidP="007B20CF">
      <w:pPr>
        <w:rPr>
          <w:rFonts w:eastAsia="Times New Roman" w:cs="Arial"/>
          <w:b/>
          <w:szCs w:val="24"/>
          <w:u w:val="single"/>
          <w:lang w:eastAsia="en-GB"/>
        </w:rPr>
      </w:pPr>
    </w:p>
    <w:p w14:paraId="52A27E26" w14:textId="77777777" w:rsidR="007B20CF" w:rsidRPr="007B20CF" w:rsidRDefault="007B20CF" w:rsidP="007B20CF">
      <w:pPr>
        <w:rPr>
          <w:rFonts w:eastAsia="Times New Roman" w:cs="Arial"/>
          <w:b/>
          <w:szCs w:val="24"/>
          <w:u w:val="single"/>
          <w:lang w:eastAsia="en-GB"/>
        </w:rPr>
      </w:pPr>
    </w:p>
    <w:p w14:paraId="3ECE58FD" w14:textId="77777777" w:rsidR="007B20CF" w:rsidRPr="007B20CF" w:rsidRDefault="007B20CF" w:rsidP="007B20CF">
      <w:pPr>
        <w:rPr>
          <w:rFonts w:eastAsia="Times New Roman" w:cs="Arial"/>
          <w:b/>
          <w:szCs w:val="24"/>
          <w:u w:val="single"/>
          <w:lang w:eastAsia="en-GB"/>
        </w:rPr>
      </w:pPr>
      <w:r w:rsidRPr="007B20CF">
        <w:rPr>
          <w:rFonts w:eastAsia="Times New Roman" w:cs="Arial"/>
          <w:b/>
          <w:szCs w:val="24"/>
          <w:u w:val="single"/>
          <w:lang w:eastAsia="en-GB"/>
        </w:rPr>
        <w:t>Curriculum</w:t>
      </w:r>
    </w:p>
    <w:p w14:paraId="0D38ABF1" w14:textId="77777777" w:rsidR="007B20CF" w:rsidRPr="007B20CF" w:rsidRDefault="007B20CF" w:rsidP="007B20CF">
      <w:pPr>
        <w:rPr>
          <w:rFonts w:eastAsia="Times New Roman" w:cs="Arial"/>
          <w:b/>
          <w:szCs w:val="24"/>
          <w:u w:val="single"/>
          <w:lang w:eastAsia="en-GB"/>
        </w:rPr>
      </w:pPr>
    </w:p>
    <w:p w14:paraId="522901B5" w14:textId="77777777" w:rsidR="007B20CF" w:rsidRPr="007B20CF" w:rsidRDefault="007B20CF" w:rsidP="007B20CF">
      <w:pPr>
        <w:rPr>
          <w:rFonts w:eastAsia="Times New Roman" w:cs="Arial"/>
          <w:b/>
          <w:szCs w:val="24"/>
          <w:u w:val="single"/>
          <w:lang w:eastAsia="en-GB"/>
        </w:rPr>
      </w:pPr>
      <w:r w:rsidRPr="007B20CF">
        <w:rPr>
          <w:rFonts w:eastAsia="Times New Roman" w:cs="Arial"/>
          <w:b/>
          <w:szCs w:val="24"/>
          <w:u w:val="single"/>
          <w:lang w:eastAsia="en-GB"/>
        </w:rPr>
        <w:t>Key Stage Three</w:t>
      </w:r>
    </w:p>
    <w:p w14:paraId="0A336FB3" w14:textId="77777777" w:rsidR="007B20CF" w:rsidRPr="007B20CF" w:rsidRDefault="007B20CF" w:rsidP="007B20CF">
      <w:pPr>
        <w:rPr>
          <w:rFonts w:eastAsia="Times New Roman" w:cs="Arial"/>
          <w:szCs w:val="24"/>
          <w:lang w:eastAsia="en-GB"/>
        </w:rPr>
      </w:pPr>
    </w:p>
    <w:p w14:paraId="7250CB90" w14:textId="77777777" w:rsidR="007B20CF" w:rsidRDefault="007B20CF" w:rsidP="007B20CF">
      <w:pPr>
        <w:rPr>
          <w:rFonts w:eastAsia="Times New Roman" w:cs="Arial"/>
          <w:szCs w:val="24"/>
          <w:lang w:eastAsia="en-GB"/>
        </w:rPr>
      </w:pPr>
      <w:r w:rsidRPr="007B20CF">
        <w:rPr>
          <w:rFonts w:eastAsia="Times New Roman" w:cs="Arial"/>
          <w:szCs w:val="24"/>
          <w:lang w:eastAsia="en-GB"/>
        </w:rPr>
        <w:t>All classes are taught in sets, across a band system.  Students complete the skills and content of the KS3 curriculum over 2 ½ years.  Students then start the KS4 curriculum.  Students in science achieve outstanding results at KS3 and the results for the previous three years are outlined below:</w:t>
      </w:r>
    </w:p>
    <w:p w14:paraId="1A4AECAC" w14:textId="77777777" w:rsidR="00217B83" w:rsidRDefault="00217B83" w:rsidP="007B20CF">
      <w:pPr>
        <w:rPr>
          <w:rFonts w:eastAsia="Times New Roman" w:cs="Arial"/>
          <w:szCs w:val="24"/>
          <w:lang w:eastAsia="en-GB"/>
        </w:rPr>
      </w:pPr>
    </w:p>
    <w:p w14:paraId="47664ACA" w14:textId="77777777" w:rsidR="00217B83" w:rsidRDefault="00217B83" w:rsidP="007B20CF">
      <w:pPr>
        <w:rPr>
          <w:rFonts w:eastAsia="Times New Roman" w:cs="Arial"/>
          <w:szCs w:val="24"/>
          <w:lang w:eastAsia="en-GB"/>
        </w:rPr>
      </w:pPr>
    </w:p>
    <w:p w14:paraId="3A500C16" w14:textId="77777777" w:rsidR="00217B83" w:rsidRPr="007B20CF" w:rsidRDefault="00217B83" w:rsidP="007B20CF">
      <w:pPr>
        <w:rPr>
          <w:rFonts w:eastAsia="Times New Roman" w:cs="Arial"/>
          <w:szCs w:val="24"/>
          <w:lang w:eastAsia="en-GB"/>
        </w:rPr>
      </w:pPr>
    </w:p>
    <w:p w14:paraId="20723EDE" w14:textId="77777777" w:rsidR="007B20CF" w:rsidRDefault="007B20CF" w:rsidP="007B20CF">
      <w:pPr>
        <w:rPr>
          <w:rFonts w:eastAsia="Times New Roman" w:cs="Arial"/>
          <w:szCs w:val="24"/>
          <w:lang w:eastAsia="en-GB"/>
        </w:rPr>
      </w:pPr>
    </w:p>
    <w:tbl>
      <w:tblPr>
        <w:tblW w:w="6804" w:type="dxa"/>
        <w:jc w:val="center"/>
        <w:tblLook w:val="04A0" w:firstRow="1" w:lastRow="0" w:firstColumn="1" w:lastColumn="0" w:noHBand="0" w:noVBand="1"/>
      </w:tblPr>
      <w:tblGrid>
        <w:gridCol w:w="861"/>
        <w:gridCol w:w="1286"/>
        <w:gridCol w:w="1569"/>
        <w:gridCol w:w="1026"/>
        <w:gridCol w:w="666"/>
        <w:gridCol w:w="1396"/>
      </w:tblGrid>
      <w:tr w:rsidR="00217B83" w:rsidRPr="009A4F89" w14:paraId="4D14BD04" w14:textId="77777777" w:rsidTr="00217B83">
        <w:trPr>
          <w:trHeight w:val="315"/>
          <w:jc w:val="center"/>
        </w:trPr>
        <w:tc>
          <w:tcPr>
            <w:tcW w:w="6804"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EC740F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Year 9 Science</w:t>
            </w:r>
          </w:p>
        </w:tc>
      </w:tr>
      <w:tr w:rsidR="00217B83" w:rsidRPr="009A4F89" w14:paraId="7F0414D1" w14:textId="77777777" w:rsidTr="00217B83">
        <w:trPr>
          <w:trHeight w:val="9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2FA42882" w14:textId="77777777" w:rsidR="00217B83" w:rsidRPr="009A4F89" w:rsidRDefault="00217B83" w:rsidP="0061475A">
            <w:pPr>
              <w:jc w:val="center"/>
              <w:rPr>
                <w:rFonts w:ascii="Calibri" w:eastAsia="Times New Roman" w:hAnsi="Calibri" w:cs="Times New Roman"/>
                <w:b/>
                <w:bCs/>
                <w:sz w:val="22"/>
                <w:lang w:eastAsia="en-GB"/>
              </w:rPr>
            </w:pPr>
            <w:r w:rsidRPr="009A4F89">
              <w:rPr>
                <w:rFonts w:ascii="Calibri" w:eastAsia="Times New Roman" w:hAnsi="Calibri" w:cs="Times New Roman"/>
                <w:b/>
                <w:bCs/>
                <w:sz w:val="22"/>
                <w:lang w:eastAsia="en-GB"/>
              </w:rPr>
              <w:t>Level</w:t>
            </w:r>
          </w:p>
        </w:tc>
        <w:tc>
          <w:tcPr>
            <w:tcW w:w="1286" w:type="dxa"/>
            <w:tcBorders>
              <w:top w:val="nil"/>
              <w:left w:val="nil"/>
              <w:bottom w:val="single" w:sz="8" w:space="0" w:color="auto"/>
              <w:right w:val="single" w:sz="8" w:space="0" w:color="auto"/>
            </w:tcBorders>
            <w:shd w:val="clear" w:color="auto" w:fill="auto"/>
            <w:noWrap/>
            <w:vAlign w:val="center"/>
            <w:hideMark/>
          </w:tcPr>
          <w:p w14:paraId="47B2C5D6" w14:textId="77777777" w:rsidR="00217B83" w:rsidRPr="009A4F89" w:rsidRDefault="00217B83" w:rsidP="0061475A">
            <w:pPr>
              <w:jc w:val="center"/>
              <w:rPr>
                <w:rFonts w:ascii="Calibri" w:eastAsia="Times New Roman" w:hAnsi="Calibri" w:cs="Times New Roman"/>
                <w:b/>
                <w:bCs/>
                <w:sz w:val="22"/>
                <w:lang w:eastAsia="en-GB"/>
              </w:rPr>
            </w:pPr>
            <w:r w:rsidRPr="009A4F89">
              <w:rPr>
                <w:rFonts w:ascii="Calibri" w:eastAsia="Times New Roman" w:hAnsi="Calibri" w:cs="Times New Roman"/>
                <w:b/>
                <w:bCs/>
                <w:sz w:val="22"/>
                <w:lang w:eastAsia="en-GB"/>
              </w:rPr>
              <w:t>Frequency</w:t>
            </w:r>
          </w:p>
        </w:tc>
        <w:tc>
          <w:tcPr>
            <w:tcW w:w="1569" w:type="dxa"/>
            <w:tcBorders>
              <w:top w:val="nil"/>
              <w:left w:val="nil"/>
              <w:bottom w:val="single" w:sz="8" w:space="0" w:color="auto"/>
              <w:right w:val="single" w:sz="8" w:space="0" w:color="auto"/>
            </w:tcBorders>
            <w:shd w:val="clear" w:color="auto" w:fill="auto"/>
            <w:vAlign w:val="center"/>
            <w:hideMark/>
          </w:tcPr>
          <w:p w14:paraId="305C8EF1" w14:textId="77777777" w:rsidR="00217B83" w:rsidRPr="009A4F89" w:rsidRDefault="00217B83" w:rsidP="0061475A">
            <w:pPr>
              <w:jc w:val="center"/>
              <w:rPr>
                <w:rFonts w:ascii="Calibri" w:eastAsia="Times New Roman" w:hAnsi="Calibri" w:cs="Times New Roman"/>
                <w:b/>
                <w:bCs/>
                <w:sz w:val="22"/>
                <w:lang w:eastAsia="en-GB"/>
              </w:rPr>
            </w:pPr>
            <w:r w:rsidRPr="009A4F89">
              <w:rPr>
                <w:rFonts w:ascii="Calibri" w:eastAsia="Times New Roman" w:hAnsi="Calibri" w:cs="Times New Roman"/>
                <w:b/>
                <w:bCs/>
                <w:sz w:val="22"/>
                <w:lang w:eastAsia="en-GB"/>
              </w:rPr>
              <w:t>Cumulative Frequency (2014-15)</w:t>
            </w:r>
          </w:p>
        </w:tc>
        <w:tc>
          <w:tcPr>
            <w:tcW w:w="1026" w:type="dxa"/>
            <w:tcBorders>
              <w:top w:val="nil"/>
              <w:left w:val="nil"/>
              <w:bottom w:val="single" w:sz="8" w:space="0" w:color="auto"/>
              <w:right w:val="single" w:sz="8" w:space="0" w:color="auto"/>
            </w:tcBorders>
            <w:shd w:val="clear" w:color="auto" w:fill="auto"/>
            <w:vAlign w:val="center"/>
            <w:hideMark/>
          </w:tcPr>
          <w:p w14:paraId="69E4721D" w14:textId="77777777" w:rsidR="00217B83" w:rsidRPr="009A4F89" w:rsidRDefault="00217B83" w:rsidP="0061475A">
            <w:pPr>
              <w:jc w:val="center"/>
              <w:rPr>
                <w:rFonts w:ascii="Calibri" w:eastAsia="Times New Roman" w:hAnsi="Calibri" w:cs="Times New Roman"/>
                <w:b/>
                <w:bCs/>
                <w:sz w:val="22"/>
                <w:lang w:eastAsia="en-GB"/>
              </w:rPr>
            </w:pPr>
            <w:r w:rsidRPr="009A4F89">
              <w:rPr>
                <w:rFonts w:ascii="Calibri" w:eastAsia="Times New Roman" w:hAnsi="Calibri" w:cs="Times New Roman"/>
                <w:b/>
                <w:bCs/>
                <w:sz w:val="22"/>
                <w:lang w:eastAsia="en-GB"/>
              </w:rPr>
              <w:t>No. of Students</w:t>
            </w:r>
          </w:p>
        </w:tc>
        <w:tc>
          <w:tcPr>
            <w:tcW w:w="666" w:type="dxa"/>
            <w:tcBorders>
              <w:top w:val="nil"/>
              <w:left w:val="nil"/>
              <w:bottom w:val="single" w:sz="8" w:space="0" w:color="auto"/>
              <w:right w:val="single" w:sz="8" w:space="0" w:color="auto"/>
            </w:tcBorders>
            <w:shd w:val="clear" w:color="auto" w:fill="auto"/>
            <w:vAlign w:val="center"/>
            <w:hideMark/>
          </w:tcPr>
          <w:p w14:paraId="7BFAB612" w14:textId="77777777" w:rsidR="00217B83" w:rsidRPr="009A4F89" w:rsidRDefault="00217B83" w:rsidP="0061475A">
            <w:pPr>
              <w:jc w:val="center"/>
              <w:rPr>
                <w:rFonts w:ascii="Calibri" w:eastAsia="Times New Roman" w:hAnsi="Calibri" w:cs="Times New Roman"/>
                <w:b/>
                <w:bCs/>
                <w:sz w:val="22"/>
                <w:lang w:eastAsia="en-GB"/>
              </w:rPr>
            </w:pPr>
            <w:r w:rsidRPr="009A4F89">
              <w:rPr>
                <w:rFonts w:ascii="Calibri" w:eastAsia="Times New Roman" w:hAnsi="Calibri" w:cs="Times New Roman"/>
                <w:b/>
                <w:bCs/>
                <w:sz w:val="22"/>
                <w:lang w:eastAsia="en-GB"/>
              </w:rPr>
              <w:t>FFTD</w:t>
            </w:r>
          </w:p>
        </w:tc>
        <w:tc>
          <w:tcPr>
            <w:tcW w:w="1396" w:type="dxa"/>
            <w:tcBorders>
              <w:top w:val="nil"/>
              <w:left w:val="nil"/>
              <w:bottom w:val="single" w:sz="8" w:space="0" w:color="auto"/>
              <w:right w:val="single" w:sz="8" w:space="0" w:color="auto"/>
            </w:tcBorders>
            <w:shd w:val="clear" w:color="auto" w:fill="auto"/>
            <w:vAlign w:val="center"/>
            <w:hideMark/>
          </w:tcPr>
          <w:p w14:paraId="5C27D430" w14:textId="77777777" w:rsidR="00217B83" w:rsidRPr="009A4F89" w:rsidRDefault="00217B83" w:rsidP="0061475A">
            <w:pPr>
              <w:jc w:val="center"/>
              <w:rPr>
                <w:rFonts w:ascii="Calibri" w:eastAsia="Times New Roman" w:hAnsi="Calibri" w:cs="Times New Roman"/>
                <w:b/>
                <w:bCs/>
                <w:sz w:val="22"/>
                <w:lang w:eastAsia="en-GB"/>
              </w:rPr>
            </w:pPr>
            <w:r w:rsidRPr="009A4F89">
              <w:rPr>
                <w:rFonts w:ascii="Calibri" w:eastAsia="Times New Roman" w:hAnsi="Calibri" w:cs="Times New Roman"/>
                <w:b/>
                <w:bCs/>
                <w:sz w:val="22"/>
                <w:lang w:eastAsia="en-GB"/>
              </w:rPr>
              <w:t>Cumulative Frequency (2013-14)</w:t>
            </w:r>
          </w:p>
        </w:tc>
      </w:tr>
      <w:tr w:rsidR="00217B83" w:rsidRPr="009A4F89" w14:paraId="3B04538A"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5A9F9EE5"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8C</w:t>
            </w:r>
          </w:p>
        </w:tc>
        <w:tc>
          <w:tcPr>
            <w:tcW w:w="1286" w:type="dxa"/>
            <w:tcBorders>
              <w:top w:val="nil"/>
              <w:left w:val="nil"/>
              <w:bottom w:val="single" w:sz="8" w:space="0" w:color="auto"/>
              <w:right w:val="single" w:sz="8" w:space="0" w:color="auto"/>
            </w:tcBorders>
            <w:shd w:val="clear" w:color="auto" w:fill="auto"/>
            <w:noWrap/>
            <w:vAlign w:val="center"/>
            <w:hideMark/>
          </w:tcPr>
          <w:p w14:paraId="389F928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1.61%</w:t>
            </w:r>
          </w:p>
        </w:tc>
        <w:tc>
          <w:tcPr>
            <w:tcW w:w="1569" w:type="dxa"/>
            <w:tcBorders>
              <w:top w:val="nil"/>
              <w:left w:val="nil"/>
              <w:bottom w:val="single" w:sz="8" w:space="0" w:color="auto"/>
              <w:right w:val="single" w:sz="8" w:space="0" w:color="auto"/>
            </w:tcBorders>
            <w:shd w:val="clear" w:color="auto" w:fill="auto"/>
            <w:noWrap/>
            <w:vAlign w:val="center"/>
            <w:hideMark/>
          </w:tcPr>
          <w:p w14:paraId="5CC52EFD"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1.61%</w:t>
            </w:r>
          </w:p>
        </w:tc>
        <w:tc>
          <w:tcPr>
            <w:tcW w:w="1026" w:type="dxa"/>
            <w:tcBorders>
              <w:top w:val="nil"/>
              <w:left w:val="nil"/>
              <w:bottom w:val="single" w:sz="8" w:space="0" w:color="auto"/>
              <w:right w:val="single" w:sz="8" w:space="0" w:color="auto"/>
            </w:tcBorders>
            <w:shd w:val="clear" w:color="auto" w:fill="auto"/>
            <w:noWrap/>
            <w:vAlign w:val="center"/>
            <w:hideMark/>
          </w:tcPr>
          <w:p w14:paraId="13A899F9"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4</w:t>
            </w:r>
          </w:p>
        </w:tc>
        <w:tc>
          <w:tcPr>
            <w:tcW w:w="666" w:type="dxa"/>
            <w:tcBorders>
              <w:top w:val="nil"/>
              <w:left w:val="nil"/>
              <w:bottom w:val="single" w:sz="8" w:space="0" w:color="auto"/>
              <w:right w:val="single" w:sz="8" w:space="0" w:color="auto"/>
            </w:tcBorders>
            <w:shd w:val="clear" w:color="auto" w:fill="auto"/>
            <w:noWrap/>
            <w:vAlign w:val="center"/>
            <w:hideMark/>
          </w:tcPr>
          <w:p w14:paraId="462794D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7784C19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0.00%</w:t>
            </w:r>
          </w:p>
        </w:tc>
      </w:tr>
      <w:tr w:rsidR="00217B83" w:rsidRPr="009A4F89" w14:paraId="30B77BB0"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3005B544"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7A</w:t>
            </w:r>
          </w:p>
        </w:tc>
        <w:tc>
          <w:tcPr>
            <w:tcW w:w="1286" w:type="dxa"/>
            <w:tcBorders>
              <w:top w:val="nil"/>
              <w:left w:val="nil"/>
              <w:bottom w:val="single" w:sz="8" w:space="0" w:color="auto"/>
              <w:right w:val="single" w:sz="8" w:space="0" w:color="auto"/>
            </w:tcBorders>
            <w:shd w:val="clear" w:color="auto" w:fill="auto"/>
            <w:noWrap/>
            <w:vAlign w:val="center"/>
            <w:hideMark/>
          </w:tcPr>
          <w:p w14:paraId="6607CD43"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6.85%</w:t>
            </w:r>
          </w:p>
        </w:tc>
        <w:tc>
          <w:tcPr>
            <w:tcW w:w="1569" w:type="dxa"/>
            <w:tcBorders>
              <w:top w:val="nil"/>
              <w:left w:val="nil"/>
              <w:bottom w:val="single" w:sz="8" w:space="0" w:color="auto"/>
              <w:right w:val="single" w:sz="8" w:space="0" w:color="auto"/>
            </w:tcBorders>
            <w:shd w:val="clear" w:color="auto" w:fill="auto"/>
            <w:noWrap/>
            <w:vAlign w:val="center"/>
            <w:hideMark/>
          </w:tcPr>
          <w:p w14:paraId="545A8231"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8.47%</w:t>
            </w:r>
          </w:p>
        </w:tc>
        <w:tc>
          <w:tcPr>
            <w:tcW w:w="1026" w:type="dxa"/>
            <w:tcBorders>
              <w:top w:val="nil"/>
              <w:left w:val="nil"/>
              <w:bottom w:val="single" w:sz="8" w:space="0" w:color="auto"/>
              <w:right w:val="single" w:sz="8" w:space="0" w:color="auto"/>
            </w:tcBorders>
            <w:shd w:val="clear" w:color="auto" w:fill="auto"/>
            <w:noWrap/>
            <w:vAlign w:val="center"/>
            <w:hideMark/>
          </w:tcPr>
          <w:p w14:paraId="2F417F7F"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17</w:t>
            </w:r>
          </w:p>
        </w:tc>
        <w:tc>
          <w:tcPr>
            <w:tcW w:w="666" w:type="dxa"/>
            <w:tcBorders>
              <w:top w:val="nil"/>
              <w:left w:val="nil"/>
              <w:bottom w:val="single" w:sz="8" w:space="0" w:color="auto"/>
              <w:right w:val="single" w:sz="8" w:space="0" w:color="auto"/>
            </w:tcBorders>
            <w:shd w:val="clear" w:color="auto" w:fill="auto"/>
            <w:noWrap/>
            <w:vAlign w:val="center"/>
            <w:hideMark/>
          </w:tcPr>
          <w:p w14:paraId="7EC501F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66E9C1A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0.00%</w:t>
            </w:r>
          </w:p>
        </w:tc>
      </w:tr>
      <w:tr w:rsidR="00217B83" w:rsidRPr="009A4F89" w14:paraId="15920378"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0A10DC1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7B</w:t>
            </w:r>
          </w:p>
        </w:tc>
        <w:tc>
          <w:tcPr>
            <w:tcW w:w="1286" w:type="dxa"/>
            <w:tcBorders>
              <w:top w:val="nil"/>
              <w:left w:val="nil"/>
              <w:bottom w:val="single" w:sz="8" w:space="0" w:color="auto"/>
              <w:right w:val="single" w:sz="8" w:space="0" w:color="auto"/>
            </w:tcBorders>
            <w:shd w:val="clear" w:color="auto" w:fill="auto"/>
            <w:noWrap/>
            <w:vAlign w:val="center"/>
            <w:hideMark/>
          </w:tcPr>
          <w:p w14:paraId="43D921D2"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8.06%</w:t>
            </w:r>
          </w:p>
        </w:tc>
        <w:tc>
          <w:tcPr>
            <w:tcW w:w="1569" w:type="dxa"/>
            <w:tcBorders>
              <w:top w:val="nil"/>
              <w:left w:val="nil"/>
              <w:bottom w:val="single" w:sz="8" w:space="0" w:color="auto"/>
              <w:right w:val="single" w:sz="8" w:space="0" w:color="auto"/>
            </w:tcBorders>
            <w:shd w:val="clear" w:color="auto" w:fill="auto"/>
            <w:noWrap/>
            <w:vAlign w:val="center"/>
            <w:hideMark/>
          </w:tcPr>
          <w:p w14:paraId="7BF3549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16.53%</w:t>
            </w:r>
          </w:p>
        </w:tc>
        <w:tc>
          <w:tcPr>
            <w:tcW w:w="1026" w:type="dxa"/>
            <w:tcBorders>
              <w:top w:val="nil"/>
              <w:left w:val="nil"/>
              <w:bottom w:val="single" w:sz="8" w:space="0" w:color="auto"/>
              <w:right w:val="single" w:sz="8" w:space="0" w:color="auto"/>
            </w:tcBorders>
            <w:shd w:val="clear" w:color="auto" w:fill="auto"/>
            <w:noWrap/>
            <w:vAlign w:val="center"/>
            <w:hideMark/>
          </w:tcPr>
          <w:p w14:paraId="41014D3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20</w:t>
            </w:r>
          </w:p>
        </w:tc>
        <w:tc>
          <w:tcPr>
            <w:tcW w:w="666" w:type="dxa"/>
            <w:tcBorders>
              <w:top w:val="nil"/>
              <w:left w:val="nil"/>
              <w:bottom w:val="single" w:sz="8" w:space="0" w:color="auto"/>
              <w:right w:val="single" w:sz="8" w:space="0" w:color="auto"/>
            </w:tcBorders>
            <w:shd w:val="clear" w:color="auto" w:fill="auto"/>
            <w:noWrap/>
            <w:vAlign w:val="center"/>
            <w:hideMark/>
          </w:tcPr>
          <w:p w14:paraId="69FC3CE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0CB84DEC"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3.64%</w:t>
            </w:r>
          </w:p>
        </w:tc>
      </w:tr>
      <w:tr w:rsidR="00217B83" w:rsidRPr="009A4F89" w14:paraId="1427832A"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000000" w:fill="FFFF00"/>
            <w:noWrap/>
            <w:vAlign w:val="center"/>
            <w:hideMark/>
          </w:tcPr>
          <w:p w14:paraId="1D9BD6E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7C</w:t>
            </w:r>
          </w:p>
        </w:tc>
        <w:tc>
          <w:tcPr>
            <w:tcW w:w="1286" w:type="dxa"/>
            <w:tcBorders>
              <w:top w:val="nil"/>
              <w:left w:val="nil"/>
              <w:bottom w:val="single" w:sz="8" w:space="0" w:color="auto"/>
              <w:right w:val="single" w:sz="8" w:space="0" w:color="auto"/>
            </w:tcBorders>
            <w:shd w:val="clear" w:color="000000" w:fill="FFFF00"/>
            <w:noWrap/>
            <w:vAlign w:val="center"/>
            <w:hideMark/>
          </w:tcPr>
          <w:p w14:paraId="7E91351C"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5.65%</w:t>
            </w:r>
          </w:p>
        </w:tc>
        <w:tc>
          <w:tcPr>
            <w:tcW w:w="1569" w:type="dxa"/>
            <w:tcBorders>
              <w:top w:val="nil"/>
              <w:left w:val="nil"/>
              <w:bottom w:val="single" w:sz="8" w:space="0" w:color="auto"/>
              <w:right w:val="single" w:sz="8" w:space="0" w:color="auto"/>
            </w:tcBorders>
            <w:shd w:val="clear" w:color="000000" w:fill="FFFF00"/>
            <w:noWrap/>
            <w:vAlign w:val="center"/>
            <w:hideMark/>
          </w:tcPr>
          <w:p w14:paraId="23AF6C6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22.18%</w:t>
            </w:r>
          </w:p>
        </w:tc>
        <w:tc>
          <w:tcPr>
            <w:tcW w:w="1026" w:type="dxa"/>
            <w:tcBorders>
              <w:top w:val="nil"/>
              <w:left w:val="nil"/>
              <w:bottom w:val="single" w:sz="8" w:space="0" w:color="auto"/>
              <w:right w:val="single" w:sz="8" w:space="0" w:color="auto"/>
            </w:tcBorders>
            <w:shd w:val="clear" w:color="000000" w:fill="FFFF00"/>
            <w:noWrap/>
            <w:vAlign w:val="center"/>
            <w:hideMark/>
          </w:tcPr>
          <w:p w14:paraId="1BDEA7B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14</w:t>
            </w:r>
          </w:p>
        </w:tc>
        <w:tc>
          <w:tcPr>
            <w:tcW w:w="666" w:type="dxa"/>
            <w:tcBorders>
              <w:top w:val="nil"/>
              <w:left w:val="nil"/>
              <w:bottom w:val="single" w:sz="8" w:space="0" w:color="auto"/>
              <w:right w:val="single" w:sz="8" w:space="0" w:color="auto"/>
            </w:tcBorders>
            <w:shd w:val="clear" w:color="000000" w:fill="FFFF00"/>
            <w:noWrap/>
            <w:vAlign w:val="center"/>
            <w:hideMark/>
          </w:tcPr>
          <w:p w14:paraId="47D54B29"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24</w:t>
            </w:r>
          </w:p>
        </w:tc>
        <w:tc>
          <w:tcPr>
            <w:tcW w:w="1396" w:type="dxa"/>
            <w:tcBorders>
              <w:top w:val="nil"/>
              <w:left w:val="nil"/>
              <w:bottom w:val="single" w:sz="8" w:space="0" w:color="auto"/>
              <w:right w:val="single" w:sz="8" w:space="0" w:color="auto"/>
            </w:tcBorders>
            <w:shd w:val="clear" w:color="000000" w:fill="FFFF00"/>
            <w:vAlign w:val="center"/>
            <w:hideMark/>
          </w:tcPr>
          <w:p w14:paraId="5CB12D66"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22.67%</w:t>
            </w:r>
          </w:p>
        </w:tc>
      </w:tr>
      <w:tr w:rsidR="00217B83" w:rsidRPr="009A4F89" w14:paraId="601375E2"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4ADFA551"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6A</w:t>
            </w:r>
          </w:p>
        </w:tc>
        <w:tc>
          <w:tcPr>
            <w:tcW w:w="1286" w:type="dxa"/>
            <w:tcBorders>
              <w:top w:val="nil"/>
              <w:left w:val="nil"/>
              <w:bottom w:val="single" w:sz="8" w:space="0" w:color="auto"/>
              <w:right w:val="single" w:sz="8" w:space="0" w:color="auto"/>
            </w:tcBorders>
            <w:shd w:val="clear" w:color="auto" w:fill="auto"/>
            <w:noWrap/>
            <w:vAlign w:val="center"/>
            <w:hideMark/>
          </w:tcPr>
          <w:p w14:paraId="00D60413"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5.65%</w:t>
            </w:r>
          </w:p>
        </w:tc>
        <w:tc>
          <w:tcPr>
            <w:tcW w:w="1569" w:type="dxa"/>
            <w:tcBorders>
              <w:top w:val="nil"/>
              <w:left w:val="nil"/>
              <w:bottom w:val="single" w:sz="8" w:space="0" w:color="auto"/>
              <w:right w:val="single" w:sz="8" w:space="0" w:color="auto"/>
            </w:tcBorders>
            <w:shd w:val="clear" w:color="auto" w:fill="auto"/>
            <w:noWrap/>
            <w:vAlign w:val="center"/>
            <w:hideMark/>
          </w:tcPr>
          <w:p w14:paraId="2D66F2B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27.82%</w:t>
            </w:r>
          </w:p>
        </w:tc>
        <w:tc>
          <w:tcPr>
            <w:tcW w:w="1026" w:type="dxa"/>
            <w:tcBorders>
              <w:top w:val="nil"/>
              <w:left w:val="nil"/>
              <w:bottom w:val="single" w:sz="8" w:space="0" w:color="auto"/>
              <w:right w:val="single" w:sz="8" w:space="0" w:color="auto"/>
            </w:tcBorders>
            <w:shd w:val="clear" w:color="auto" w:fill="auto"/>
            <w:noWrap/>
            <w:vAlign w:val="center"/>
            <w:hideMark/>
          </w:tcPr>
          <w:p w14:paraId="617B3272"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14</w:t>
            </w:r>
          </w:p>
        </w:tc>
        <w:tc>
          <w:tcPr>
            <w:tcW w:w="666" w:type="dxa"/>
            <w:tcBorders>
              <w:top w:val="nil"/>
              <w:left w:val="nil"/>
              <w:bottom w:val="single" w:sz="8" w:space="0" w:color="auto"/>
              <w:right w:val="single" w:sz="8" w:space="0" w:color="auto"/>
            </w:tcBorders>
            <w:shd w:val="clear" w:color="auto" w:fill="auto"/>
            <w:noWrap/>
            <w:vAlign w:val="center"/>
            <w:hideMark/>
          </w:tcPr>
          <w:p w14:paraId="4E4B396F"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36E73CC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26.32%</w:t>
            </w:r>
          </w:p>
        </w:tc>
      </w:tr>
      <w:tr w:rsidR="00217B83" w:rsidRPr="009A4F89" w14:paraId="74C54280"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659E45E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6B</w:t>
            </w:r>
          </w:p>
        </w:tc>
        <w:tc>
          <w:tcPr>
            <w:tcW w:w="1286" w:type="dxa"/>
            <w:tcBorders>
              <w:top w:val="nil"/>
              <w:left w:val="nil"/>
              <w:bottom w:val="single" w:sz="8" w:space="0" w:color="auto"/>
              <w:right w:val="single" w:sz="8" w:space="0" w:color="auto"/>
            </w:tcBorders>
            <w:shd w:val="clear" w:color="auto" w:fill="auto"/>
            <w:noWrap/>
            <w:vAlign w:val="center"/>
            <w:hideMark/>
          </w:tcPr>
          <w:p w14:paraId="03EC90D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13.31%</w:t>
            </w:r>
          </w:p>
        </w:tc>
        <w:tc>
          <w:tcPr>
            <w:tcW w:w="1569" w:type="dxa"/>
            <w:tcBorders>
              <w:top w:val="nil"/>
              <w:left w:val="nil"/>
              <w:bottom w:val="single" w:sz="8" w:space="0" w:color="auto"/>
              <w:right w:val="single" w:sz="8" w:space="0" w:color="auto"/>
            </w:tcBorders>
            <w:shd w:val="clear" w:color="auto" w:fill="auto"/>
            <w:noWrap/>
            <w:vAlign w:val="center"/>
            <w:hideMark/>
          </w:tcPr>
          <w:p w14:paraId="257DBE2F"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41.13%</w:t>
            </w:r>
          </w:p>
        </w:tc>
        <w:tc>
          <w:tcPr>
            <w:tcW w:w="1026" w:type="dxa"/>
            <w:tcBorders>
              <w:top w:val="nil"/>
              <w:left w:val="nil"/>
              <w:bottom w:val="single" w:sz="8" w:space="0" w:color="auto"/>
              <w:right w:val="single" w:sz="8" w:space="0" w:color="auto"/>
            </w:tcBorders>
            <w:shd w:val="clear" w:color="auto" w:fill="auto"/>
            <w:noWrap/>
            <w:vAlign w:val="center"/>
            <w:hideMark/>
          </w:tcPr>
          <w:p w14:paraId="63F5D362"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33</w:t>
            </w:r>
          </w:p>
        </w:tc>
        <w:tc>
          <w:tcPr>
            <w:tcW w:w="666" w:type="dxa"/>
            <w:tcBorders>
              <w:top w:val="nil"/>
              <w:left w:val="nil"/>
              <w:bottom w:val="single" w:sz="8" w:space="0" w:color="auto"/>
              <w:right w:val="single" w:sz="8" w:space="0" w:color="auto"/>
            </w:tcBorders>
            <w:shd w:val="clear" w:color="auto" w:fill="auto"/>
            <w:noWrap/>
            <w:vAlign w:val="center"/>
            <w:hideMark/>
          </w:tcPr>
          <w:p w14:paraId="68BB4D49"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7490DEE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35.63%</w:t>
            </w:r>
          </w:p>
        </w:tc>
      </w:tr>
      <w:tr w:rsidR="00217B83" w:rsidRPr="009A4F89" w14:paraId="35015A2D"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000000" w:fill="FFFF00"/>
            <w:noWrap/>
            <w:vAlign w:val="center"/>
            <w:hideMark/>
          </w:tcPr>
          <w:p w14:paraId="4E951406"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6C</w:t>
            </w:r>
          </w:p>
        </w:tc>
        <w:tc>
          <w:tcPr>
            <w:tcW w:w="1286" w:type="dxa"/>
            <w:tcBorders>
              <w:top w:val="nil"/>
              <w:left w:val="nil"/>
              <w:bottom w:val="single" w:sz="8" w:space="0" w:color="auto"/>
              <w:right w:val="single" w:sz="8" w:space="0" w:color="auto"/>
            </w:tcBorders>
            <w:shd w:val="clear" w:color="000000" w:fill="FFFF00"/>
            <w:noWrap/>
            <w:vAlign w:val="center"/>
            <w:hideMark/>
          </w:tcPr>
          <w:p w14:paraId="482DF6D5"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26.61%</w:t>
            </w:r>
          </w:p>
        </w:tc>
        <w:tc>
          <w:tcPr>
            <w:tcW w:w="1569" w:type="dxa"/>
            <w:tcBorders>
              <w:top w:val="nil"/>
              <w:left w:val="nil"/>
              <w:bottom w:val="single" w:sz="8" w:space="0" w:color="auto"/>
              <w:right w:val="single" w:sz="8" w:space="0" w:color="auto"/>
            </w:tcBorders>
            <w:shd w:val="clear" w:color="000000" w:fill="FFFF00"/>
            <w:noWrap/>
            <w:vAlign w:val="center"/>
            <w:hideMark/>
          </w:tcPr>
          <w:p w14:paraId="26631C4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67.74%</w:t>
            </w:r>
          </w:p>
        </w:tc>
        <w:tc>
          <w:tcPr>
            <w:tcW w:w="1026" w:type="dxa"/>
            <w:tcBorders>
              <w:top w:val="nil"/>
              <w:left w:val="nil"/>
              <w:bottom w:val="single" w:sz="8" w:space="0" w:color="auto"/>
              <w:right w:val="single" w:sz="8" w:space="0" w:color="auto"/>
            </w:tcBorders>
            <w:shd w:val="clear" w:color="000000" w:fill="FFFF00"/>
            <w:noWrap/>
            <w:vAlign w:val="center"/>
            <w:hideMark/>
          </w:tcPr>
          <w:p w14:paraId="433F990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66</w:t>
            </w:r>
          </w:p>
        </w:tc>
        <w:tc>
          <w:tcPr>
            <w:tcW w:w="666" w:type="dxa"/>
            <w:tcBorders>
              <w:top w:val="nil"/>
              <w:left w:val="nil"/>
              <w:bottom w:val="single" w:sz="8" w:space="0" w:color="auto"/>
              <w:right w:val="single" w:sz="8" w:space="0" w:color="auto"/>
            </w:tcBorders>
            <w:shd w:val="clear" w:color="000000" w:fill="FFFF00"/>
            <w:noWrap/>
            <w:vAlign w:val="center"/>
            <w:hideMark/>
          </w:tcPr>
          <w:p w14:paraId="79DF1402"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69</w:t>
            </w:r>
          </w:p>
        </w:tc>
        <w:tc>
          <w:tcPr>
            <w:tcW w:w="1396" w:type="dxa"/>
            <w:tcBorders>
              <w:top w:val="nil"/>
              <w:left w:val="nil"/>
              <w:bottom w:val="single" w:sz="8" w:space="0" w:color="auto"/>
              <w:right w:val="single" w:sz="8" w:space="0" w:color="auto"/>
            </w:tcBorders>
            <w:shd w:val="clear" w:color="000000" w:fill="FFFF00"/>
            <w:vAlign w:val="center"/>
            <w:hideMark/>
          </w:tcPr>
          <w:p w14:paraId="7E0F88D5"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67.21%</w:t>
            </w:r>
          </w:p>
        </w:tc>
      </w:tr>
      <w:tr w:rsidR="00217B83" w:rsidRPr="009A4F89" w14:paraId="0BD214F7"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0FED418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lastRenderedPageBreak/>
              <w:t>5A</w:t>
            </w:r>
          </w:p>
        </w:tc>
        <w:tc>
          <w:tcPr>
            <w:tcW w:w="1286" w:type="dxa"/>
            <w:tcBorders>
              <w:top w:val="nil"/>
              <w:left w:val="nil"/>
              <w:bottom w:val="single" w:sz="8" w:space="0" w:color="auto"/>
              <w:right w:val="single" w:sz="8" w:space="0" w:color="auto"/>
            </w:tcBorders>
            <w:shd w:val="clear" w:color="auto" w:fill="auto"/>
            <w:noWrap/>
            <w:vAlign w:val="center"/>
            <w:hideMark/>
          </w:tcPr>
          <w:p w14:paraId="1BF6741D"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9.27%</w:t>
            </w:r>
          </w:p>
        </w:tc>
        <w:tc>
          <w:tcPr>
            <w:tcW w:w="1569" w:type="dxa"/>
            <w:tcBorders>
              <w:top w:val="nil"/>
              <w:left w:val="nil"/>
              <w:bottom w:val="single" w:sz="8" w:space="0" w:color="auto"/>
              <w:right w:val="single" w:sz="8" w:space="0" w:color="auto"/>
            </w:tcBorders>
            <w:shd w:val="clear" w:color="auto" w:fill="auto"/>
            <w:noWrap/>
            <w:vAlign w:val="center"/>
            <w:hideMark/>
          </w:tcPr>
          <w:p w14:paraId="58D1413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77.02%</w:t>
            </w:r>
          </w:p>
        </w:tc>
        <w:tc>
          <w:tcPr>
            <w:tcW w:w="1026" w:type="dxa"/>
            <w:tcBorders>
              <w:top w:val="nil"/>
              <w:left w:val="nil"/>
              <w:bottom w:val="single" w:sz="8" w:space="0" w:color="auto"/>
              <w:right w:val="single" w:sz="8" w:space="0" w:color="auto"/>
            </w:tcBorders>
            <w:shd w:val="clear" w:color="auto" w:fill="auto"/>
            <w:noWrap/>
            <w:vAlign w:val="center"/>
            <w:hideMark/>
          </w:tcPr>
          <w:p w14:paraId="6EC0D704"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23</w:t>
            </w:r>
          </w:p>
        </w:tc>
        <w:tc>
          <w:tcPr>
            <w:tcW w:w="666" w:type="dxa"/>
            <w:tcBorders>
              <w:top w:val="nil"/>
              <w:left w:val="nil"/>
              <w:bottom w:val="single" w:sz="8" w:space="0" w:color="auto"/>
              <w:right w:val="single" w:sz="8" w:space="0" w:color="auto"/>
            </w:tcBorders>
            <w:shd w:val="clear" w:color="auto" w:fill="auto"/>
            <w:noWrap/>
            <w:vAlign w:val="center"/>
            <w:hideMark/>
          </w:tcPr>
          <w:p w14:paraId="77059914"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2CCE925F"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76.52%</w:t>
            </w:r>
          </w:p>
        </w:tc>
      </w:tr>
      <w:tr w:rsidR="00217B83" w:rsidRPr="009A4F89" w14:paraId="2FD9EE8E"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157B020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5B</w:t>
            </w:r>
          </w:p>
        </w:tc>
        <w:tc>
          <w:tcPr>
            <w:tcW w:w="1286" w:type="dxa"/>
            <w:tcBorders>
              <w:top w:val="nil"/>
              <w:left w:val="nil"/>
              <w:bottom w:val="single" w:sz="8" w:space="0" w:color="auto"/>
              <w:right w:val="single" w:sz="8" w:space="0" w:color="auto"/>
            </w:tcBorders>
            <w:shd w:val="clear" w:color="auto" w:fill="auto"/>
            <w:noWrap/>
            <w:vAlign w:val="center"/>
            <w:hideMark/>
          </w:tcPr>
          <w:p w14:paraId="2B098629"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11.29%</w:t>
            </w:r>
          </w:p>
        </w:tc>
        <w:tc>
          <w:tcPr>
            <w:tcW w:w="1569" w:type="dxa"/>
            <w:tcBorders>
              <w:top w:val="nil"/>
              <w:left w:val="nil"/>
              <w:bottom w:val="single" w:sz="8" w:space="0" w:color="auto"/>
              <w:right w:val="single" w:sz="8" w:space="0" w:color="auto"/>
            </w:tcBorders>
            <w:shd w:val="clear" w:color="auto" w:fill="auto"/>
            <w:noWrap/>
            <w:vAlign w:val="center"/>
            <w:hideMark/>
          </w:tcPr>
          <w:p w14:paraId="276C8E8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88.31%</w:t>
            </w:r>
          </w:p>
        </w:tc>
        <w:tc>
          <w:tcPr>
            <w:tcW w:w="1026" w:type="dxa"/>
            <w:tcBorders>
              <w:top w:val="nil"/>
              <w:left w:val="nil"/>
              <w:bottom w:val="single" w:sz="8" w:space="0" w:color="auto"/>
              <w:right w:val="single" w:sz="8" w:space="0" w:color="auto"/>
            </w:tcBorders>
            <w:shd w:val="clear" w:color="auto" w:fill="auto"/>
            <w:noWrap/>
            <w:vAlign w:val="center"/>
            <w:hideMark/>
          </w:tcPr>
          <w:p w14:paraId="0AA50E1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28</w:t>
            </w:r>
          </w:p>
        </w:tc>
        <w:tc>
          <w:tcPr>
            <w:tcW w:w="666" w:type="dxa"/>
            <w:tcBorders>
              <w:top w:val="nil"/>
              <w:left w:val="nil"/>
              <w:bottom w:val="single" w:sz="8" w:space="0" w:color="auto"/>
              <w:right w:val="single" w:sz="8" w:space="0" w:color="auto"/>
            </w:tcBorders>
            <w:shd w:val="clear" w:color="auto" w:fill="auto"/>
            <w:noWrap/>
            <w:vAlign w:val="center"/>
            <w:hideMark/>
          </w:tcPr>
          <w:p w14:paraId="791A468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0011399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86.23%</w:t>
            </w:r>
          </w:p>
        </w:tc>
      </w:tr>
      <w:tr w:rsidR="00217B83" w:rsidRPr="009A4F89" w14:paraId="7C2BE399"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000000" w:fill="FFFF00"/>
            <w:noWrap/>
            <w:vAlign w:val="center"/>
            <w:hideMark/>
          </w:tcPr>
          <w:p w14:paraId="56A17BA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5C</w:t>
            </w:r>
          </w:p>
        </w:tc>
        <w:tc>
          <w:tcPr>
            <w:tcW w:w="1286" w:type="dxa"/>
            <w:tcBorders>
              <w:top w:val="nil"/>
              <w:left w:val="nil"/>
              <w:bottom w:val="single" w:sz="8" w:space="0" w:color="auto"/>
              <w:right w:val="single" w:sz="8" w:space="0" w:color="auto"/>
            </w:tcBorders>
            <w:shd w:val="clear" w:color="000000" w:fill="FFFF00"/>
            <w:noWrap/>
            <w:vAlign w:val="center"/>
            <w:hideMark/>
          </w:tcPr>
          <w:p w14:paraId="0C109FE4"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6.45%</w:t>
            </w:r>
          </w:p>
        </w:tc>
        <w:tc>
          <w:tcPr>
            <w:tcW w:w="1569" w:type="dxa"/>
            <w:tcBorders>
              <w:top w:val="nil"/>
              <w:left w:val="nil"/>
              <w:bottom w:val="single" w:sz="8" w:space="0" w:color="auto"/>
              <w:right w:val="single" w:sz="8" w:space="0" w:color="auto"/>
            </w:tcBorders>
            <w:shd w:val="clear" w:color="000000" w:fill="FFFF00"/>
            <w:noWrap/>
            <w:vAlign w:val="center"/>
            <w:hideMark/>
          </w:tcPr>
          <w:p w14:paraId="74D29D7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94.76%</w:t>
            </w:r>
          </w:p>
        </w:tc>
        <w:tc>
          <w:tcPr>
            <w:tcW w:w="1026" w:type="dxa"/>
            <w:tcBorders>
              <w:top w:val="nil"/>
              <w:left w:val="nil"/>
              <w:bottom w:val="single" w:sz="8" w:space="0" w:color="auto"/>
              <w:right w:val="single" w:sz="8" w:space="0" w:color="auto"/>
            </w:tcBorders>
            <w:shd w:val="clear" w:color="000000" w:fill="FFFF00"/>
            <w:noWrap/>
            <w:vAlign w:val="center"/>
            <w:hideMark/>
          </w:tcPr>
          <w:p w14:paraId="4EF0659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16</w:t>
            </w:r>
          </w:p>
        </w:tc>
        <w:tc>
          <w:tcPr>
            <w:tcW w:w="666" w:type="dxa"/>
            <w:tcBorders>
              <w:top w:val="nil"/>
              <w:left w:val="nil"/>
              <w:bottom w:val="single" w:sz="8" w:space="0" w:color="auto"/>
              <w:right w:val="single" w:sz="8" w:space="0" w:color="auto"/>
            </w:tcBorders>
            <w:shd w:val="clear" w:color="000000" w:fill="FFFF00"/>
            <w:noWrap/>
            <w:vAlign w:val="center"/>
            <w:hideMark/>
          </w:tcPr>
          <w:p w14:paraId="7776B0C4"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95</w:t>
            </w:r>
          </w:p>
        </w:tc>
        <w:tc>
          <w:tcPr>
            <w:tcW w:w="1396" w:type="dxa"/>
            <w:tcBorders>
              <w:top w:val="nil"/>
              <w:left w:val="nil"/>
              <w:bottom w:val="single" w:sz="8" w:space="0" w:color="auto"/>
              <w:right w:val="single" w:sz="8" w:space="0" w:color="auto"/>
            </w:tcBorders>
            <w:shd w:val="clear" w:color="000000" w:fill="FFFF00"/>
            <w:vAlign w:val="center"/>
            <w:hideMark/>
          </w:tcPr>
          <w:p w14:paraId="1F6837A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92.31%</w:t>
            </w:r>
          </w:p>
        </w:tc>
      </w:tr>
      <w:tr w:rsidR="00217B83" w:rsidRPr="009A4F89" w14:paraId="4EF63078"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3AC74DEF"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4A</w:t>
            </w:r>
          </w:p>
        </w:tc>
        <w:tc>
          <w:tcPr>
            <w:tcW w:w="1286" w:type="dxa"/>
            <w:tcBorders>
              <w:top w:val="nil"/>
              <w:left w:val="nil"/>
              <w:bottom w:val="single" w:sz="8" w:space="0" w:color="auto"/>
              <w:right w:val="single" w:sz="8" w:space="0" w:color="auto"/>
            </w:tcBorders>
            <w:shd w:val="clear" w:color="auto" w:fill="auto"/>
            <w:noWrap/>
            <w:vAlign w:val="center"/>
            <w:hideMark/>
          </w:tcPr>
          <w:p w14:paraId="0B058C4A"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1.61%</w:t>
            </w:r>
          </w:p>
        </w:tc>
        <w:tc>
          <w:tcPr>
            <w:tcW w:w="1569" w:type="dxa"/>
            <w:tcBorders>
              <w:top w:val="nil"/>
              <w:left w:val="nil"/>
              <w:bottom w:val="single" w:sz="8" w:space="0" w:color="auto"/>
              <w:right w:val="single" w:sz="8" w:space="0" w:color="auto"/>
            </w:tcBorders>
            <w:shd w:val="clear" w:color="auto" w:fill="auto"/>
            <w:noWrap/>
            <w:vAlign w:val="center"/>
            <w:hideMark/>
          </w:tcPr>
          <w:p w14:paraId="6EE3AAC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96.37%</w:t>
            </w:r>
          </w:p>
        </w:tc>
        <w:tc>
          <w:tcPr>
            <w:tcW w:w="1026" w:type="dxa"/>
            <w:tcBorders>
              <w:top w:val="nil"/>
              <w:left w:val="nil"/>
              <w:bottom w:val="single" w:sz="8" w:space="0" w:color="auto"/>
              <w:right w:val="single" w:sz="8" w:space="0" w:color="auto"/>
            </w:tcBorders>
            <w:shd w:val="clear" w:color="auto" w:fill="auto"/>
            <w:noWrap/>
            <w:vAlign w:val="center"/>
            <w:hideMark/>
          </w:tcPr>
          <w:p w14:paraId="2F1B817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4</w:t>
            </w:r>
          </w:p>
        </w:tc>
        <w:tc>
          <w:tcPr>
            <w:tcW w:w="666" w:type="dxa"/>
            <w:tcBorders>
              <w:top w:val="nil"/>
              <w:left w:val="nil"/>
              <w:bottom w:val="single" w:sz="8" w:space="0" w:color="auto"/>
              <w:right w:val="single" w:sz="8" w:space="0" w:color="auto"/>
            </w:tcBorders>
            <w:shd w:val="clear" w:color="auto" w:fill="auto"/>
            <w:noWrap/>
            <w:vAlign w:val="center"/>
            <w:hideMark/>
          </w:tcPr>
          <w:p w14:paraId="4D427EB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0B04B73C"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94.74%</w:t>
            </w:r>
          </w:p>
        </w:tc>
      </w:tr>
      <w:tr w:rsidR="00217B83" w:rsidRPr="009A4F89" w14:paraId="10393CEC"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55AE43DC"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4B</w:t>
            </w:r>
          </w:p>
        </w:tc>
        <w:tc>
          <w:tcPr>
            <w:tcW w:w="1286" w:type="dxa"/>
            <w:tcBorders>
              <w:top w:val="nil"/>
              <w:left w:val="nil"/>
              <w:bottom w:val="single" w:sz="8" w:space="0" w:color="auto"/>
              <w:right w:val="single" w:sz="8" w:space="0" w:color="auto"/>
            </w:tcBorders>
            <w:shd w:val="clear" w:color="auto" w:fill="auto"/>
            <w:noWrap/>
            <w:vAlign w:val="center"/>
            <w:hideMark/>
          </w:tcPr>
          <w:p w14:paraId="196E27B7"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2.02%</w:t>
            </w:r>
          </w:p>
        </w:tc>
        <w:tc>
          <w:tcPr>
            <w:tcW w:w="1569" w:type="dxa"/>
            <w:tcBorders>
              <w:top w:val="nil"/>
              <w:left w:val="nil"/>
              <w:bottom w:val="single" w:sz="8" w:space="0" w:color="auto"/>
              <w:right w:val="single" w:sz="8" w:space="0" w:color="auto"/>
            </w:tcBorders>
            <w:shd w:val="clear" w:color="auto" w:fill="auto"/>
            <w:noWrap/>
            <w:vAlign w:val="center"/>
            <w:hideMark/>
          </w:tcPr>
          <w:p w14:paraId="31F65453"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98.39%</w:t>
            </w:r>
          </w:p>
        </w:tc>
        <w:tc>
          <w:tcPr>
            <w:tcW w:w="1026" w:type="dxa"/>
            <w:tcBorders>
              <w:top w:val="nil"/>
              <w:left w:val="nil"/>
              <w:bottom w:val="single" w:sz="8" w:space="0" w:color="auto"/>
              <w:right w:val="single" w:sz="8" w:space="0" w:color="auto"/>
            </w:tcBorders>
            <w:shd w:val="clear" w:color="auto" w:fill="auto"/>
            <w:noWrap/>
            <w:vAlign w:val="center"/>
            <w:hideMark/>
          </w:tcPr>
          <w:p w14:paraId="520DBA82"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5</w:t>
            </w:r>
          </w:p>
        </w:tc>
        <w:tc>
          <w:tcPr>
            <w:tcW w:w="666" w:type="dxa"/>
            <w:tcBorders>
              <w:top w:val="nil"/>
              <w:left w:val="nil"/>
              <w:bottom w:val="single" w:sz="8" w:space="0" w:color="auto"/>
              <w:right w:val="single" w:sz="8" w:space="0" w:color="auto"/>
            </w:tcBorders>
            <w:shd w:val="clear" w:color="auto" w:fill="auto"/>
            <w:noWrap/>
            <w:vAlign w:val="center"/>
            <w:hideMark/>
          </w:tcPr>
          <w:p w14:paraId="73B8FC91"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1ABE43BC"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98.38%</w:t>
            </w:r>
          </w:p>
        </w:tc>
      </w:tr>
      <w:tr w:rsidR="00217B83" w:rsidRPr="009A4F89" w14:paraId="012F00B7"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000000" w:fill="FFFF00"/>
            <w:noWrap/>
            <w:vAlign w:val="center"/>
            <w:hideMark/>
          </w:tcPr>
          <w:p w14:paraId="7EE2D0F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4C</w:t>
            </w:r>
          </w:p>
        </w:tc>
        <w:tc>
          <w:tcPr>
            <w:tcW w:w="1286" w:type="dxa"/>
            <w:tcBorders>
              <w:top w:val="nil"/>
              <w:left w:val="nil"/>
              <w:bottom w:val="single" w:sz="8" w:space="0" w:color="auto"/>
              <w:right w:val="single" w:sz="8" w:space="0" w:color="auto"/>
            </w:tcBorders>
            <w:shd w:val="clear" w:color="000000" w:fill="FFFF00"/>
            <w:noWrap/>
            <w:vAlign w:val="center"/>
            <w:hideMark/>
          </w:tcPr>
          <w:p w14:paraId="5E78A75E"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0.81%</w:t>
            </w:r>
          </w:p>
        </w:tc>
        <w:tc>
          <w:tcPr>
            <w:tcW w:w="1569" w:type="dxa"/>
            <w:tcBorders>
              <w:top w:val="nil"/>
              <w:left w:val="nil"/>
              <w:bottom w:val="single" w:sz="8" w:space="0" w:color="auto"/>
              <w:right w:val="single" w:sz="8" w:space="0" w:color="auto"/>
            </w:tcBorders>
            <w:shd w:val="clear" w:color="000000" w:fill="FFFF00"/>
            <w:noWrap/>
            <w:vAlign w:val="center"/>
            <w:hideMark/>
          </w:tcPr>
          <w:p w14:paraId="55B9AE2B"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99.19%</w:t>
            </w:r>
          </w:p>
        </w:tc>
        <w:tc>
          <w:tcPr>
            <w:tcW w:w="1026" w:type="dxa"/>
            <w:tcBorders>
              <w:top w:val="nil"/>
              <w:left w:val="nil"/>
              <w:bottom w:val="single" w:sz="8" w:space="0" w:color="auto"/>
              <w:right w:val="single" w:sz="8" w:space="0" w:color="auto"/>
            </w:tcBorders>
            <w:shd w:val="clear" w:color="000000" w:fill="FFFF00"/>
            <w:noWrap/>
            <w:vAlign w:val="center"/>
            <w:hideMark/>
          </w:tcPr>
          <w:p w14:paraId="4F5B8C79"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w:t>
            </w:r>
          </w:p>
        </w:tc>
        <w:tc>
          <w:tcPr>
            <w:tcW w:w="666" w:type="dxa"/>
            <w:tcBorders>
              <w:top w:val="nil"/>
              <w:left w:val="nil"/>
              <w:bottom w:val="single" w:sz="8" w:space="0" w:color="auto"/>
              <w:right w:val="single" w:sz="8" w:space="0" w:color="auto"/>
            </w:tcBorders>
            <w:shd w:val="clear" w:color="000000" w:fill="FFFF00"/>
            <w:noWrap/>
            <w:vAlign w:val="center"/>
            <w:hideMark/>
          </w:tcPr>
          <w:p w14:paraId="0628EA8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100</w:t>
            </w:r>
          </w:p>
        </w:tc>
        <w:tc>
          <w:tcPr>
            <w:tcW w:w="1396" w:type="dxa"/>
            <w:tcBorders>
              <w:top w:val="nil"/>
              <w:left w:val="nil"/>
              <w:bottom w:val="single" w:sz="8" w:space="0" w:color="auto"/>
              <w:right w:val="single" w:sz="8" w:space="0" w:color="auto"/>
            </w:tcBorders>
            <w:shd w:val="clear" w:color="000000" w:fill="FFFF00"/>
            <w:vAlign w:val="center"/>
            <w:hideMark/>
          </w:tcPr>
          <w:p w14:paraId="6ABA1E73"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99.60%</w:t>
            </w:r>
          </w:p>
        </w:tc>
      </w:tr>
      <w:tr w:rsidR="00217B83" w:rsidRPr="009A4F89" w14:paraId="4D644229" w14:textId="77777777" w:rsidTr="00217B83">
        <w:trPr>
          <w:trHeight w:val="315"/>
          <w:jc w:val="center"/>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14:paraId="033B2548"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3A</w:t>
            </w:r>
          </w:p>
        </w:tc>
        <w:tc>
          <w:tcPr>
            <w:tcW w:w="1286" w:type="dxa"/>
            <w:tcBorders>
              <w:top w:val="nil"/>
              <w:left w:val="nil"/>
              <w:bottom w:val="single" w:sz="8" w:space="0" w:color="auto"/>
              <w:right w:val="single" w:sz="8" w:space="0" w:color="auto"/>
            </w:tcBorders>
            <w:shd w:val="clear" w:color="auto" w:fill="auto"/>
            <w:noWrap/>
            <w:vAlign w:val="center"/>
            <w:hideMark/>
          </w:tcPr>
          <w:p w14:paraId="0F11E280"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0.81%</w:t>
            </w:r>
          </w:p>
        </w:tc>
        <w:tc>
          <w:tcPr>
            <w:tcW w:w="1569" w:type="dxa"/>
            <w:tcBorders>
              <w:top w:val="nil"/>
              <w:left w:val="nil"/>
              <w:bottom w:val="single" w:sz="8" w:space="0" w:color="auto"/>
              <w:right w:val="single" w:sz="8" w:space="0" w:color="auto"/>
            </w:tcBorders>
            <w:shd w:val="clear" w:color="auto" w:fill="auto"/>
            <w:noWrap/>
            <w:vAlign w:val="center"/>
            <w:hideMark/>
          </w:tcPr>
          <w:p w14:paraId="3C2AEEF9"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100.00%</w:t>
            </w:r>
          </w:p>
        </w:tc>
        <w:tc>
          <w:tcPr>
            <w:tcW w:w="1026" w:type="dxa"/>
            <w:tcBorders>
              <w:top w:val="nil"/>
              <w:left w:val="nil"/>
              <w:bottom w:val="single" w:sz="8" w:space="0" w:color="auto"/>
              <w:right w:val="single" w:sz="8" w:space="0" w:color="auto"/>
            </w:tcBorders>
            <w:shd w:val="clear" w:color="auto" w:fill="auto"/>
            <w:noWrap/>
            <w:vAlign w:val="center"/>
            <w:hideMark/>
          </w:tcPr>
          <w:p w14:paraId="561EA6ED"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2</w:t>
            </w:r>
          </w:p>
        </w:tc>
        <w:tc>
          <w:tcPr>
            <w:tcW w:w="666" w:type="dxa"/>
            <w:tcBorders>
              <w:top w:val="nil"/>
              <w:left w:val="nil"/>
              <w:bottom w:val="single" w:sz="8" w:space="0" w:color="auto"/>
              <w:right w:val="single" w:sz="8" w:space="0" w:color="auto"/>
            </w:tcBorders>
            <w:shd w:val="clear" w:color="auto" w:fill="auto"/>
            <w:noWrap/>
            <w:vAlign w:val="center"/>
            <w:hideMark/>
          </w:tcPr>
          <w:p w14:paraId="70F6B9CC"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 </w:t>
            </w:r>
          </w:p>
        </w:tc>
        <w:tc>
          <w:tcPr>
            <w:tcW w:w="1396" w:type="dxa"/>
            <w:tcBorders>
              <w:top w:val="nil"/>
              <w:left w:val="nil"/>
              <w:bottom w:val="single" w:sz="8" w:space="0" w:color="auto"/>
              <w:right w:val="single" w:sz="8" w:space="0" w:color="auto"/>
            </w:tcBorders>
            <w:shd w:val="clear" w:color="auto" w:fill="auto"/>
            <w:vAlign w:val="center"/>
            <w:hideMark/>
          </w:tcPr>
          <w:p w14:paraId="4442AFEF" w14:textId="77777777" w:rsidR="00217B83" w:rsidRPr="009A4F89" w:rsidRDefault="00217B83" w:rsidP="0061475A">
            <w:pPr>
              <w:jc w:val="center"/>
              <w:rPr>
                <w:rFonts w:ascii="Calibri" w:eastAsia="Times New Roman" w:hAnsi="Calibri" w:cs="Times New Roman"/>
                <w:sz w:val="22"/>
                <w:lang w:eastAsia="en-GB"/>
              </w:rPr>
            </w:pPr>
            <w:r w:rsidRPr="009A4F89">
              <w:rPr>
                <w:rFonts w:ascii="Calibri" w:eastAsia="Times New Roman" w:hAnsi="Calibri" w:cs="Times New Roman"/>
                <w:sz w:val="22"/>
                <w:lang w:eastAsia="en-GB"/>
              </w:rPr>
              <w:t>100.00%</w:t>
            </w:r>
          </w:p>
        </w:tc>
      </w:tr>
    </w:tbl>
    <w:p w14:paraId="6EB5C804" w14:textId="77777777" w:rsidR="00217B83" w:rsidRPr="007B20CF" w:rsidRDefault="00217B83" w:rsidP="007B20CF">
      <w:pPr>
        <w:rPr>
          <w:rFonts w:eastAsia="Times New Roman" w:cs="Arial"/>
          <w:szCs w:val="24"/>
          <w:lang w:eastAsia="en-GB"/>
        </w:rPr>
      </w:pPr>
    </w:p>
    <w:p w14:paraId="59E29E1E" w14:textId="77777777" w:rsidR="007B20CF" w:rsidRPr="007B20CF" w:rsidRDefault="007B20CF" w:rsidP="007B20CF">
      <w:pPr>
        <w:rPr>
          <w:rFonts w:eastAsia="Times New Roman" w:cs="Arial"/>
          <w:szCs w:val="24"/>
          <w:lang w:eastAsia="en-GB"/>
        </w:rPr>
      </w:pPr>
    </w:p>
    <w:p w14:paraId="4BA7DB53" w14:textId="77777777" w:rsidR="007B20CF" w:rsidRPr="007B20CF" w:rsidRDefault="007B20CF" w:rsidP="007B20CF">
      <w:pPr>
        <w:rPr>
          <w:rFonts w:eastAsia="Times New Roman" w:cs="Arial"/>
          <w:b/>
          <w:szCs w:val="24"/>
          <w:u w:val="single"/>
          <w:lang w:eastAsia="en-GB"/>
        </w:rPr>
      </w:pPr>
    </w:p>
    <w:p w14:paraId="0195D433" w14:textId="77777777" w:rsidR="007B20CF" w:rsidRPr="007B20CF" w:rsidRDefault="007B20CF" w:rsidP="007B20CF">
      <w:pPr>
        <w:rPr>
          <w:rFonts w:eastAsia="Times New Roman" w:cs="Arial"/>
          <w:b/>
          <w:szCs w:val="24"/>
          <w:u w:val="single"/>
          <w:lang w:eastAsia="en-GB"/>
        </w:rPr>
      </w:pPr>
    </w:p>
    <w:p w14:paraId="6BFA6238" w14:textId="77777777" w:rsidR="007B20CF" w:rsidRPr="007B20CF" w:rsidRDefault="007B20CF" w:rsidP="007B20CF">
      <w:pPr>
        <w:rPr>
          <w:rFonts w:eastAsia="Times New Roman" w:cs="Arial"/>
          <w:b/>
          <w:szCs w:val="24"/>
          <w:u w:val="single"/>
          <w:lang w:eastAsia="en-GB"/>
        </w:rPr>
      </w:pPr>
      <w:r w:rsidRPr="007B20CF">
        <w:rPr>
          <w:rFonts w:eastAsia="Times New Roman" w:cs="Arial"/>
          <w:b/>
          <w:szCs w:val="24"/>
          <w:u w:val="single"/>
          <w:lang w:eastAsia="en-GB"/>
        </w:rPr>
        <w:t>Key Stage Four</w:t>
      </w:r>
    </w:p>
    <w:p w14:paraId="7F96F94C" w14:textId="77777777" w:rsidR="007B20CF" w:rsidRPr="007B20CF" w:rsidRDefault="007B20CF" w:rsidP="007B20CF">
      <w:pPr>
        <w:rPr>
          <w:rFonts w:eastAsia="Times New Roman" w:cs="Arial"/>
          <w:szCs w:val="24"/>
          <w:lang w:eastAsia="en-GB"/>
        </w:rPr>
      </w:pPr>
    </w:p>
    <w:p w14:paraId="5DE6E70C" w14:textId="49A13F0F" w:rsidR="007B20CF" w:rsidRPr="007B20CF" w:rsidRDefault="00C459E9" w:rsidP="007B20CF">
      <w:pPr>
        <w:rPr>
          <w:rFonts w:eastAsia="Times New Roman" w:cs="Arial"/>
          <w:szCs w:val="24"/>
          <w:lang w:eastAsia="en-GB"/>
        </w:rPr>
      </w:pPr>
      <w:r>
        <w:rPr>
          <w:rFonts w:eastAsia="Times New Roman" w:cs="Arial"/>
          <w:szCs w:val="24"/>
          <w:lang w:eastAsia="en-GB"/>
        </w:rPr>
        <w:t>Previously a</w:t>
      </w:r>
      <w:r w:rsidR="007B20CF" w:rsidRPr="007B20CF">
        <w:rPr>
          <w:rFonts w:eastAsia="Times New Roman" w:cs="Arial"/>
          <w:szCs w:val="24"/>
          <w:lang w:eastAsia="en-GB"/>
        </w:rPr>
        <w:t>t GCSE the majority of students complete</w:t>
      </w:r>
      <w:r>
        <w:rPr>
          <w:rFonts w:eastAsia="Times New Roman" w:cs="Arial"/>
          <w:szCs w:val="24"/>
          <w:lang w:eastAsia="en-GB"/>
        </w:rPr>
        <w:t>d</w:t>
      </w:r>
      <w:r w:rsidR="007B20CF" w:rsidRPr="007B20CF">
        <w:rPr>
          <w:rFonts w:eastAsia="Times New Roman" w:cs="Arial"/>
          <w:szCs w:val="24"/>
          <w:lang w:eastAsia="en-GB"/>
        </w:rPr>
        <w:t xml:space="preserve"> AQA Core and AQA Additional science.  </w:t>
      </w:r>
      <w:r>
        <w:rPr>
          <w:rFonts w:eastAsia="Times New Roman" w:cs="Arial"/>
          <w:szCs w:val="24"/>
          <w:lang w:eastAsia="en-GB"/>
        </w:rPr>
        <w:t>With new specification changes students will complete either the Trilogy or separate sciences provided by AQA.</w:t>
      </w:r>
    </w:p>
    <w:p w14:paraId="7E3A9CBC" w14:textId="77777777" w:rsidR="007B20CF" w:rsidRPr="007B20CF" w:rsidRDefault="007B20CF" w:rsidP="007B20CF">
      <w:pPr>
        <w:rPr>
          <w:rFonts w:eastAsia="Times New Roman" w:cs="Arial"/>
          <w:szCs w:val="24"/>
          <w:lang w:eastAsia="en-GB"/>
        </w:rPr>
      </w:pPr>
    </w:p>
    <w:tbl>
      <w:tblPr>
        <w:tblpPr w:leftFromText="180" w:rightFromText="180" w:vertAnchor="text" w:horzAnchor="page" w:tblpX="3136" w:tblpY="191"/>
        <w:tblW w:w="6556" w:type="dxa"/>
        <w:tblLook w:val="04A0" w:firstRow="1" w:lastRow="0" w:firstColumn="1" w:lastColumn="0" w:noHBand="0" w:noVBand="1"/>
      </w:tblPr>
      <w:tblGrid>
        <w:gridCol w:w="819"/>
        <w:gridCol w:w="817"/>
        <w:gridCol w:w="1055"/>
        <w:gridCol w:w="817"/>
        <w:gridCol w:w="1055"/>
        <w:gridCol w:w="817"/>
        <w:gridCol w:w="1176"/>
      </w:tblGrid>
      <w:tr w:rsidR="00217B83" w:rsidRPr="009D0FA4" w14:paraId="6F257B95" w14:textId="77777777" w:rsidTr="00217B83">
        <w:trPr>
          <w:trHeight w:val="1943"/>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8D09E" w14:textId="77777777" w:rsidR="00217B83" w:rsidRPr="009D0FA4" w:rsidRDefault="00217B83" w:rsidP="00217B83">
            <w:pP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 </w:t>
            </w:r>
          </w:p>
        </w:tc>
        <w:tc>
          <w:tcPr>
            <w:tcW w:w="81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3B7E7E3" w14:textId="77777777" w:rsidR="00217B83" w:rsidRPr="009D0FA4" w:rsidRDefault="00217B83" w:rsidP="00217B83">
            <w:pPr>
              <w:jc w:val="cente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Core Science (Number)</w:t>
            </w:r>
          </w:p>
        </w:tc>
        <w:tc>
          <w:tcPr>
            <w:tcW w:w="105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147A291" w14:textId="77777777" w:rsidR="00217B83" w:rsidRPr="009D0FA4" w:rsidRDefault="00217B83" w:rsidP="00217B83">
            <w:pPr>
              <w:jc w:val="cente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Core Science (Percentage)</w:t>
            </w:r>
          </w:p>
        </w:tc>
        <w:tc>
          <w:tcPr>
            <w:tcW w:w="81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43469DE" w14:textId="77777777" w:rsidR="00217B83" w:rsidRPr="009D0FA4" w:rsidRDefault="00217B83" w:rsidP="00217B83">
            <w:pPr>
              <w:jc w:val="cente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Additional Science (Number)</w:t>
            </w:r>
          </w:p>
        </w:tc>
        <w:tc>
          <w:tcPr>
            <w:tcW w:w="105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9CE57A5" w14:textId="77777777" w:rsidR="00217B83" w:rsidRPr="009D0FA4" w:rsidRDefault="00217B83" w:rsidP="00217B83">
            <w:pPr>
              <w:jc w:val="cente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Additional Science (Percentage)</w:t>
            </w:r>
          </w:p>
        </w:tc>
        <w:tc>
          <w:tcPr>
            <w:tcW w:w="81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C05214C" w14:textId="77777777" w:rsidR="00217B83" w:rsidRPr="009D0FA4" w:rsidRDefault="00217B83" w:rsidP="00217B83">
            <w:pPr>
              <w:jc w:val="cente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Further Additional Science (Number)</w:t>
            </w:r>
          </w:p>
        </w:tc>
        <w:tc>
          <w:tcPr>
            <w:tcW w:w="1176"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BDB179C" w14:textId="77777777" w:rsidR="00217B83" w:rsidRPr="009D0FA4" w:rsidRDefault="00217B83" w:rsidP="00217B83">
            <w:pPr>
              <w:jc w:val="cente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Further Additional Science (Percentage)</w:t>
            </w:r>
          </w:p>
        </w:tc>
      </w:tr>
      <w:tr w:rsidR="00217B83" w:rsidRPr="009D0FA4" w14:paraId="74D0BDC2" w14:textId="77777777" w:rsidTr="00217B83">
        <w:trPr>
          <w:trHeight w:val="20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C030103" w14:textId="77777777" w:rsidR="00217B83" w:rsidRPr="009D0FA4" w:rsidRDefault="00217B83" w:rsidP="00217B83">
            <w:pP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A*-A</w:t>
            </w:r>
          </w:p>
        </w:tc>
        <w:tc>
          <w:tcPr>
            <w:tcW w:w="817" w:type="dxa"/>
            <w:tcBorders>
              <w:top w:val="nil"/>
              <w:left w:val="nil"/>
              <w:bottom w:val="single" w:sz="4" w:space="0" w:color="auto"/>
              <w:right w:val="single" w:sz="4" w:space="0" w:color="auto"/>
            </w:tcBorders>
            <w:shd w:val="clear" w:color="auto" w:fill="auto"/>
            <w:noWrap/>
            <w:vAlign w:val="bottom"/>
            <w:hideMark/>
          </w:tcPr>
          <w:p w14:paraId="6A4A898F"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22</w:t>
            </w:r>
          </w:p>
        </w:tc>
        <w:tc>
          <w:tcPr>
            <w:tcW w:w="1055" w:type="dxa"/>
            <w:tcBorders>
              <w:top w:val="nil"/>
              <w:left w:val="nil"/>
              <w:bottom w:val="single" w:sz="4" w:space="0" w:color="auto"/>
              <w:right w:val="single" w:sz="4" w:space="0" w:color="auto"/>
            </w:tcBorders>
            <w:shd w:val="clear" w:color="auto" w:fill="auto"/>
            <w:noWrap/>
            <w:vAlign w:val="bottom"/>
            <w:hideMark/>
          </w:tcPr>
          <w:p w14:paraId="488C1900"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8.53%</w:t>
            </w:r>
          </w:p>
        </w:tc>
        <w:tc>
          <w:tcPr>
            <w:tcW w:w="817" w:type="dxa"/>
            <w:tcBorders>
              <w:top w:val="nil"/>
              <w:left w:val="nil"/>
              <w:bottom w:val="single" w:sz="4" w:space="0" w:color="auto"/>
              <w:right w:val="single" w:sz="4" w:space="0" w:color="auto"/>
            </w:tcBorders>
            <w:shd w:val="clear" w:color="auto" w:fill="auto"/>
            <w:noWrap/>
            <w:vAlign w:val="bottom"/>
            <w:hideMark/>
          </w:tcPr>
          <w:p w14:paraId="41A7FDFA"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39</w:t>
            </w:r>
          </w:p>
        </w:tc>
        <w:tc>
          <w:tcPr>
            <w:tcW w:w="1055" w:type="dxa"/>
            <w:tcBorders>
              <w:top w:val="nil"/>
              <w:left w:val="nil"/>
              <w:bottom w:val="single" w:sz="4" w:space="0" w:color="auto"/>
              <w:right w:val="single" w:sz="4" w:space="0" w:color="auto"/>
            </w:tcBorders>
            <w:shd w:val="clear" w:color="auto" w:fill="auto"/>
            <w:noWrap/>
            <w:vAlign w:val="bottom"/>
            <w:hideMark/>
          </w:tcPr>
          <w:p w14:paraId="64C725A7"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15.12%</w:t>
            </w:r>
          </w:p>
        </w:tc>
        <w:tc>
          <w:tcPr>
            <w:tcW w:w="817" w:type="dxa"/>
            <w:tcBorders>
              <w:top w:val="nil"/>
              <w:left w:val="nil"/>
              <w:bottom w:val="single" w:sz="4" w:space="0" w:color="auto"/>
              <w:right w:val="single" w:sz="4" w:space="0" w:color="auto"/>
            </w:tcBorders>
            <w:shd w:val="clear" w:color="auto" w:fill="auto"/>
            <w:noWrap/>
            <w:vAlign w:val="bottom"/>
            <w:hideMark/>
          </w:tcPr>
          <w:p w14:paraId="46FC5C99"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25</w:t>
            </w:r>
          </w:p>
        </w:tc>
        <w:tc>
          <w:tcPr>
            <w:tcW w:w="1176" w:type="dxa"/>
            <w:tcBorders>
              <w:top w:val="nil"/>
              <w:left w:val="nil"/>
              <w:bottom w:val="single" w:sz="4" w:space="0" w:color="auto"/>
              <w:right w:val="single" w:sz="4" w:space="0" w:color="auto"/>
            </w:tcBorders>
            <w:shd w:val="clear" w:color="auto" w:fill="auto"/>
            <w:noWrap/>
            <w:vAlign w:val="bottom"/>
            <w:hideMark/>
          </w:tcPr>
          <w:p w14:paraId="5A7926C2"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43.86%</w:t>
            </w:r>
          </w:p>
        </w:tc>
      </w:tr>
      <w:tr w:rsidR="00217B83" w:rsidRPr="009D0FA4" w14:paraId="785EAB11" w14:textId="77777777" w:rsidTr="00217B83">
        <w:trPr>
          <w:trHeight w:val="20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70CC127" w14:textId="77777777" w:rsidR="00217B83" w:rsidRPr="009D0FA4" w:rsidRDefault="00217B83" w:rsidP="00217B83">
            <w:pP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A*-C</w:t>
            </w:r>
          </w:p>
        </w:tc>
        <w:tc>
          <w:tcPr>
            <w:tcW w:w="817" w:type="dxa"/>
            <w:tcBorders>
              <w:top w:val="nil"/>
              <w:left w:val="nil"/>
              <w:bottom w:val="single" w:sz="4" w:space="0" w:color="auto"/>
              <w:right w:val="single" w:sz="4" w:space="0" w:color="auto"/>
            </w:tcBorders>
            <w:shd w:val="clear" w:color="auto" w:fill="auto"/>
            <w:noWrap/>
            <w:vAlign w:val="bottom"/>
            <w:hideMark/>
          </w:tcPr>
          <w:p w14:paraId="0F5AAA72"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208</w:t>
            </w:r>
          </w:p>
        </w:tc>
        <w:tc>
          <w:tcPr>
            <w:tcW w:w="1055" w:type="dxa"/>
            <w:tcBorders>
              <w:top w:val="nil"/>
              <w:left w:val="nil"/>
              <w:bottom w:val="single" w:sz="4" w:space="0" w:color="auto"/>
              <w:right w:val="single" w:sz="4" w:space="0" w:color="auto"/>
            </w:tcBorders>
            <w:shd w:val="clear" w:color="auto" w:fill="auto"/>
            <w:noWrap/>
            <w:vAlign w:val="bottom"/>
            <w:hideMark/>
          </w:tcPr>
          <w:p w14:paraId="24499083"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80.62%</w:t>
            </w:r>
          </w:p>
        </w:tc>
        <w:tc>
          <w:tcPr>
            <w:tcW w:w="817" w:type="dxa"/>
            <w:tcBorders>
              <w:top w:val="nil"/>
              <w:left w:val="nil"/>
              <w:bottom w:val="single" w:sz="4" w:space="0" w:color="auto"/>
              <w:right w:val="single" w:sz="4" w:space="0" w:color="auto"/>
            </w:tcBorders>
            <w:shd w:val="clear" w:color="auto" w:fill="auto"/>
            <w:noWrap/>
            <w:vAlign w:val="bottom"/>
            <w:hideMark/>
          </w:tcPr>
          <w:p w14:paraId="3539B4CD"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199</w:t>
            </w:r>
          </w:p>
        </w:tc>
        <w:tc>
          <w:tcPr>
            <w:tcW w:w="1055" w:type="dxa"/>
            <w:tcBorders>
              <w:top w:val="nil"/>
              <w:left w:val="nil"/>
              <w:bottom w:val="single" w:sz="4" w:space="0" w:color="auto"/>
              <w:right w:val="single" w:sz="4" w:space="0" w:color="auto"/>
            </w:tcBorders>
            <w:shd w:val="clear" w:color="auto" w:fill="auto"/>
            <w:noWrap/>
            <w:vAlign w:val="bottom"/>
            <w:hideMark/>
          </w:tcPr>
          <w:p w14:paraId="01D9F3B1"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77.13%</w:t>
            </w:r>
          </w:p>
        </w:tc>
        <w:tc>
          <w:tcPr>
            <w:tcW w:w="817" w:type="dxa"/>
            <w:tcBorders>
              <w:top w:val="nil"/>
              <w:left w:val="nil"/>
              <w:bottom w:val="single" w:sz="4" w:space="0" w:color="auto"/>
              <w:right w:val="single" w:sz="4" w:space="0" w:color="auto"/>
            </w:tcBorders>
            <w:shd w:val="clear" w:color="auto" w:fill="auto"/>
            <w:noWrap/>
            <w:vAlign w:val="bottom"/>
            <w:hideMark/>
          </w:tcPr>
          <w:p w14:paraId="21669143"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54</w:t>
            </w:r>
          </w:p>
        </w:tc>
        <w:tc>
          <w:tcPr>
            <w:tcW w:w="1176" w:type="dxa"/>
            <w:tcBorders>
              <w:top w:val="nil"/>
              <w:left w:val="nil"/>
              <w:bottom w:val="single" w:sz="4" w:space="0" w:color="auto"/>
              <w:right w:val="single" w:sz="4" w:space="0" w:color="auto"/>
            </w:tcBorders>
            <w:shd w:val="clear" w:color="auto" w:fill="auto"/>
            <w:noWrap/>
            <w:vAlign w:val="bottom"/>
            <w:hideMark/>
          </w:tcPr>
          <w:p w14:paraId="76DF8783"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94.74%</w:t>
            </w:r>
          </w:p>
        </w:tc>
      </w:tr>
      <w:tr w:rsidR="00217B83" w:rsidRPr="009D0FA4" w14:paraId="75AFD2E5" w14:textId="77777777" w:rsidTr="00217B83">
        <w:trPr>
          <w:trHeight w:val="20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2D59C64" w14:textId="77777777" w:rsidR="00217B83" w:rsidRPr="009D0FA4" w:rsidRDefault="00217B83" w:rsidP="00217B83">
            <w:pPr>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A*-G</w:t>
            </w:r>
          </w:p>
        </w:tc>
        <w:tc>
          <w:tcPr>
            <w:tcW w:w="817" w:type="dxa"/>
            <w:tcBorders>
              <w:top w:val="nil"/>
              <w:left w:val="nil"/>
              <w:bottom w:val="single" w:sz="4" w:space="0" w:color="auto"/>
              <w:right w:val="single" w:sz="4" w:space="0" w:color="auto"/>
            </w:tcBorders>
            <w:shd w:val="clear" w:color="auto" w:fill="auto"/>
            <w:noWrap/>
            <w:vAlign w:val="bottom"/>
            <w:hideMark/>
          </w:tcPr>
          <w:p w14:paraId="37DD93DA"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255</w:t>
            </w:r>
          </w:p>
        </w:tc>
        <w:tc>
          <w:tcPr>
            <w:tcW w:w="1055" w:type="dxa"/>
            <w:tcBorders>
              <w:top w:val="nil"/>
              <w:left w:val="nil"/>
              <w:bottom w:val="single" w:sz="4" w:space="0" w:color="auto"/>
              <w:right w:val="single" w:sz="4" w:space="0" w:color="auto"/>
            </w:tcBorders>
            <w:shd w:val="clear" w:color="auto" w:fill="auto"/>
            <w:noWrap/>
            <w:vAlign w:val="bottom"/>
            <w:hideMark/>
          </w:tcPr>
          <w:p w14:paraId="4A7DDEC6"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98.84%</w:t>
            </w:r>
          </w:p>
        </w:tc>
        <w:tc>
          <w:tcPr>
            <w:tcW w:w="817" w:type="dxa"/>
            <w:tcBorders>
              <w:top w:val="nil"/>
              <w:left w:val="nil"/>
              <w:bottom w:val="single" w:sz="4" w:space="0" w:color="auto"/>
              <w:right w:val="single" w:sz="4" w:space="0" w:color="auto"/>
            </w:tcBorders>
            <w:shd w:val="clear" w:color="auto" w:fill="auto"/>
            <w:noWrap/>
            <w:vAlign w:val="bottom"/>
            <w:hideMark/>
          </w:tcPr>
          <w:p w14:paraId="59D81DD5"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253</w:t>
            </w:r>
          </w:p>
        </w:tc>
        <w:tc>
          <w:tcPr>
            <w:tcW w:w="1055" w:type="dxa"/>
            <w:tcBorders>
              <w:top w:val="nil"/>
              <w:left w:val="nil"/>
              <w:bottom w:val="single" w:sz="4" w:space="0" w:color="auto"/>
              <w:right w:val="single" w:sz="4" w:space="0" w:color="auto"/>
            </w:tcBorders>
            <w:shd w:val="clear" w:color="auto" w:fill="auto"/>
            <w:noWrap/>
            <w:vAlign w:val="bottom"/>
            <w:hideMark/>
          </w:tcPr>
          <w:p w14:paraId="52FD4E4B"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98.06%</w:t>
            </w:r>
          </w:p>
        </w:tc>
        <w:tc>
          <w:tcPr>
            <w:tcW w:w="817" w:type="dxa"/>
            <w:tcBorders>
              <w:top w:val="nil"/>
              <w:left w:val="nil"/>
              <w:bottom w:val="single" w:sz="4" w:space="0" w:color="auto"/>
              <w:right w:val="single" w:sz="4" w:space="0" w:color="auto"/>
            </w:tcBorders>
            <w:shd w:val="clear" w:color="auto" w:fill="auto"/>
            <w:noWrap/>
            <w:vAlign w:val="bottom"/>
            <w:hideMark/>
          </w:tcPr>
          <w:p w14:paraId="5AB16BE3"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57</w:t>
            </w:r>
          </w:p>
        </w:tc>
        <w:tc>
          <w:tcPr>
            <w:tcW w:w="1176" w:type="dxa"/>
            <w:tcBorders>
              <w:top w:val="nil"/>
              <w:left w:val="nil"/>
              <w:bottom w:val="single" w:sz="4" w:space="0" w:color="auto"/>
              <w:right w:val="single" w:sz="4" w:space="0" w:color="auto"/>
            </w:tcBorders>
            <w:shd w:val="clear" w:color="auto" w:fill="auto"/>
            <w:noWrap/>
            <w:vAlign w:val="bottom"/>
            <w:hideMark/>
          </w:tcPr>
          <w:p w14:paraId="6384B8BB" w14:textId="77777777" w:rsidR="00217B83" w:rsidRPr="009D0FA4" w:rsidRDefault="00217B83" w:rsidP="00217B83">
            <w:pPr>
              <w:jc w:val="right"/>
              <w:rPr>
                <w:rFonts w:ascii="Calibri" w:eastAsia="Times New Roman" w:hAnsi="Calibri" w:cs="Times New Roman"/>
                <w:color w:val="000000"/>
                <w:lang w:eastAsia="en-GB"/>
              </w:rPr>
            </w:pPr>
            <w:r w:rsidRPr="009D0FA4">
              <w:rPr>
                <w:rFonts w:ascii="Calibri" w:eastAsia="Times New Roman" w:hAnsi="Calibri" w:cs="Times New Roman"/>
                <w:color w:val="000000"/>
                <w:lang w:eastAsia="en-GB"/>
              </w:rPr>
              <w:t>100.00%</w:t>
            </w:r>
          </w:p>
        </w:tc>
      </w:tr>
    </w:tbl>
    <w:p w14:paraId="299BCF49" w14:textId="77777777" w:rsidR="007B20CF" w:rsidRPr="007B20CF" w:rsidRDefault="007B20CF" w:rsidP="007B20CF">
      <w:pPr>
        <w:jc w:val="left"/>
        <w:rPr>
          <w:rFonts w:ascii="Times New Roman" w:eastAsia="Times New Roman" w:hAnsi="Times New Roman" w:cs="Times New Roman"/>
          <w:szCs w:val="24"/>
          <w:lang w:eastAsia="en-GB"/>
        </w:rPr>
      </w:pPr>
      <w:r w:rsidRPr="007B20CF">
        <w:rPr>
          <w:rFonts w:eastAsia="Times New Roman" w:cs="Times New Roman"/>
          <w:noProof/>
          <w:szCs w:val="24"/>
          <w:lang w:eastAsia="en-GB"/>
        </w:rPr>
        <mc:AlternateContent>
          <mc:Choice Requires="wps">
            <w:drawing>
              <wp:anchor distT="0" distB="0" distL="114300" distR="114300" simplePos="0" relativeHeight="251660288" behindDoc="0" locked="0" layoutInCell="1" allowOverlap="1" wp14:anchorId="109EE994" wp14:editId="3B739AD9">
                <wp:simplePos x="0" y="0"/>
                <wp:positionH relativeFrom="column">
                  <wp:posOffset>522605</wp:posOffset>
                </wp:positionH>
                <wp:positionV relativeFrom="paragraph">
                  <wp:posOffset>5634990</wp:posOffset>
                </wp:positionV>
                <wp:extent cx="3655695" cy="1287145"/>
                <wp:effectExtent l="0" t="0" r="3175" b="2540"/>
                <wp:wrapNone/>
                <wp:docPr id="3"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655695" cy="128714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1CB64" id="Control 7" o:spid="_x0000_s1026" style="position:absolute;margin-left:41.15pt;margin-top:443.7pt;width:287.85pt;height:10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" filled="f" stroked="f" insetpen="t">
                <o:lock v:ext="edit" shapetype="t"/>
                <v:textbox inset="0,0,0,0"/>
              </v:rect>
            </w:pict>
          </mc:Fallback>
        </mc:AlternateContent>
      </w:r>
    </w:p>
    <w:p w14:paraId="04C2ABA2" w14:textId="77777777" w:rsidR="007B20CF" w:rsidRPr="007B20CF" w:rsidRDefault="007B20CF" w:rsidP="007B20CF">
      <w:pPr>
        <w:rPr>
          <w:rFonts w:eastAsia="Times New Roman" w:cs="Arial"/>
          <w:szCs w:val="24"/>
          <w:lang w:eastAsia="en-GB"/>
        </w:rPr>
      </w:pPr>
    </w:p>
    <w:p w14:paraId="3B3F094B" w14:textId="77777777" w:rsidR="007B20CF" w:rsidRPr="007B20CF" w:rsidRDefault="007B20CF" w:rsidP="007B20CF">
      <w:pPr>
        <w:rPr>
          <w:rFonts w:eastAsia="Times New Roman" w:cs="Arial"/>
          <w:szCs w:val="24"/>
          <w:lang w:eastAsia="en-GB"/>
        </w:rPr>
      </w:pPr>
    </w:p>
    <w:p w14:paraId="7C5458DC" w14:textId="77777777" w:rsidR="007B20CF" w:rsidRPr="007B20CF" w:rsidRDefault="007B20CF" w:rsidP="007B20CF">
      <w:pPr>
        <w:rPr>
          <w:rFonts w:eastAsia="Times New Roman" w:cs="Arial"/>
          <w:szCs w:val="24"/>
          <w:lang w:eastAsia="en-GB"/>
        </w:rPr>
      </w:pPr>
    </w:p>
    <w:p w14:paraId="753A89C8" w14:textId="77777777" w:rsidR="00217B83" w:rsidRDefault="00217B83" w:rsidP="007B20CF">
      <w:pPr>
        <w:rPr>
          <w:rFonts w:eastAsia="Times New Roman" w:cs="Arial"/>
          <w:b/>
          <w:szCs w:val="24"/>
          <w:u w:val="single"/>
          <w:lang w:eastAsia="en-GB"/>
        </w:rPr>
      </w:pPr>
    </w:p>
    <w:p w14:paraId="61C4C1C1" w14:textId="77777777" w:rsidR="00217B83" w:rsidRDefault="00217B83" w:rsidP="007B20CF">
      <w:pPr>
        <w:rPr>
          <w:rFonts w:eastAsia="Times New Roman" w:cs="Arial"/>
          <w:b/>
          <w:szCs w:val="24"/>
          <w:u w:val="single"/>
          <w:lang w:eastAsia="en-GB"/>
        </w:rPr>
      </w:pPr>
    </w:p>
    <w:p w14:paraId="5449EBF1" w14:textId="77777777" w:rsidR="00217B83" w:rsidRDefault="00217B83" w:rsidP="007B20CF">
      <w:pPr>
        <w:rPr>
          <w:rFonts w:eastAsia="Times New Roman" w:cs="Arial"/>
          <w:b/>
          <w:szCs w:val="24"/>
          <w:u w:val="single"/>
          <w:lang w:eastAsia="en-GB"/>
        </w:rPr>
      </w:pPr>
    </w:p>
    <w:p w14:paraId="32ED6CCB" w14:textId="77777777" w:rsidR="00217B83" w:rsidRDefault="00217B83" w:rsidP="007B20CF">
      <w:pPr>
        <w:rPr>
          <w:rFonts w:eastAsia="Times New Roman" w:cs="Arial"/>
          <w:b/>
          <w:szCs w:val="24"/>
          <w:u w:val="single"/>
          <w:lang w:eastAsia="en-GB"/>
        </w:rPr>
      </w:pPr>
    </w:p>
    <w:p w14:paraId="59738555" w14:textId="77777777" w:rsidR="00217B83" w:rsidRDefault="00217B83" w:rsidP="007B20CF">
      <w:pPr>
        <w:rPr>
          <w:rFonts w:eastAsia="Times New Roman" w:cs="Arial"/>
          <w:b/>
          <w:szCs w:val="24"/>
          <w:u w:val="single"/>
          <w:lang w:eastAsia="en-GB"/>
        </w:rPr>
      </w:pPr>
    </w:p>
    <w:p w14:paraId="3FCEE2B3" w14:textId="77777777" w:rsidR="00217B83" w:rsidRDefault="00217B83" w:rsidP="007B20CF">
      <w:pPr>
        <w:rPr>
          <w:rFonts w:eastAsia="Times New Roman" w:cs="Arial"/>
          <w:b/>
          <w:szCs w:val="24"/>
          <w:u w:val="single"/>
          <w:lang w:eastAsia="en-GB"/>
        </w:rPr>
      </w:pPr>
    </w:p>
    <w:p w14:paraId="7EDBB82D" w14:textId="77777777" w:rsidR="00217B83" w:rsidRDefault="00217B83" w:rsidP="007B20CF">
      <w:pPr>
        <w:rPr>
          <w:rFonts w:eastAsia="Times New Roman" w:cs="Arial"/>
          <w:b/>
          <w:szCs w:val="24"/>
          <w:u w:val="single"/>
          <w:lang w:eastAsia="en-GB"/>
        </w:rPr>
      </w:pPr>
    </w:p>
    <w:p w14:paraId="4E359DAB" w14:textId="77777777" w:rsidR="00217B83" w:rsidRDefault="00217B83" w:rsidP="007B20CF">
      <w:pPr>
        <w:rPr>
          <w:rFonts w:eastAsia="Times New Roman" w:cs="Arial"/>
          <w:b/>
          <w:szCs w:val="24"/>
          <w:u w:val="single"/>
          <w:lang w:eastAsia="en-GB"/>
        </w:rPr>
      </w:pPr>
    </w:p>
    <w:p w14:paraId="79EE84C1" w14:textId="77777777" w:rsidR="00217B83" w:rsidRDefault="00217B83" w:rsidP="007B20CF">
      <w:pPr>
        <w:rPr>
          <w:rFonts w:eastAsia="Times New Roman" w:cs="Arial"/>
          <w:b/>
          <w:szCs w:val="24"/>
          <w:u w:val="single"/>
          <w:lang w:eastAsia="en-GB"/>
        </w:rPr>
      </w:pPr>
    </w:p>
    <w:p w14:paraId="4AE1EF3A" w14:textId="77777777" w:rsidR="007B20CF" w:rsidRPr="007B20CF" w:rsidRDefault="007B20CF" w:rsidP="007B20CF">
      <w:pPr>
        <w:rPr>
          <w:rFonts w:eastAsia="Times New Roman" w:cs="Arial"/>
          <w:b/>
          <w:szCs w:val="24"/>
          <w:u w:val="single"/>
          <w:lang w:eastAsia="en-GB"/>
        </w:rPr>
      </w:pPr>
      <w:proofErr w:type="spellStart"/>
      <w:r w:rsidRPr="007B20CF">
        <w:rPr>
          <w:rFonts w:eastAsia="Times New Roman" w:cs="Arial"/>
          <w:b/>
          <w:szCs w:val="24"/>
          <w:u w:val="single"/>
          <w:lang w:eastAsia="en-GB"/>
        </w:rPr>
        <w:t>Extra Curricular</w:t>
      </w:r>
      <w:proofErr w:type="spellEnd"/>
      <w:r w:rsidRPr="007B20CF">
        <w:rPr>
          <w:rFonts w:eastAsia="Times New Roman" w:cs="Arial"/>
          <w:b/>
          <w:szCs w:val="24"/>
          <w:u w:val="single"/>
          <w:lang w:eastAsia="en-GB"/>
        </w:rPr>
        <w:t xml:space="preserve"> Activities</w:t>
      </w:r>
    </w:p>
    <w:p w14:paraId="58A34EEC" w14:textId="77777777" w:rsidR="007B20CF" w:rsidRPr="007B20CF" w:rsidRDefault="007B20CF" w:rsidP="007B20CF">
      <w:pPr>
        <w:rPr>
          <w:rFonts w:eastAsia="Times New Roman" w:cs="Arial"/>
          <w:b/>
          <w:szCs w:val="24"/>
          <w:u w:val="single"/>
          <w:lang w:eastAsia="en-GB"/>
        </w:rPr>
      </w:pPr>
    </w:p>
    <w:p w14:paraId="0C179F2F" w14:textId="77777777" w:rsidR="007B20CF" w:rsidRPr="007B20CF" w:rsidRDefault="007B20CF" w:rsidP="007B20CF">
      <w:pPr>
        <w:rPr>
          <w:rFonts w:eastAsia="Times New Roman" w:cs="Arial"/>
          <w:szCs w:val="24"/>
          <w:lang w:eastAsia="en-GB"/>
        </w:rPr>
      </w:pPr>
      <w:r w:rsidRPr="007B20CF">
        <w:rPr>
          <w:rFonts w:eastAsia="Times New Roman" w:cs="Arial"/>
          <w:szCs w:val="24"/>
          <w:lang w:eastAsia="en-GB"/>
        </w:rPr>
        <w:t xml:space="preserve">The department is committed to ensuring that students are given a range of opportunities in order to allow them to develop their learning outside of the classroom. We have a vibrant Science Club called </w:t>
      </w:r>
      <w:proofErr w:type="spellStart"/>
      <w:r w:rsidRPr="007B20CF">
        <w:rPr>
          <w:rFonts w:eastAsia="Times New Roman" w:cs="Arial"/>
          <w:szCs w:val="24"/>
          <w:lang w:eastAsia="en-GB"/>
        </w:rPr>
        <w:t>Xplosive</w:t>
      </w:r>
      <w:proofErr w:type="spellEnd"/>
      <w:r w:rsidRPr="007B20CF">
        <w:rPr>
          <w:rFonts w:eastAsia="Times New Roman" w:cs="Arial"/>
          <w:szCs w:val="24"/>
          <w:lang w:eastAsia="en-GB"/>
        </w:rPr>
        <w:t xml:space="preserve"> aimed at KS3 students, and we have an innovative KS4 club called </w:t>
      </w:r>
      <w:proofErr w:type="spellStart"/>
      <w:r w:rsidRPr="007B20CF">
        <w:rPr>
          <w:rFonts w:eastAsia="Times New Roman" w:cs="Arial"/>
          <w:szCs w:val="24"/>
          <w:lang w:eastAsia="en-GB"/>
        </w:rPr>
        <w:t>Xplore</w:t>
      </w:r>
      <w:proofErr w:type="spellEnd"/>
      <w:r w:rsidRPr="007B20CF">
        <w:rPr>
          <w:rFonts w:eastAsia="Times New Roman" w:cs="Arial"/>
          <w:szCs w:val="24"/>
          <w:lang w:eastAsia="en-GB"/>
        </w:rPr>
        <w:t xml:space="preserve"> which links to the Science curriculum and offers participants the opportunity to gain a Duke of Edinburgh’s award.  We regularly run booster sessions and after-school revision sessions for students, and we also offer coaching to students to improve their success in examinations.</w:t>
      </w:r>
    </w:p>
    <w:p w14:paraId="014293B0" w14:textId="77777777" w:rsidR="007B20CF" w:rsidRPr="007B20CF" w:rsidRDefault="007B20CF" w:rsidP="007B20CF">
      <w:pPr>
        <w:rPr>
          <w:rFonts w:eastAsia="Times New Roman" w:cs="Arial"/>
          <w:szCs w:val="24"/>
          <w:lang w:eastAsia="en-GB"/>
        </w:rPr>
      </w:pPr>
    </w:p>
    <w:p w14:paraId="72287098" w14:textId="77777777" w:rsidR="007B20CF" w:rsidRPr="007B20CF" w:rsidRDefault="007B20CF" w:rsidP="007B20CF">
      <w:pPr>
        <w:rPr>
          <w:rFonts w:eastAsia="Times New Roman" w:cs="Arial"/>
          <w:b/>
          <w:szCs w:val="24"/>
          <w:u w:val="single"/>
          <w:lang w:eastAsia="en-GB"/>
        </w:rPr>
      </w:pPr>
      <w:r w:rsidRPr="007B20CF">
        <w:rPr>
          <w:rFonts w:eastAsia="Times New Roman" w:cs="Arial"/>
          <w:b/>
          <w:szCs w:val="24"/>
          <w:u w:val="single"/>
          <w:lang w:eastAsia="en-GB"/>
        </w:rPr>
        <w:t>Our Ethos</w:t>
      </w:r>
    </w:p>
    <w:p w14:paraId="14747720" w14:textId="77777777" w:rsidR="007B20CF" w:rsidRPr="007B20CF" w:rsidRDefault="007B20CF" w:rsidP="007B20CF">
      <w:pPr>
        <w:rPr>
          <w:rFonts w:eastAsia="Times New Roman" w:cs="Arial"/>
          <w:szCs w:val="24"/>
          <w:lang w:eastAsia="en-GB"/>
        </w:rPr>
      </w:pPr>
    </w:p>
    <w:p w14:paraId="530AC7E3" w14:textId="1DD680B9" w:rsidR="007B20CF" w:rsidRPr="007B20CF" w:rsidRDefault="007B20CF" w:rsidP="007B20CF">
      <w:pPr>
        <w:rPr>
          <w:rFonts w:eastAsia="Times New Roman" w:cs="Arial"/>
          <w:szCs w:val="24"/>
          <w:lang w:eastAsia="en-GB"/>
        </w:rPr>
      </w:pPr>
      <w:r w:rsidRPr="007B20CF">
        <w:rPr>
          <w:rFonts w:eastAsia="Times New Roman" w:cs="Arial"/>
          <w:szCs w:val="24"/>
          <w:lang w:eastAsia="en-GB"/>
        </w:rPr>
        <w:t xml:space="preserve">All members of the Department are extremely dedicated individuals, and are committed to raising standards through high quality learning and teaching.  We aim to ensure that our lessons are always at an Ofsted standard of “Good” or better.  </w:t>
      </w:r>
      <w:r w:rsidR="00C459E9">
        <w:rPr>
          <w:rFonts w:eastAsia="Times New Roman" w:cs="Arial"/>
          <w:szCs w:val="24"/>
          <w:lang w:eastAsia="en-GB"/>
        </w:rPr>
        <w:t>We prioritise the attainment and progress of all learners and relentlessly strive to overcome any barriers that may prevent this.</w:t>
      </w:r>
      <w:r w:rsidRPr="007B20CF">
        <w:rPr>
          <w:rFonts w:eastAsia="Times New Roman" w:cs="Arial"/>
          <w:szCs w:val="24"/>
          <w:lang w:eastAsia="en-GB"/>
        </w:rPr>
        <w:t xml:space="preserve">  </w:t>
      </w:r>
    </w:p>
    <w:p w14:paraId="5FA33152" w14:textId="77777777" w:rsidR="007B20CF" w:rsidRPr="007B20CF" w:rsidRDefault="007B20CF" w:rsidP="007B20CF">
      <w:pPr>
        <w:rPr>
          <w:rFonts w:eastAsia="Times New Roman" w:cs="Times New Roman"/>
          <w:szCs w:val="24"/>
          <w:lang w:eastAsia="en-GB"/>
        </w:rPr>
      </w:pPr>
    </w:p>
    <w:p w14:paraId="12A7F92C" w14:textId="77777777" w:rsidR="007B20CF" w:rsidRPr="007B20CF" w:rsidRDefault="007B20CF" w:rsidP="007B20CF">
      <w:pPr>
        <w:rPr>
          <w:rFonts w:eastAsia="Times New Roman" w:cs="Times New Roman"/>
          <w:szCs w:val="24"/>
          <w:lang w:eastAsia="en-GB"/>
        </w:rPr>
      </w:pPr>
    </w:p>
    <w:p w14:paraId="510ED36B" w14:textId="77777777" w:rsidR="007B20CF" w:rsidRPr="007B20CF" w:rsidRDefault="007B20CF" w:rsidP="007B20CF">
      <w:pPr>
        <w:rPr>
          <w:rFonts w:eastAsia="Times New Roman" w:cs="Times New Roman"/>
          <w:szCs w:val="24"/>
          <w:lang w:eastAsia="en-GB"/>
        </w:rPr>
      </w:pPr>
    </w:p>
    <w:p w14:paraId="40D17FD2" w14:textId="53639D7F" w:rsidR="007B20CF" w:rsidRPr="007B20CF" w:rsidRDefault="009A64CC" w:rsidP="007B20CF">
      <w:pPr>
        <w:rPr>
          <w:rFonts w:eastAsia="Times New Roman" w:cs="Times New Roman"/>
          <w:szCs w:val="24"/>
          <w:lang w:eastAsia="en-GB"/>
        </w:rPr>
      </w:pPr>
      <w:r>
        <w:rPr>
          <w:rFonts w:eastAsia="Times New Roman" w:cs="Times New Roman"/>
          <w:szCs w:val="24"/>
          <w:lang w:eastAsia="en-GB"/>
        </w:rPr>
        <w:t>K Howard-Rigby</w:t>
      </w:r>
    </w:p>
    <w:p w14:paraId="32E421F4" w14:textId="406F40C4" w:rsidR="007B20CF" w:rsidRPr="00217B83" w:rsidRDefault="00C1123D" w:rsidP="00217B83">
      <w:pPr>
        <w:rPr>
          <w:rFonts w:eastAsia="Times New Roman" w:cs="Times New Roman"/>
          <w:szCs w:val="24"/>
          <w:lang w:eastAsia="en-GB"/>
        </w:rPr>
      </w:pPr>
      <w:r>
        <w:rPr>
          <w:rFonts w:eastAsia="Times New Roman" w:cs="Times New Roman"/>
          <w:szCs w:val="24"/>
          <w:lang w:eastAsia="en-GB"/>
        </w:rPr>
        <w:t>May</w:t>
      </w:r>
      <w:bookmarkStart w:id="0" w:name="_GoBack"/>
      <w:bookmarkEnd w:id="0"/>
      <w:r w:rsidR="009A64CC">
        <w:rPr>
          <w:rFonts w:eastAsia="Times New Roman" w:cs="Times New Roman"/>
          <w:szCs w:val="24"/>
          <w:lang w:eastAsia="en-GB"/>
        </w:rPr>
        <w:t xml:space="preserve"> 2016</w:t>
      </w:r>
    </w:p>
    <w:sectPr w:rsidR="007B20CF" w:rsidRPr="00217B83" w:rsidSect="007F249D">
      <w:headerReference w:type="default" r:id="rId8"/>
      <w:footerReference w:type="default" r:id="rId9"/>
      <w:headerReference w:type="first" r:id="rId10"/>
      <w:pgSz w:w="11906" w:h="16838" w:code="9"/>
      <w:pgMar w:top="1134" w:right="964" w:bottom="964" w:left="96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59416" w14:textId="77777777" w:rsidR="00FD112C" w:rsidRDefault="00FD112C" w:rsidP="00F3534B">
      <w:r>
        <w:separator/>
      </w:r>
    </w:p>
  </w:endnote>
  <w:endnote w:type="continuationSeparator" w:id="0">
    <w:p w14:paraId="7EFA05CC" w14:textId="77777777" w:rsidR="00FD112C" w:rsidRDefault="00FD112C"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Web Pro">
    <w:altName w:val="Myriad Pro"/>
    <w:charset w:val="00"/>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FE0B" w14:textId="68B95719" w:rsidR="00FD112C" w:rsidRPr="00D059FF" w:rsidRDefault="00FD112C" w:rsidP="00417346">
    <w:pPr>
      <w:pStyle w:val="Address"/>
      <w:ind w:right="-1"/>
      <w:rPr>
        <w:rFonts w:ascii="Myriad Pro" w:hAnsi="Myriad Pro"/>
        <w:b/>
      </w:rPr>
    </w:pPr>
  </w:p>
  <w:p w14:paraId="229F7EA2" w14:textId="77777777" w:rsidR="00FD112C" w:rsidRDefault="00FD112C" w:rsidP="00223AAC">
    <w:pPr>
      <w:pStyle w:val="SpecialistTechCollege"/>
      <w:tabs>
        <w:tab w:val="left" w:pos="5853"/>
      </w:tabs>
      <w:jc w:val="left"/>
      <w:rPr>
        <w:rFonts w:ascii="Myriad Pro" w:hAnsi="Myriad Pro"/>
        <w:b/>
        <w:spacing w:val="23"/>
        <w:sz w:val="8"/>
        <w:szCs w:val="18"/>
      </w:rPr>
    </w:pPr>
  </w:p>
  <w:p w14:paraId="5BC9D2D5" w14:textId="332A9EB6" w:rsidR="00FD112C" w:rsidRPr="00223AAC" w:rsidRDefault="00FD112C"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A9DB1" w14:textId="77777777" w:rsidR="00FD112C" w:rsidRDefault="00FD112C" w:rsidP="00F3534B">
      <w:r>
        <w:separator/>
      </w:r>
    </w:p>
  </w:footnote>
  <w:footnote w:type="continuationSeparator" w:id="0">
    <w:p w14:paraId="2B6DD0B8" w14:textId="77777777" w:rsidR="00FD112C" w:rsidRDefault="00FD112C" w:rsidP="00F3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01EE1" w14:textId="2D8BAE85"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44A76" w14:textId="0EF5B07C" w:rsidR="00FD112C" w:rsidRDefault="00AB0D1D" w:rsidP="007F249D">
    <w:pPr>
      <w:pStyle w:val="Header"/>
      <w:tabs>
        <w:tab w:val="left" w:pos="2400"/>
        <w:tab w:val="center" w:pos="7370"/>
        <w:tab w:val="left" w:pos="7668"/>
      </w:tabs>
      <w:jc w:val="left"/>
    </w:pPr>
    <w:r>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3B829E52">
              <wp:simplePos x="0" y="0"/>
              <wp:positionH relativeFrom="column">
                <wp:posOffset>43180</wp:posOffset>
              </wp:positionH>
              <wp:positionV relativeFrom="paragraph">
                <wp:posOffset>1290320</wp:posOffset>
              </wp:positionV>
              <wp:extent cx="6332220" cy="0"/>
              <wp:effectExtent l="0" t="0" r="11430" b="19050"/>
              <wp:wrapNone/>
              <wp:docPr id="25" name="Straight Connector 25"/>
              <wp:cNvGraphicFramePr/>
              <a:graphic xmlns:a="http://schemas.openxmlformats.org/drawingml/2006/main">
                <a:graphicData uri="http://schemas.microsoft.com/office/word/2010/wordprocessingShape">
                  <wps:wsp>
                    <wps:cNvCnPr/>
                    <wps:spPr>
                      <a:xfrm>
                        <a:off x="0" y="0"/>
                        <a:ext cx="633222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148ADA1" id="Straight Connector 2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01.6pt" to="502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" strokecolor="gray [1629]" strokeweight="1pt"/>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02802BB7">
              <wp:simplePos x="0" y="0"/>
              <wp:positionH relativeFrom="column">
                <wp:posOffset>45720</wp:posOffset>
              </wp:positionH>
              <wp:positionV relativeFrom="paragraph">
                <wp:posOffset>946785</wp:posOffset>
              </wp:positionV>
              <wp:extent cx="3143250" cy="228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1432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C9EDCA" w14:textId="1A479A32" w:rsidR="00FD112C" w:rsidRPr="00D95785" w:rsidRDefault="00FD112C" w:rsidP="00FD112C">
                          <w:pPr>
                            <w:rPr>
                              <w:sz w:val="18"/>
                              <w:szCs w:val="18"/>
                            </w:rPr>
                          </w:pPr>
                          <w:r w:rsidRPr="00D95785">
                            <w:rPr>
                              <w:b/>
                              <w:sz w:val="18"/>
                              <w:szCs w:val="18"/>
                            </w:rPr>
                            <w:t>Principal:</w:t>
                          </w:r>
                          <w:r w:rsidR="009303E5">
                            <w:rPr>
                              <w:sz w:val="18"/>
                              <w:szCs w:val="18"/>
                            </w:rPr>
                            <w:t xml:space="preserve"> Mrs L Griffiths BSc (</w:t>
                          </w:r>
                          <w:proofErr w:type="spellStart"/>
                          <w:r w:rsidR="009303E5">
                            <w:rPr>
                              <w:sz w:val="18"/>
                              <w:szCs w:val="18"/>
                            </w:rPr>
                            <w:t>Hons</w:t>
                          </w:r>
                          <w:proofErr w:type="spellEnd"/>
                          <w:r w:rsidR="009303E5">
                            <w:rPr>
                              <w:sz w:val="18"/>
                              <w:szCs w:val="18"/>
                            </w:rPr>
                            <w:t xml:space="preserve">) </w:t>
                          </w:r>
                          <w:r w:rsidR="009A64CC">
                            <w:rPr>
                              <w:sz w:val="18"/>
                              <w:szCs w:val="18"/>
                            </w:rPr>
                            <w:t>NPQH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3E1" id="_x0000_t202" coordsize="21600,21600" o:spt="202" path="m,l,21600r21600,l21600,xe">
              <v:stroke joinstyle="miter"/>
              <v:path gradientshapeok="t" o:connecttype="rect"/>
            </v:shapetype>
            <v:shape id="Text Box 16" o:spid="_x0000_s1026" type="#_x0000_t202" style="position:absolute;margin-left:3.6pt;margin-top:74.55pt;width:24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" filled="f" stroked="f">
              <v:textbox inset="0,0,0,0">
                <w:txbxContent>
                  <w:p w14:paraId="1AC9EDCA" w14:textId="1A479A32" w:rsidR="00FD112C" w:rsidRPr="00D95785" w:rsidRDefault="00FD112C" w:rsidP="00FD112C">
                    <w:pPr>
                      <w:rPr>
                        <w:sz w:val="18"/>
                        <w:szCs w:val="18"/>
                      </w:rPr>
                    </w:pPr>
                    <w:r w:rsidRPr="00D95785">
                      <w:rPr>
                        <w:b/>
                        <w:sz w:val="18"/>
                        <w:szCs w:val="18"/>
                      </w:rPr>
                      <w:t>Principal:</w:t>
                    </w:r>
                    <w:r w:rsidR="009303E5">
                      <w:rPr>
                        <w:sz w:val="18"/>
                        <w:szCs w:val="18"/>
                      </w:rPr>
                      <w:t xml:space="preserve"> Mrs L Griffiths BSc (</w:t>
                    </w:r>
                    <w:proofErr w:type="spellStart"/>
                    <w:r w:rsidR="009303E5">
                      <w:rPr>
                        <w:sz w:val="18"/>
                        <w:szCs w:val="18"/>
                      </w:rPr>
                      <w:t>Hons</w:t>
                    </w:r>
                    <w:proofErr w:type="spellEnd"/>
                    <w:r w:rsidR="009303E5">
                      <w:rPr>
                        <w:sz w:val="18"/>
                        <w:szCs w:val="18"/>
                      </w:rPr>
                      <w:t xml:space="preserve">) </w:t>
                    </w:r>
                    <w:r w:rsidR="009A64CC">
                      <w:rPr>
                        <w:sz w:val="18"/>
                        <w:szCs w:val="18"/>
                      </w:rPr>
                      <w:t>NPQH</w:t>
                    </w:r>
                  </w:p>
                </w:txbxContent>
              </v:textbox>
            </v:shape>
          </w:pict>
        </mc:Fallback>
      </mc:AlternateContent>
    </w:r>
    <w:r w:rsidR="004336D6">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204F947B">
              <wp:simplePos x="0" y="0"/>
              <wp:positionH relativeFrom="column">
                <wp:posOffset>4302760</wp:posOffset>
              </wp:positionH>
              <wp:positionV relativeFrom="paragraph">
                <wp:posOffset>947420</wp:posOffset>
              </wp:positionV>
              <wp:extent cx="2011680" cy="228600"/>
              <wp:effectExtent l="0" t="0" r="7620" b="0"/>
              <wp:wrapNone/>
              <wp:docPr id="22" name="Text Box 22"/>
              <wp:cNvGraphicFramePr/>
              <a:graphic xmlns:a="http://schemas.openxmlformats.org/drawingml/2006/main">
                <a:graphicData uri="http://schemas.microsoft.com/office/word/2010/wordprocessingShape">
                  <wps:wsp>
                    <wps:cNvSpPr txBox="1"/>
                    <wps:spPr>
                      <a:xfrm>
                        <a:off x="0" y="0"/>
                        <a:ext cx="201168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FDB82C" w14:textId="33CA6C28" w:rsidR="00FD112C" w:rsidRPr="00D95785" w:rsidRDefault="009303E5" w:rsidP="00FD112C">
                          <w:pPr>
                            <w:jc w:val="right"/>
                            <w:rPr>
                              <w:sz w:val="18"/>
                              <w:szCs w:val="18"/>
                            </w:rPr>
                          </w:pPr>
                          <w:r>
                            <w:rPr>
                              <w:b/>
                              <w:sz w:val="18"/>
                              <w:szCs w:val="18"/>
                            </w:rPr>
                            <w:t>Chair of Governors</w:t>
                          </w:r>
                          <w:r w:rsidR="00FD112C">
                            <w:rPr>
                              <w:b/>
                              <w:sz w:val="18"/>
                              <w:szCs w:val="18"/>
                            </w:rPr>
                            <w:t>:</w:t>
                          </w:r>
                          <w:r w:rsidR="00FD112C" w:rsidRPr="009303E5">
                            <w:rPr>
                              <w:sz w:val="18"/>
                              <w:szCs w:val="18"/>
                            </w:rPr>
                            <w:t xml:space="preserve"> </w:t>
                          </w:r>
                          <w:r w:rsidRPr="009303E5">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5AC6" id="Text Box 22" o:spid="_x0000_s1027" type="#_x0000_t202" style="position:absolute;margin-left:338.8pt;margin-top:74.6pt;width:158.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" filled="f" stroked="f">
              <v:textbox inset="0,0,0,0">
                <w:txbxContent>
                  <w:p w14:paraId="1AFDB82C" w14:textId="33CA6C28" w:rsidR="00FD112C" w:rsidRPr="00D95785" w:rsidRDefault="009303E5" w:rsidP="00FD112C">
                    <w:pPr>
                      <w:jc w:val="right"/>
                      <w:rPr>
                        <w:sz w:val="18"/>
                        <w:szCs w:val="18"/>
                      </w:rPr>
                    </w:pPr>
                    <w:r>
                      <w:rPr>
                        <w:b/>
                        <w:sz w:val="18"/>
                        <w:szCs w:val="18"/>
                      </w:rPr>
                      <w:t>Chair of Governors</w:t>
                    </w:r>
                    <w:r w:rsidR="00FD112C">
                      <w:rPr>
                        <w:b/>
                        <w:sz w:val="18"/>
                        <w:szCs w:val="18"/>
                      </w:rPr>
                      <w:t>:</w:t>
                    </w:r>
                    <w:r w:rsidR="00FD112C" w:rsidRPr="009303E5">
                      <w:rPr>
                        <w:sz w:val="18"/>
                        <w:szCs w:val="18"/>
                      </w:rPr>
                      <w:t xml:space="preserve"> </w:t>
                    </w:r>
                    <w:r w:rsidRPr="009303E5">
                      <w:rPr>
                        <w:sz w:val="18"/>
                        <w:szCs w:val="18"/>
                      </w:rPr>
                      <w:t>Mrs K Lawson</w:t>
                    </w:r>
                  </w:p>
                </w:txbxContent>
              </v:textbox>
            </v:shape>
          </w:pict>
        </mc:Fallback>
      </mc:AlternateContent>
    </w:r>
    <w:r w:rsidR="00E76498">
      <w:rPr>
        <w:rFonts w:ascii="Myriad Pro" w:hAnsi="Myriad Pro"/>
        <w:noProof/>
        <w:sz w:val="20"/>
        <w:szCs w:val="20"/>
        <w:lang w:val="en-GB" w:eastAsia="en-GB"/>
      </w:rPr>
      <mc:AlternateContent>
        <mc:Choice Requires="wps">
          <w:drawing>
            <wp:anchor distT="0" distB="0" distL="114300" distR="114300" simplePos="0" relativeHeight="251675648" behindDoc="0" locked="0" layoutInCell="1" allowOverlap="1" wp14:anchorId="7ED997F9" wp14:editId="1BFDF798">
              <wp:simplePos x="0" y="0"/>
              <wp:positionH relativeFrom="column">
                <wp:posOffset>8101330</wp:posOffset>
              </wp:positionH>
              <wp:positionV relativeFrom="paragraph">
                <wp:posOffset>32385</wp:posOffset>
              </wp:positionV>
              <wp:extent cx="1009650" cy="8001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09650" cy="800100"/>
                      </a:xfrm>
                      <a:prstGeom prst="rect">
                        <a:avLst/>
                      </a:prstGeom>
                      <a:noFill/>
                      <a:ln w="6350">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60DE01" w14:textId="2EDB50BC" w:rsidR="00FD112C" w:rsidRPr="00FD112C" w:rsidRDefault="00FD112C" w:rsidP="00E76498">
                          <w:pPr>
                            <w:jc w:val="right"/>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97F9" id="Text Box 23" o:spid="_x0000_s1028" type="#_x0000_t202" style="position:absolute;margin-left:637.9pt;margin-top:2.55pt;width:79.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" filled="f" stroked="f" strokeweight=".5pt">
              <v:textbox inset="0,0,0,0">
                <w:txbxContent>
                  <w:p w14:paraId="5860DE01" w14:textId="2EDB50BC" w:rsidR="00FD112C" w:rsidRPr="00FD112C" w:rsidRDefault="00FD112C" w:rsidP="00E76498">
                    <w:pPr>
                      <w:jc w:val="right"/>
                      <w:rPr>
                        <w:color w:val="FFFFFF" w:themeColor="background1"/>
                        <w14:textFill>
                          <w14:noFill/>
                        </w14:textFill>
                      </w:rPr>
                    </w:pPr>
                  </w:p>
                </w:txbxContent>
              </v:textbox>
            </v:shape>
          </w:pict>
        </mc:Fallback>
      </mc:AlternateContent>
    </w:r>
    <w:r w:rsidR="007F249D">
      <w:t xml:space="preserve"> </w:t>
    </w:r>
    <w:r w:rsidR="00FD112C">
      <w:rPr>
        <w:noProof/>
        <w:lang w:val="en-GB" w:eastAsia="en-GB"/>
      </w:rPr>
      <w:drawing>
        <wp:inline distT="0" distB="0" distL="0" distR="0" wp14:anchorId="7E8DF2AB" wp14:editId="348DE7B1">
          <wp:extent cx="4318635" cy="79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1">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r w:rsidR="007F249D">
      <w:t xml:space="preserve">                         </w:t>
    </w:r>
    <w:r w:rsidR="007F249D">
      <w:rPr>
        <w:noProof/>
        <w:lang w:val="en-GB" w:eastAsia="en-GB"/>
      </w:rPr>
      <w:drawing>
        <wp:inline distT="0" distB="0" distL="0" distR="0" wp14:anchorId="709876FE" wp14:editId="2419E3B0">
          <wp:extent cx="909298" cy="7994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MA.jpg"/>
                  <pic:cNvPicPr/>
                </pic:nvPicPr>
                <pic:blipFill>
                  <a:blip r:embed="rId2">
                    <a:extLst>
                      <a:ext uri="{28A0092B-C50C-407E-A947-70E740481C1C}">
                        <a14:useLocalDpi xmlns:a14="http://schemas.microsoft.com/office/drawing/2010/main" val="0"/>
                      </a:ext>
                    </a:extLst>
                  </a:blip>
                  <a:stretch>
                    <a:fillRect/>
                  </a:stretch>
                </pic:blipFill>
                <pic:spPr>
                  <a:xfrm>
                    <a:off x="0" y="0"/>
                    <a:ext cx="909298" cy="799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F3573"/>
    <w:multiLevelType w:val="hybridMultilevel"/>
    <w:tmpl w:val="C7B8618C"/>
    <w:lvl w:ilvl="0" w:tplc="D7C2AA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7070B"/>
    <w:multiLevelType w:val="hybridMultilevel"/>
    <w:tmpl w:val="E226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5A4D1E"/>
    <w:multiLevelType w:val="hybridMultilevel"/>
    <w:tmpl w:val="624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954A12"/>
    <w:multiLevelType w:val="hybridMultilevel"/>
    <w:tmpl w:val="BEF8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FE2EAA"/>
    <w:multiLevelType w:val="hybridMultilevel"/>
    <w:tmpl w:val="B1FCAA38"/>
    <w:lvl w:ilvl="0" w:tplc="C2D29B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285F3A"/>
    <w:multiLevelType w:val="hybridMultilevel"/>
    <w:tmpl w:val="ED742F5A"/>
    <w:lvl w:ilvl="0" w:tplc="D798602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B5412A"/>
    <w:multiLevelType w:val="hybridMultilevel"/>
    <w:tmpl w:val="2E50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A51E9A"/>
    <w:multiLevelType w:val="hybridMultilevel"/>
    <w:tmpl w:val="73F6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DF043A"/>
    <w:multiLevelType w:val="hybridMultilevel"/>
    <w:tmpl w:val="21146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DF719C2"/>
    <w:multiLevelType w:val="hybridMultilevel"/>
    <w:tmpl w:val="D5D2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A757FB"/>
    <w:multiLevelType w:val="hybridMultilevel"/>
    <w:tmpl w:val="11EE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C6735"/>
    <w:multiLevelType w:val="hybridMultilevel"/>
    <w:tmpl w:val="3E8615F0"/>
    <w:lvl w:ilvl="0" w:tplc="DEFE70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FE4CEC"/>
    <w:multiLevelType w:val="hybridMultilevel"/>
    <w:tmpl w:val="A1F4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7C0EAA"/>
    <w:multiLevelType w:val="hybridMultilevel"/>
    <w:tmpl w:val="5BF4FE16"/>
    <w:lvl w:ilvl="0" w:tplc="D798602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D500F7"/>
    <w:multiLevelType w:val="hybridMultilevel"/>
    <w:tmpl w:val="B146363C"/>
    <w:lvl w:ilvl="0" w:tplc="FDA89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1172B8"/>
    <w:multiLevelType w:val="hybridMultilevel"/>
    <w:tmpl w:val="8F2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ED75D0"/>
    <w:multiLevelType w:val="hybridMultilevel"/>
    <w:tmpl w:val="EF42484C"/>
    <w:lvl w:ilvl="0" w:tplc="D798602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94A69"/>
    <w:multiLevelType w:val="hybridMultilevel"/>
    <w:tmpl w:val="D2C2FA36"/>
    <w:lvl w:ilvl="0" w:tplc="D798602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4C601A"/>
    <w:multiLevelType w:val="hybridMultilevel"/>
    <w:tmpl w:val="1576AF14"/>
    <w:lvl w:ilvl="0" w:tplc="0798AEEA">
      <w:start w:val="1"/>
      <w:numFmt w:val="bullet"/>
      <w:lvlText w:val=""/>
      <w:lvlJc w:val="left"/>
      <w:pPr>
        <w:ind w:left="720" w:hanging="360"/>
      </w:pPr>
      <w:rPr>
        <w:rFonts w:ascii="Symbol" w:hAnsi="Symbol" w:hint="default"/>
        <w:color w:val="auto"/>
      </w:rPr>
    </w:lvl>
    <w:lvl w:ilvl="1" w:tplc="950EA87A">
      <w:numFmt w:val="bullet"/>
      <w:lvlText w:val="•"/>
      <w:lvlJc w:val="left"/>
      <w:pPr>
        <w:ind w:left="1800" w:hanging="72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AA4773"/>
    <w:multiLevelType w:val="hybridMultilevel"/>
    <w:tmpl w:val="7BE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A04C9"/>
    <w:multiLevelType w:val="hybridMultilevel"/>
    <w:tmpl w:val="8DAA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067269"/>
    <w:multiLevelType w:val="hybridMultilevel"/>
    <w:tmpl w:val="028A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7593A"/>
    <w:multiLevelType w:val="hybridMultilevel"/>
    <w:tmpl w:val="4560E6D8"/>
    <w:lvl w:ilvl="0" w:tplc="9ABCC2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5278C"/>
    <w:multiLevelType w:val="hybridMultilevel"/>
    <w:tmpl w:val="BE94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6741FE"/>
    <w:multiLevelType w:val="hybridMultilevel"/>
    <w:tmpl w:val="DBCCA6B4"/>
    <w:lvl w:ilvl="0" w:tplc="D798602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466D52"/>
    <w:multiLevelType w:val="hybridMultilevel"/>
    <w:tmpl w:val="4D2AD4B4"/>
    <w:lvl w:ilvl="0" w:tplc="8D5CA6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4E417D"/>
    <w:multiLevelType w:val="hybridMultilevel"/>
    <w:tmpl w:val="3056C3F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nsid w:val="6C9A2AB7"/>
    <w:multiLevelType w:val="hybridMultilevel"/>
    <w:tmpl w:val="0C8A6BA8"/>
    <w:lvl w:ilvl="0" w:tplc="9DDC8AD4">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FB17D9"/>
    <w:multiLevelType w:val="hybridMultilevel"/>
    <w:tmpl w:val="487291BC"/>
    <w:lvl w:ilvl="0" w:tplc="D798602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0C321A"/>
    <w:multiLevelType w:val="hybridMultilevel"/>
    <w:tmpl w:val="83FE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7999379E"/>
    <w:multiLevelType w:val="hybridMultilevel"/>
    <w:tmpl w:val="E1CAAD4E"/>
    <w:lvl w:ilvl="0" w:tplc="352058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EF2889"/>
    <w:multiLevelType w:val="hybridMultilevel"/>
    <w:tmpl w:val="A8F4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8"/>
  </w:num>
  <w:num w:numId="4">
    <w:abstractNumId w:val="1"/>
  </w:num>
  <w:num w:numId="5">
    <w:abstractNumId w:val="36"/>
  </w:num>
  <w:num w:numId="6">
    <w:abstractNumId w:val="31"/>
  </w:num>
  <w:num w:numId="7">
    <w:abstractNumId w:val="24"/>
  </w:num>
  <w:num w:numId="8">
    <w:abstractNumId w:val="10"/>
  </w:num>
  <w:num w:numId="9">
    <w:abstractNumId w:val="35"/>
  </w:num>
  <w:num w:numId="10">
    <w:abstractNumId w:val="38"/>
  </w:num>
  <w:num w:numId="11">
    <w:abstractNumId w:val="20"/>
  </w:num>
  <w:num w:numId="12">
    <w:abstractNumId w:val="6"/>
  </w:num>
  <w:num w:numId="13">
    <w:abstractNumId w:val="33"/>
  </w:num>
  <w:num w:numId="14">
    <w:abstractNumId w:val="37"/>
  </w:num>
  <w:num w:numId="15">
    <w:abstractNumId w:val="17"/>
  </w:num>
  <w:num w:numId="16">
    <w:abstractNumId w:val="28"/>
  </w:num>
  <w:num w:numId="17">
    <w:abstractNumId w:val="13"/>
  </w:num>
  <w:num w:numId="18">
    <w:abstractNumId w:val="27"/>
  </w:num>
  <w:num w:numId="19">
    <w:abstractNumId w:val="9"/>
  </w:num>
  <w:num w:numId="20">
    <w:abstractNumId w:val="5"/>
  </w:num>
  <w:num w:numId="21">
    <w:abstractNumId w:val="12"/>
  </w:num>
  <w:num w:numId="22">
    <w:abstractNumId w:val="25"/>
  </w:num>
  <w:num w:numId="23">
    <w:abstractNumId w:val="26"/>
  </w:num>
  <w:num w:numId="24">
    <w:abstractNumId w:val="30"/>
  </w:num>
  <w:num w:numId="25">
    <w:abstractNumId w:val="0"/>
  </w:num>
  <w:num w:numId="26">
    <w:abstractNumId w:val="4"/>
  </w:num>
  <w:num w:numId="27">
    <w:abstractNumId w:val="29"/>
  </w:num>
  <w:num w:numId="28">
    <w:abstractNumId w:val="7"/>
  </w:num>
  <w:num w:numId="29">
    <w:abstractNumId w:val="34"/>
  </w:num>
  <w:num w:numId="30">
    <w:abstractNumId w:val="15"/>
  </w:num>
  <w:num w:numId="31">
    <w:abstractNumId w:val="32"/>
  </w:num>
  <w:num w:numId="32">
    <w:abstractNumId w:val="22"/>
  </w:num>
  <w:num w:numId="33">
    <w:abstractNumId w:val="14"/>
  </w:num>
  <w:num w:numId="34">
    <w:abstractNumId w:val="21"/>
  </w:num>
  <w:num w:numId="35">
    <w:abstractNumId w:val="3"/>
  </w:num>
  <w:num w:numId="36">
    <w:abstractNumId w:val="19"/>
  </w:num>
  <w:num w:numId="37">
    <w:abstractNumId w:val="11"/>
  </w:num>
  <w:num w:numId="38">
    <w:abstractNumId w:val="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61">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7CF3"/>
    <w:rsid w:val="000B60F5"/>
    <w:rsid w:val="000F244B"/>
    <w:rsid w:val="00123F4B"/>
    <w:rsid w:val="001B508B"/>
    <w:rsid w:val="001B5C64"/>
    <w:rsid w:val="001D7BFE"/>
    <w:rsid w:val="001F6184"/>
    <w:rsid w:val="00217B83"/>
    <w:rsid w:val="00223AAC"/>
    <w:rsid w:val="002425DE"/>
    <w:rsid w:val="0025222F"/>
    <w:rsid w:val="002D3DA4"/>
    <w:rsid w:val="00336ECE"/>
    <w:rsid w:val="00341313"/>
    <w:rsid w:val="00345164"/>
    <w:rsid w:val="003618A4"/>
    <w:rsid w:val="003728AA"/>
    <w:rsid w:val="003C4D4D"/>
    <w:rsid w:val="00417346"/>
    <w:rsid w:val="00430241"/>
    <w:rsid w:val="004336D6"/>
    <w:rsid w:val="00457C5F"/>
    <w:rsid w:val="00460CA4"/>
    <w:rsid w:val="00493A66"/>
    <w:rsid w:val="004B423B"/>
    <w:rsid w:val="004E086F"/>
    <w:rsid w:val="004E5EB2"/>
    <w:rsid w:val="005311C3"/>
    <w:rsid w:val="00534205"/>
    <w:rsid w:val="005566FC"/>
    <w:rsid w:val="005711EF"/>
    <w:rsid w:val="0061524A"/>
    <w:rsid w:val="006824A3"/>
    <w:rsid w:val="00725068"/>
    <w:rsid w:val="00776987"/>
    <w:rsid w:val="00777369"/>
    <w:rsid w:val="007B0082"/>
    <w:rsid w:val="007B20CF"/>
    <w:rsid w:val="007C24D7"/>
    <w:rsid w:val="007C722C"/>
    <w:rsid w:val="007F19E0"/>
    <w:rsid w:val="007F249D"/>
    <w:rsid w:val="00816FA1"/>
    <w:rsid w:val="00827243"/>
    <w:rsid w:val="0086100B"/>
    <w:rsid w:val="00884A73"/>
    <w:rsid w:val="008A3E61"/>
    <w:rsid w:val="0090033D"/>
    <w:rsid w:val="00900A20"/>
    <w:rsid w:val="00917781"/>
    <w:rsid w:val="009303E5"/>
    <w:rsid w:val="00960E09"/>
    <w:rsid w:val="009A5344"/>
    <w:rsid w:val="009A64CC"/>
    <w:rsid w:val="009B3AF4"/>
    <w:rsid w:val="009E6EEB"/>
    <w:rsid w:val="009F124B"/>
    <w:rsid w:val="00AB0D1D"/>
    <w:rsid w:val="00AC4D04"/>
    <w:rsid w:val="00AD0D46"/>
    <w:rsid w:val="00AE5273"/>
    <w:rsid w:val="00BB13D0"/>
    <w:rsid w:val="00BB40E8"/>
    <w:rsid w:val="00BE08C7"/>
    <w:rsid w:val="00BE27B3"/>
    <w:rsid w:val="00C1123D"/>
    <w:rsid w:val="00C459E9"/>
    <w:rsid w:val="00C56911"/>
    <w:rsid w:val="00C93CA1"/>
    <w:rsid w:val="00CA685E"/>
    <w:rsid w:val="00CB543A"/>
    <w:rsid w:val="00D059FF"/>
    <w:rsid w:val="00D102D7"/>
    <w:rsid w:val="00D114D2"/>
    <w:rsid w:val="00D2551C"/>
    <w:rsid w:val="00D26CF5"/>
    <w:rsid w:val="00D44AFF"/>
    <w:rsid w:val="00D513AF"/>
    <w:rsid w:val="00D80B85"/>
    <w:rsid w:val="00D82A90"/>
    <w:rsid w:val="00D95785"/>
    <w:rsid w:val="00DC1147"/>
    <w:rsid w:val="00DD3E46"/>
    <w:rsid w:val="00DF5DFA"/>
    <w:rsid w:val="00E14330"/>
    <w:rsid w:val="00E76498"/>
    <w:rsid w:val="00EB536A"/>
    <w:rsid w:val="00EC65B1"/>
    <w:rsid w:val="00EF10F2"/>
    <w:rsid w:val="00F0415F"/>
    <w:rsid w:val="00F07AAD"/>
    <w:rsid w:val="00F3534B"/>
    <w:rsid w:val="00F421D7"/>
    <w:rsid w:val="00F62B20"/>
    <w:rsid w:val="00F844C9"/>
    <w:rsid w:val="00FC0820"/>
    <w:rsid w:val="00FD112C"/>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colormenu v:ext="edit" strokecolor="none [2429]"/>
    </o:shapedefaults>
    <o:shapelayout v:ext="edit">
      <o:idmap v:ext="edit" data="1"/>
    </o:shapelayout>
  </w:shapeDefaults>
  <w:decimalSymbol w:val="."/>
  <w:listSeparator w:val=","/>
  <w14:docId w14:val="145DC9E2"/>
  <w15:docId w15:val="{B9E189F3-0CBD-4514-8415-264540E2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4B"/>
    <w:pPr>
      <w:tabs>
        <w:tab w:val="center" w:pos="4513"/>
        <w:tab w:val="right" w:pos="9026"/>
      </w:tabs>
    </w:pPr>
    <w:rPr>
      <w:lang w:val="en-US"/>
    </w:rPr>
  </w:style>
  <w:style w:type="character" w:customStyle="1" w:styleId="HeaderChar">
    <w:name w:val="Header Char"/>
    <w:basedOn w:val="DefaultParagraphFont"/>
    <w:link w:val="Header"/>
    <w:uiPriority w:val="99"/>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qFormat/>
    <w:rsid w:val="007F19E0"/>
    <w:rPr>
      <w:lang w:val="en-US"/>
    </w:rPr>
  </w:style>
  <w:style w:type="paragraph" w:styleId="BalloonText">
    <w:name w:val="Balloon Text"/>
    <w:basedOn w:val="Normal"/>
    <w:link w:val="BalloonTextChar"/>
    <w:unhideWhenUsed/>
    <w:rsid w:val="00D102D7"/>
    <w:rPr>
      <w:rFonts w:ascii="Tahoma" w:hAnsi="Tahoma" w:cs="Tahoma"/>
      <w:sz w:val="16"/>
      <w:szCs w:val="16"/>
    </w:rPr>
  </w:style>
  <w:style w:type="character" w:customStyle="1" w:styleId="BalloonTextChar">
    <w:name w:val="Balloon Text Char"/>
    <w:basedOn w:val="DefaultParagraphFont"/>
    <w:link w:val="BalloonText"/>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99"/>
    <w:rsid w:val="00E76498"/>
    <w:pPr>
      <w:jc w:val="left"/>
    </w:pPr>
    <w:rPr>
      <w:rFonts w:ascii="Cambria" w:eastAsia="Cambria" w:hAnsi="Cambria"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E76498"/>
  </w:style>
  <w:style w:type="paragraph" w:styleId="Title">
    <w:name w:val="Title"/>
    <w:basedOn w:val="Normal"/>
    <w:link w:val="TitleChar"/>
    <w:qFormat/>
    <w:rsid w:val="00E76498"/>
    <w:pPr>
      <w:ind w:left="-720"/>
      <w:jc w:val="center"/>
    </w:pPr>
    <w:rPr>
      <w:rFonts w:eastAsia="Times New Roman" w:cs="Times New Roman"/>
      <w:b/>
      <w:bCs/>
      <w:sz w:val="22"/>
      <w:szCs w:val="20"/>
      <w:lang w:val="x-none" w:eastAsia="x-none"/>
    </w:rPr>
  </w:style>
  <w:style w:type="character" w:customStyle="1" w:styleId="TitleChar">
    <w:name w:val="Title Char"/>
    <w:basedOn w:val="DefaultParagraphFont"/>
    <w:link w:val="Title"/>
    <w:rsid w:val="00E76498"/>
    <w:rPr>
      <w:rFonts w:eastAsia="Times New Roman" w:cs="Times New Roman"/>
      <w:b/>
      <w:bCs/>
      <w:sz w:val="22"/>
      <w:szCs w:val="20"/>
      <w:lang w:val="x-none" w:eastAsia="x-none"/>
    </w:rPr>
  </w:style>
  <w:style w:type="paragraph" w:styleId="DocumentMap">
    <w:name w:val="Document Map"/>
    <w:basedOn w:val="Normal"/>
    <w:link w:val="DocumentMapChar"/>
    <w:rsid w:val="00E76498"/>
    <w:pPr>
      <w:shd w:val="clear" w:color="auto" w:fill="000080"/>
      <w:jc w:val="left"/>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E76498"/>
    <w:rPr>
      <w:rFonts w:ascii="Tahoma" w:eastAsia="Times New Roman" w:hAnsi="Tahoma" w:cs="Times New Roman"/>
      <w:sz w:val="20"/>
      <w:szCs w:val="20"/>
      <w:shd w:val="clear" w:color="auto" w:fill="000080"/>
      <w:lang w:val="x-none" w:eastAsia="x-none"/>
    </w:rPr>
  </w:style>
  <w:style w:type="paragraph" w:customStyle="1" w:styleId="ColorfulList-Accent11">
    <w:name w:val="Colorful List - Accent 11"/>
    <w:basedOn w:val="Normal"/>
    <w:uiPriority w:val="99"/>
    <w:qFormat/>
    <w:rsid w:val="00E76498"/>
    <w:pPr>
      <w:spacing w:after="200"/>
      <w:ind w:left="720"/>
      <w:contextualSpacing/>
      <w:jc w:val="left"/>
    </w:pPr>
    <w:rPr>
      <w:rFonts w:eastAsia="Cambria"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353507544">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439788095">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8163-0B57-44BA-9BDF-3C7429D1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Deborah Shaw</cp:lastModifiedBy>
  <cp:revision>3</cp:revision>
  <cp:lastPrinted>2014-03-17T11:32:00Z</cp:lastPrinted>
  <dcterms:created xsi:type="dcterms:W3CDTF">2016-03-29T10:49:00Z</dcterms:created>
  <dcterms:modified xsi:type="dcterms:W3CDTF">2016-05-05T10:42:00Z</dcterms:modified>
</cp:coreProperties>
</file>