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11"/>
        <w:gridCol w:w="1701"/>
        <w:gridCol w:w="2234"/>
        <w:gridCol w:w="34"/>
      </w:tblGrid>
      <w:tr w:rsidR="00FE7F81" w:rsidRPr="002432D5" w:rsidTr="00FE7F81">
        <w:trPr>
          <w:trHeight w:val="50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F81" w:rsidRPr="003B69D5" w:rsidRDefault="00FE7F81" w:rsidP="00FE7F81">
            <w:pPr>
              <w:keepNext/>
              <w:tabs>
                <w:tab w:val="left" w:pos="-108"/>
              </w:tabs>
              <w:autoSpaceDE w:val="0"/>
              <w:autoSpaceDN w:val="0"/>
              <w:adjustRightInd w:val="0"/>
              <w:ind w:left="743" w:hanging="432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B69D5">
              <w:rPr>
                <w:rFonts w:ascii="Calibri" w:hAnsi="Calibri"/>
                <w:b/>
                <w:bCs/>
              </w:rPr>
              <w:t>Job Description – Sports Coach</w:t>
            </w:r>
          </w:p>
        </w:tc>
      </w:tr>
      <w:tr w:rsidR="00FE7F81" w:rsidRPr="002432D5" w:rsidTr="00FE7F81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1" w:rsidRPr="003B69D5" w:rsidRDefault="00FE7F81" w:rsidP="00ED2381">
            <w:pPr>
              <w:keepNext/>
              <w:tabs>
                <w:tab w:val="left" w:pos="-108"/>
              </w:tabs>
              <w:autoSpaceDE w:val="0"/>
              <w:autoSpaceDN w:val="0"/>
              <w:adjustRightInd w:val="0"/>
              <w:ind w:left="743" w:hanging="700"/>
              <w:jc w:val="both"/>
              <w:outlineLvl w:val="0"/>
              <w:rPr>
                <w:rFonts w:ascii="Calibri" w:hAnsi="Calibri"/>
                <w:b/>
                <w:bCs/>
              </w:rPr>
            </w:pPr>
            <w:r w:rsidRPr="003B69D5">
              <w:rPr>
                <w:rFonts w:ascii="Calibri" w:hAnsi="Calibri"/>
                <w:b/>
                <w:bCs/>
              </w:rPr>
              <w:t>Reporting to: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B2" w:rsidRPr="006E76B2" w:rsidRDefault="00FE7F81" w:rsidP="006E76B2">
            <w:pPr>
              <w:keepNext/>
              <w:tabs>
                <w:tab w:val="left" w:pos="-108"/>
              </w:tabs>
              <w:autoSpaceDE w:val="0"/>
              <w:autoSpaceDN w:val="0"/>
              <w:adjustRightInd w:val="0"/>
              <w:ind w:left="743" w:hanging="700"/>
              <w:jc w:val="both"/>
              <w:outlineLvl w:val="0"/>
              <w:rPr>
                <w:rFonts w:ascii="Calibri" w:hAnsi="Calibri"/>
                <w:b/>
                <w:bCs/>
              </w:rPr>
            </w:pPr>
            <w:r w:rsidRPr="003B69D5">
              <w:rPr>
                <w:rFonts w:cs="Arial"/>
              </w:rPr>
              <w:t>Rugby League Co-ordinator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1" w:rsidRPr="003B69D5" w:rsidRDefault="00FE7F81" w:rsidP="00ED2381">
            <w:pPr>
              <w:keepNext/>
              <w:tabs>
                <w:tab w:val="left" w:pos="-108"/>
              </w:tabs>
              <w:autoSpaceDE w:val="0"/>
              <w:autoSpaceDN w:val="0"/>
              <w:adjustRightInd w:val="0"/>
              <w:ind w:left="743" w:hanging="700"/>
              <w:jc w:val="both"/>
              <w:outlineLvl w:val="0"/>
              <w:rPr>
                <w:rFonts w:ascii="Calibri" w:hAnsi="Calibri"/>
                <w:b/>
                <w:bCs/>
              </w:rPr>
            </w:pPr>
            <w:r w:rsidRPr="003B69D5">
              <w:rPr>
                <w:rFonts w:ascii="Calibri" w:hAnsi="Calibri"/>
                <w:b/>
                <w:bCs/>
              </w:rPr>
              <w:t>Grade: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1" w:rsidRPr="003B69D5" w:rsidRDefault="00FE7F81" w:rsidP="00FE7F81">
            <w:pPr>
              <w:keepNext/>
              <w:tabs>
                <w:tab w:val="left" w:pos="-108"/>
              </w:tabs>
              <w:autoSpaceDE w:val="0"/>
              <w:autoSpaceDN w:val="0"/>
              <w:adjustRightInd w:val="0"/>
              <w:ind w:left="743" w:hanging="700"/>
              <w:jc w:val="both"/>
              <w:outlineLvl w:val="0"/>
              <w:rPr>
                <w:rFonts w:ascii="Calibri" w:hAnsi="Calibri"/>
                <w:b/>
                <w:bCs/>
              </w:rPr>
            </w:pPr>
            <w:r w:rsidRPr="003B69D5">
              <w:rPr>
                <w:rFonts w:ascii="Calibri" w:hAnsi="Calibri"/>
                <w:b/>
                <w:bCs/>
              </w:rPr>
              <w:t>5 (NJC 8-13)</w:t>
            </w:r>
          </w:p>
        </w:tc>
      </w:tr>
      <w:tr w:rsidR="00FE7F81" w:rsidRPr="002432D5" w:rsidTr="00ED2381">
        <w:trPr>
          <w:trHeight w:val="213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7F81" w:rsidRPr="003B69D5" w:rsidRDefault="00FE7F81" w:rsidP="00ED2381">
            <w:pPr>
              <w:pStyle w:val="Default"/>
              <w:spacing w:before="120" w:after="120"/>
              <w:ind w:right="-4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9D5">
              <w:rPr>
                <w:rFonts w:ascii="Calibri" w:hAnsi="Calibri"/>
                <w:b/>
                <w:bCs/>
                <w:sz w:val="22"/>
                <w:szCs w:val="22"/>
              </w:rPr>
              <w:t>Purpose of the role</w:t>
            </w:r>
          </w:p>
        </w:tc>
      </w:tr>
      <w:tr w:rsidR="00FE7F81" w:rsidRPr="00072A2A" w:rsidTr="00ED2381">
        <w:trPr>
          <w:trHeight w:val="21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1" w:rsidRPr="003B69D5" w:rsidRDefault="00FE7F81" w:rsidP="00FE7F81">
            <w:pPr>
              <w:rPr>
                <w:rFonts w:cstheme="minorHAnsi"/>
                <w:bCs/>
              </w:rPr>
            </w:pPr>
            <w:r w:rsidRPr="003B69D5">
              <w:rPr>
                <w:rFonts w:ascii="Calibri" w:hAnsi="Calibri"/>
              </w:rPr>
              <w:t xml:space="preserve"> To support the Rugby scholarship programme at Archbishop Sentamu Academy and create and deliver a physical education programme within </w:t>
            </w:r>
            <w:r w:rsidRPr="006D1818">
              <w:rPr>
                <w:rFonts w:ascii="Calibri" w:hAnsi="Calibri"/>
              </w:rPr>
              <w:t>St James</w:t>
            </w:r>
            <w:r w:rsidR="006E76B2" w:rsidRPr="006D1818">
              <w:rPr>
                <w:rFonts w:ascii="Calibri" w:hAnsi="Calibri"/>
              </w:rPr>
              <w:t>’</w:t>
            </w:r>
            <w:r w:rsidRPr="003B69D5">
              <w:rPr>
                <w:rFonts w:ascii="Calibri" w:hAnsi="Calibri"/>
              </w:rPr>
              <w:t xml:space="preserve"> CE Primary Academy</w:t>
            </w:r>
          </w:p>
        </w:tc>
      </w:tr>
      <w:tr w:rsidR="00FE7F81" w:rsidRPr="002432D5" w:rsidTr="00ED2381">
        <w:trPr>
          <w:trHeight w:val="42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F81" w:rsidRPr="003B69D5" w:rsidRDefault="00FE7F81" w:rsidP="00ED2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B69D5">
              <w:rPr>
                <w:rFonts w:ascii="Calibri" w:hAnsi="Calibri"/>
                <w:b/>
              </w:rPr>
              <w:t>Liaising with</w:t>
            </w:r>
          </w:p>
        </w:tc>
      </w:tr>
      <w:tr w:rsidR="00FE7F81" w:rsidRPr="00BF4DA9" w:rsidTr="00ED2381">
        <w:trPr>
          <w:trHeight w:val="21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1" w:rsidRPr="003B69D5" w:rsidRDefault="00FE7F81" w:rsidP="003B69D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B69D5">
              <w:rPr>
                <w:rFonts w:ascii="Calibri" w:hAnsi="Calibri" w:cs="Arial"/>
              </w:rPr>
              <w:t>Principals, teaching</w:t>
            </w:r>
            <w:r w:rsidR="003B69D5" w:rsidRPr="003B69D5">
              <w:rPr>
                <w:rFonts w:ascii="Calibri" w:hAnsi="Calibri" w:cs="Arial"/>
              </w:rPr>
              <w:t xml:space="preserve"> staff, SENCO,</w:t>
            </w:r>
            <w:r w:rsidRPr="003B69D5">
              <w:rPr>
                <w:rFonts w:ascii="Calibri" w:hAnsi="Calibri" w:cs="Arial"/>
              </w:rPr>
              <w:t xml:space="preserve"> relevant support staff, external agencies and parents. </w:t>
            </w:r>
          </w:p>
        </w:tc>
      </w:tr>
      <w:tr w:rsidR="00FE7F81" w:rsidTr="00ED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40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81" w:rsidRPr="003B69D5" w:rsidRDefault="00FE7F81" w:rsidP="00C10F35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B69D5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Key Duties</w:t>
            </w:r>
            <w:r w:rsidR="003B69D5" w:rsidRPr="003B69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</w:tr>
      <w:tr w:rsidR="00FE7F81" w:rsidTr="00ED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40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9D5" w:rsidRPr="00C10F35" w:rsidRDefault="003B69D5" w:rsidP="00C10F35">
            <w:pPr>
              <w:spacing w:after="0" w:line="240" w:lineRule="auto"/>
              <w:rPr>
                <w:rFonts w:eastAsia="Times New Roman" w:cstheme="minorHAnsi"/>
              </w:rPr>
            </w:pPr>
            <w:r w:rsidRPr="00C10F35">
              <w:rPr>
                <w:rFonts w:eastAsia="Times New Roman" w:cstheme="minorHAnsi"/>
              </w:rPr>
              <w:t xml:space="preserve">Archbishop Sentamu Academy </w:t>
            </w:r>
          </w:p>
          <w:p w:rsidR="003B69D5" w:rsidRPr="00C10F35" w:rsidRDefault="003B69D5" w:rsidP="00C10F35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C10F35">
              <w:rPr>
                <w:rFonts w:eastAsia="Times New Roman" w:cstheme="minorHAnsi"/>
                <w:color w:val="000000"/>
              </w:rPr>
              <w:t>Become part of the scholarship programme at ASA delivering and supporting the scholarship framework. </w:t>
            </w:r>
          </w:p>
          <w:p w:rsidR="003B69D5" w:rsidRPr="00C10F35" w:rsidRDefault="003B69D5" w:rsidP="00C10F35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C10F35">
              <w:rPr>
                <w:rFonts w:eastAsia="Times New Roman" w:cstheme="minorHAnsi"/>
              </w:rPr>
              <w:t>Delivering </w:t>
            </w:r>
            <w:r w:rsidRPr="00C10F35">
              <w:rPr>
                <w:rFonts w:eastAsia="Times New Roman" w:cstheme="minorHAnsi"/>
                <w:color w:val="000000"/>
              </w:rPr>
              <w:t>practical and classroom sessions on the programme. </w:t>
            </w:r>
          </w:p>
          <w:p w:rsidR="003B69D5" w:rsidRPr="006E76B2" w:rsidRDefault="003B69D5" w:rsidP="006E76B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C10F35">
              <w:rPr>
                <w:rFonts w:eastAsia="Times New Roman" w:cstheme="minorHAnsi"/>
                <w:color w:val="000000"/>
              </w:rPr>
              <w:t> Supporting us with after</w:t>
            </w:r>
            <w:r w:rsidRPr="00C10F35">
              <w:rPr>
                <w:rFonts w:eastAsia="Times New Roman" w:cstheme="minorHAnsi"/>
              </w:rPr>
              <w:t xml:space="preserve"> school </w:t>
            </w:r>
            <w:r w:rsidRPr="00C10F35">
              <w:rPr>
                <w:rFonts w:eastAsia="Times New Roman" w:cstheme="minorHAnsi"/>
                <w:color w:val="000000"/>
              </w:rPr>
              <w:t>curricular activities and fixtures</w:t>
            </w:r>
            <w:proofErr w:type="gramStart"/>
            <w:r w:rsidR="006E76B2">
              <w:rPr>
                <w:rFonts w:eastAsia="Times New Roman" w:cstheme="minorHAnsi"/>
                <w:color w:val="000000"/>
              </w:rPr>
              <w:t xml:space="preserve">; </w:t>
            </w:r>
            <w:r w:rsidR="006E76B2">
              <w:rPr>
                <w:rFonts w:eastAsia="Times New Roman" w:cstheme="minorHAnsi"/>
              </w:rPr>
              <w:t xml:space="preserve"> </w:t>
            </w:r>
            <w:r w:rsidRPr="006E76B2">
              <w:rPr>
                <w:rFonts w:eastAsia="Times New Roman" w:cstheme="minorHAnsi"/>
                <w:color w:val="000000"/>
              </w:rPr>
              <w:t>local</w:t>
            </w:r>
            <w:proofErr w:type="gramEnd"/>
            <w:r w:rsidRPr="006E76B2">
              <w:rPr>
                <w:rFonts w:eastAsia="Times New Roman" w:cstheme="minorHAnsi"/>
                <w:color w:val="000000"/>
              </w:rPr>
              <w:t>, regional and national. </w:t>
            </w:r>
          </w:p>
          <w:p w:rsidR="003B69D5" w:rsidRPr="00C10F35" w:rsidRDefault="003B69D5" w:rsidP="00C10F35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C10F35">
              <w:rPr>
                <w:rFonts w:eastAsia="Times New Roman" w:cstheme="minorHAnsi"/>
                <w:color w:val="000000"/>
              </w:rPr>
              <w:t>Promoting the scholarship programme via delivery within local primary schools </w:t>
            </w:r>
          </w:p>
          <w:p w:rsidR="00C10F35" w:rsidRDefault="00C10F35" w:rsidP="00C10F35">
            <w:pPr>
              <w:spacing w:after="0" w:line="240" w:lineRule="auto"/>
              <w:rPr>
                <w:rFonts w:cstheme="minorHAnsi"/>
              </w:rPr>
            </w:pPr>
          </w:p>
          <w:p w:rsidR="003B69D5" w:rsidRPr="00C10F35" w:rsidRDefault="003B69D5" w:rsidP="00C10F35">
            <w:pPr>
              <w:spacing w:after="0" w:line="240" w:lineRule="auto"/>
              <w:rPr>
                <w:rFonts w:cstheme="minorHAnsi"/>
              </w:rPr>
            </w:pPr>
            <w:r w:rsidRPr="00C10F35">
              <w:rPr>
                <w:rFonts w:cstheme="minorHAnsi"/>
              </w:rPr>
              <w:t> </w:t>
            </w:r>
            <w:r w:rsidRPr="00C10F35">
              <w:rPr>
                <w:rFonts w:cstheme="minorHAnsi"/>
                <w:color w:val="000000"/>
              </w:rPr>
              <w:t>St James</w:t>
            </w:r>
            <w:r w:rsidR="00C10F35" w:rsidRPr="00C10F35">
              <w:rPr>
                <w:rFonts w:cstheme="minorHAnsi"/>
                <w:color w:val="000000"/>
              </w:rPr>
              <w:t>’  CE Primary Academy</w:t>
            </w:r>
            <w:r w:rsidRPr="00C10F35">
              <w:rPr>
                <w:rFonts w:cstheme="minorHAnsi"/>
                <w:color w:val="000000"/>
              </w:rPr>
              <w:t>: </w:t>
            </w:r>
          </w:p>
          <w:p w:rsidR="00C10F35" w:rsidRPr="00C10F35" w:rsidRDefault="00C10F35" w:rsidP="00C10F35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C10F35">
              <w:rPr>
                <w:rFonts w:eastAsia="Times New Roman" w:cstheme="minorHAnsi"/>
              </w:rPr>
              <w:t>C</w:t>
            </w:r>
            <w:r w:rsidR="003B69D5" w:rsidRPr="00C10F35">
              <w:rPr>
                <w:rFonts w:eastAsia="Times New Roman" w:cstheme="minorHAnsi"/>
              </w:rPr>
              <w:t>reate a phys</w:t>
            </w:r>
            <w:r w:rsidRPr="00C10F35">
              <w:rPr>
                <w:rFonts w:eastAsia="Times New Roman" w:cstheme="minorHAnsi"/>
              </w:rPr>
              <w:t xml:space="preserve">ical education programme </w:t>
            </w:r>
          </w:p>
          <w:p w:rsidR="003B69D5" w:rsidRPr="00C10F35" w:rsidRDefault="00C10F35" w:rsidP="00C10F35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C10F35">
              <w:rPr>
                <w:rFonts w:eastAsia="Times New Roman" w:cstheme="minorHAnsi"/>
              </w:rPr>
              <w:t>D</w:t>
            </w:r>
            <w:r w:rsidR="003B69D5" w:rsidRPr="00C10F35">
              <w:rPr>
                <w:rFonts w:eastAsia="Times New Roman" w:cstheme="minorHAnsi"/>
              </w:rPr>
              <w:t>evelop and maintain the primary school physical literacy framework </w:t>
            </w:r>
          </w:p>
          <w:p w:rsidR="003B69D5" w:rsidRPr="00C10F35" w:rsidRDefault="003B69D5" w:rsidP="00C10F35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C10F35">
              <w:rPr>
                <w:rFonts w:eastAsia="Times New Roman" w:cstheme="minorHAnsi"/>
              </w:rPr>
              <w:t xml:space="preserve">Deliver a high quality education programme to engage all </w:t>
            </w:r>
            <w:r w:rsidR="006D1818">
              <w:rPr>
                <w:rFonts w:eastAsia="Times New Roman" w:cstheme="minorHAnsi"/>
              </w:rPr>
              <w:t xml:space="preserve">students </w:t>
            </w:r>
            <w:r w:rsidR="006D1818" w:rsidRPr="00C10F35">
              <w:rPr>
                <w:rFonts w:eastAsia="Times New Roman" w:cstheme="minorHAnsi"/>
              </w:rPr>
              <w:t> </w:t>
            </w:r>
          </w:p>
          <w:p w:rsidR="003B69D5" w:rsidRPr="00C10F35" w:rsidRDefault="003B69D5" w:rsidP="00C10F35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C10F35">
              <w:rPr>
                <w:rFonts w:eastAsia="Times New Roman" w:cstheme="minorHAnsi"/>
              </w:rPr>
              <w:t>Equipping every child to lead a healthy active lifestyle </w:t>
            </w:r>
          </w:p>
          <w:p w:rsidR="003B69D5" w:rsidRPr="00C10F35" w:rsidRDefault="003B69D5" w:rsidP="00C10F35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C10F35">
              <w:rPr>
                <w:rFonts w:eastAsia="Times New Roman" w:cstheme="minorHAnsi"/>
              </w:rPr>
              <w:t>Deliver a</w:t>
            </w:r>
            <w:r w:rsidR="006E76B2">
              <w:rPr>
                <w:rFonts w:eastAsia="Times New Roman" w:cstheme="minorHAnsi"/>
              </w:rPr>
              <w:t xml:space="preserve">n inter-school  </w:t>
            </w:r>
            <w:r w:rsidRPr="00C10F35">
              <w:rPr>
                <w:rFonts w:eastAsia="Times New Roman" w:cstheme="minorHAnsi"/>
              </w:rPr>
              <w:t xml:space="preserve">competition </w:t>
            </w:r>
            <w:r w:rsidR="006E76B2">
              <w:rPr>
                <w:rFonts w:eastAsia="Times New Roman" w:cstheme="minorHAnsi"/>
              </w:rPr>
              <w:t xml:space="preserve">programme </w:t>
            </w:r>
            <w:r w:rsidRPr="00C10F35">
              <w:rPr>
                <w:rFonts w:eastAsia="Times New Roman" w:cstheme="minorHAnsi"/>
              </w:rPr>
              <w:t xml:space="preserve"> providing opportunities that include all </w:t>
            </w:r>
            <w:r w:rsidR="006E76B2">
              <w:rPr>
                <w:rFonts w:eastAsia="Times New Roman" w:cstheme="minorHAnsi"/>
              </w:rPr>
              <w:t xml:space="preserve">key stage 2 </w:t>
            </w:r>
            <w:r w:rsidR="006D1818">
              <w:rPr>
                <w:rFonts w:eastAsia="Times New Roman" w:cstheme="minorHAnsi"/>
              </w:rPr>
              <w:t xml:space="preserve">students </w:t>
            </w:r>
            <w:r w:rsidR="006E76B2">
              <w:rPr>
                <w:rFonts w:eastAsia="Times New Roman" w:cstheme="minorHAnsi"/>
              </w:rPr>
              <w:t xml:space="preserve">in competitive sport </w:t>
            </w:r>
          </w:p>
          <w:p w:rsidR="00FE7F81" w:rsidRPr="00C10F35" w:rsidRDefault="003B69D5" w:rsidP="00C10F35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C10F35">
              <w:rPr>
                <w:rFonts w:eastAsia="Times New Roman" w:cstheme="minorHAnsi"/>
              </w:rPr>
              <w:t>Deliver a wide range of sporting activities </w:t>
            </w:r>
          </w:p>
        </w:tc>
      </w:tr>
      <w:tr w:rsidR="00C10F35" w:rsidTr="00C10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40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F35" w:rsidRDefault="00C10F35" w:rsidP="00C10F35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 xml:space="preserve">Key </w:t>
            </w:r>
            <w:r w:rsidRPr="003B69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Responsibilities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</w:tr>
      <w:tr w:rsidR="00C10F35" w:rsidTr="00ED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40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4A" w:rsidRDefault="00ED094A" w:rsidP="00D34A4B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contextualSpacing w:val="0"/>
            </w:pPr>
            <w:r>
              <w:t>To uphold and promote the values</w:t>
            </w:r>
            <w:bookmarkStart w:id="0" w:name="_GoBack"/>
            <w:bookmarkEnd w:id="0"/>
            <w:r>
              <w:t xml:space="preserve"> and ethos of the MAT whilst actively promoting the MAT’s policies and procedures (this includes safeguarding, behaviour, health and safety, risk assessments etc</w:t>
            </w:r>
            <w:r w:rsidR="00A65751">
              <w:t>.</w:t>
            </w:r>
            <w:r>
              <w:t>)</w:t>
            </w:r>
          </w:p>
          <w:p w:rsidR="00ED2381" w:rsidRDefault="00ED094A" w:rsidP="00D34A4B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contextualSpacing w:val="0"/>
            </w:pPr>
            <w:r>
              <w:t>To promote positive attitudes by students and families towards education</w:t>
            </w:r>
            <w:r w:rsidR="00ED2381">
              <w:t>.</w:t>
            </w:r>
          </w:p>
          <w:p w:rsidR="00ED094A" w:rsidRDefault="00ED094A" w:rsidP="00D34A4B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contextualSpacing w:val="0"/>
            </w:pPr>
            <w:r>
              <w:t>To support students’ progress in all areas by monitoring attendance and punctuality; putting strategies in place to effectively improve attendance</w:t>
            </w:r>
            <w:r w:rsidR="006D1818">
              <w:t xml:space="preserve"> </w:t>
            </w:r>
            <w:r>
              <w:t xml:space="preserve">where appropriate. </w:t>
            </w:r>
          </w:p>
          <w:p w:rsidR="00ED094A" w:rsidRDefault="00ED094A" w:rsidP="00D34A4B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contextualSpacing w:val="0"/>
            </w:pPr>
            <w:r>
              <w:t>Linking sport to raising achievement and improving attitudes to learning across the curriculum, to monitor and support the overall progress and development of all students – enabling them to reach their potential</w:t>
            </w:r>
            <w:r w:rsidR="00ED2381">
              <w:t>.</w:t>
            </w:r>
          </w:p>
          <w:p w:rsidR="009765BA" w:rsidRPr="00AE52AD" w:rsidRDefault="009765BA" w:rsidP="00D34A4B">
            <w:pPr>
              <w:pStyle w:val="Default"/>
              <w:numPr>
                <w:ilvl w:val="0"/>
                <w:numId w:val="11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A07F1A">
              <w:rPr>
                <w:rFonts w:asciiTheme="minorHAnsi" w:hAnsiTheme="minorHAnsi"/>
                <w:sz w:val="22"/>
                <w:szCs w:val="20"/>
              </w:rPr>
              <w:t>Monitor, assess, record and analyse student progress/activities in PE</w:t>
            </w:r>
            <w:r w:rsidR="00ED2381">
              <w:rPr>
                <w:rFonts w:asciiTheme="minorHAnsi" w:hAnsiTheme="minorHAnsi"/>
                <w:sz w:val="22"/>
                <w:szCs w:val="20"/>
              </w:rPr>
              <w:t>.</w:t>
            </w:r>
            <w:r w:rsidRPr="00A07F1A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:rsidR="00ED094A" w:rsidRDefault="00ED094A" w:rsidP="00D34A4B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contextualSpacing w:val="0"/>
            </w:pPr>
            <w:r>
              <w:t xml:space="preserve">To deliver a high quality </w:t>
            </w:r>
            <w:r w:rsidR="009765BA">
              <w:t>Rugby/</w:t>
            </w:r>
            <w:r>
              <w:t xml:space="preserve">PE curriculum that is broad, balanced, differentiated and relevant to all students, both at ASA and in the MAT primary schools. This will include promoting </w:t>
            </w:r>
            <w:r w:rsidRPr="006D1818">
              <w:t>aspect</w:t>
            </w:r>
            <w:r w:rsidR="006E76B2" w:rsidRPr="006D1818">
              <w:t>s</w:t>
            </w:r>
            <w:r w:rsidRPr="006D1818">
              <w:t xml:space="preserve"> of</w:t>
            </w:r>
            <w:r>
              <w:t xml:space="preserve"> personal development and healthy lifestyles linked to PE</w:t>
            </w:r>
            <w:r w:rsidR="00ED2381">
              <w:t>.</w:t>
            </w:r>
          </w:p>
          <w:p w:rsidR="00ED094A" w:rsidRDefault="00ED094A" w:rsidP="00D34A4B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contextualSpacing w:val="0"/>
            </w:pPr>
            <w:r>
              <w:t>To promote PE learning through out of hours activities</w:t>
            </w:r>
            <w:r w:rsidR="00ED2381">
              <w:t>.</w:t>
            </w:r>
          </w:p>
          <w:p w:rsidR="00ED094A" w:rsidRDefault="00ED094A" w:rsidP="00D34A4B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contextualSpacing w:val="0"/>
            </w:pPr>
            <w:r>
              <w:t>To act a role model, inspiring students to be actively interested in PE</w:t>
            </w:r>
            <w:r w:rsidR="00ED2381">
              <w:t>.</w:t>
            </w:r>
          </w:p>
          <w:p w:rsidR="00ED094A" w:rsidRPr="00A65751" w:rsidRDefault="00A07F1A" w:rsidP="00D34A4B">
            <w:pPr>
              <w:pStyle w:val="Default"/>
              <w:numPr>
                <w:ilvl w:val="0"/>
                <w:numId w:val="14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A65751">
              <w:rPr>
                <w:rFonts w:asciiTheme="minorHAnsi" w:hAnsiTheme="minorHAnsi"/>
                <w:sz w:val="22"/>
                <w:szCs w:val="20"/>
              </w:rPr>
              <w:t>Support learning by arranging/providing resources for lessons/activities in line with health and safety expectations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AE52A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D094A" w:rsidRDefault="00ED094A" w:rsidP="00D34A4B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contextualSpacing w:val="0"/>
            </w:pPr>
            <w:r>
              <w:lastRenderedPageBreak/>
              <w:t>To demonstrate an understanding of the importance of inclusion, equality and diversity resulting in promotion of opportunities for all</w:t>
            </w:r>
            <w:r w:rsidR="00ED2381">
              <w:t>.</w:t>
            </w:r>
          </w:p>
          <w:p w:rsidR="00ED094A" w:rsidRDefault="00ED094A" w:rsidP="00D34A4B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contextualSpacing w:val="0"/>
            </w:pPr>
            <w:r>
              <w:t>To communicate effectively with parents, other educational establishments and outside agencies, taking part in sports days, parents’ evenings and inter-school activities as required</w:t>
            </w:r>
            <w:r w:rsidR="00ED2381">
              <w:t>.</w:t>
            </w:r>
          </w:p>
          <w:p w:rsidR="00ED094A" w:rsidRDefault="00ED094A" w:rsidP="00D34A4B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contextualSpacing w:val="0"/>
            </w:pPr>
            <w:r>
              <w:t>To organise and deliver PE/sport workshops for staff and parents when appropriate</w:t>
            </w:r>
            <w:r w:rsidR="00ED2381">
              <w:t>.</w:t>
            </w:r>
          </w:p>
          <w:p w:rsidR="00ED094A" w:rsidRDefault="00ED094A" w:rsidP="00D34A4B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contextualSpacing w:val="0"/>
            </w:pPr>
            <w:r>
              <w:t>To attract students to ASA via the rugby and football scholarship programme</w:t>
            </w:r>
            <w:r w:rsidR="00ED2381">
              <w:t>.</w:t>
            </w:r>
          </w:p>
          <w:p w:rsidR="009765BA" w:rsidRPr="00A65751" w:rsidRDefault="009765BA" w:rsidP="00D34A4B">
            <w:pPr>
              <w:pStyle w:val="Default"/>
              <w:numPr>
                <w:ilvl w:val="0"/>
                <w:numId w:val="11"/>
              </w:numPr>
              <w:spacing w:after="120"/>
              <w:ind w:left="357" w:hanging="357"/>
              <w:rPr>
                <w:rFonts w:asciiTheme="minorHAnsi" w:hAnsiTheme="minorHAnsi"/>
                <w:sz w:val="22"/>
                <w:szCs w:val="20"/>
              </w:rPr>
            </w:pPr>
            <w:r w:rsidRPr="00A65751">
              <w:rPr>
                <w:rFonts w:asciiTheme="minorHAnsi" w:hAnsiTheme="minorHAnsi"/>
                <w:sz w:val="22"/>
                <w:szCs w:val="20"/>
              </w:rPr>
              <w:t xml:space="preserve">Provide feedback to students in relation to attainment and progress as appropriate </w:t>
            </w:r>
          </w:p>
          <w:p w:rsidR="009765BA" w:rsidRPr="00A65751" w:rsidRDefault="009765BA" w:rsidP="00D34A4B">
            <w:pPr>
              <w:pStyle w:val="Default"/>
              <w:numPr>
                <w:ilvl w:val="0"/>
                <w:numId w:val="11"/>
              </w:numPr>
              <w:spacing w:after="120"/>
              <w:ind w:left="357" w:hanging="357"/>
              <w:rPr>
                <w:rFonts w:asciiTheme="minorHAnsi" w:hAnsiTheme="minorHAnsi"/>
                <w:sz w:val="22"/>
                <w:szCs w:val="20"/>
              </w:rPr>
            </w:pPr>
            <w:r w:rsidRPr="00A65751">
              <w:rPr>
                <w:rFonts w:asciiTheme="minorHAnsi" w:hAnsiTheme="minorHAnsi"/>
                <w:sz w:val="22"/>
                <w:szCs w:val="20"/>
              </w:rPr>
              <w:t xml:space="preserve">Support students in social and emotional well-being, reporting problems as appropriate </w:t>
            </w:r>
          </w:p>
          <w:p w:rsidR="00C10F35" w:rsidRDefault="00C10F35" w:rsidP="00ED2381">
            <w:pPr>
              <w:pStyle w:val="Default"/>
              <w:ind w:left="720"/>
              <w:rPr>
                <w:rFonts w:eastAsia="Times New Roman"/>
              </w:rPr>
            </w:pPr>
          </w:p>
        </w:tc>
      </w:tr>
      <w:tr w:rsidR="003B69D5" w:rsidTr="003B6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476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D5" w:rsidRDefault="003B69D5" w:rsidP="00ED2381">
            <w:pPr>
              <w:rPr>
                <w:rFonts w:ascii="Calibri" w:eastAsia="Calibri" w:hAnsi="Calibri" w:cs="Calibri"/>
              </w:rPr>
            </w:pPr>
            <w:r w:rsidRPr="00D34A4B">
              <w:rPr>
                <w:rFonts w:ascii="Calibri" w:eastAsia="Calibri" w:hAnsi="Calibri" w:cs="Calibri"/>
                <w:b/>
              </w:rPr>
              <w:lastRenderedPageBreak/>
              <w:t>ADDITIONAL DUTIES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that the post holder may be required to undertake from time to time:</w:t>
            </w:r>
          </w:p>
        </w:tc>
      </w:tr>
      <w:tr w:rsidR="003B69D5" w:rsidTr="00D34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568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D5" w:rsidRDefault="003B69D5" w:rsidP="003B69D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support sports education across the MAT. </w:t>
            </w:r>
          </w:p>
          <w:p w:rsidR="00A07F1A" w:rsidRPr="006D1818" w:rsidRDefault="003B69D5" w:rsidP="003B69D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support colleagues in one-off projects as necessary.</w:t>
            </w:r>
            <w:r w:rsidR="00A07F1A">
              <w:t xml:space="preserve"> </w:t>
            </w:r>
          </w:p>
          <w:p w:rsidR="003B69D5" w:rsidRDefault="00A07F1A" w:rsidP="00A07F1A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t>To ensure continued professional development in line with the needs of the curriculum and Ofsted framework</w:t>
            </w:r>
          </w:p>
        </w:tc>
      </w:tr>
      <w:tr w:rsidR="00FE7F81" w:rsidRPr="00D34A4B" w:rsidTr="00D34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40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81" w:rsidRPr="00D34A4B" w:rsidRDefault="00D34A4B" w:rsidP="00D34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D34A4B">
              <w:rPr>
                <w:rFonts w:ascii="Calibri" w:eastAsia="Times New Roman" w:hAnsi="Calibri" w:cs="Times New Roman"/>
                <w:b/>
                <w:bCs/>
                <w:iCs/>
                <w:color w:val="000000"/>
                <w:szCs w:val="20"/>
                <w:lang w:eastAsia="en-GB"/>
              </w:rPr>
              <w:t>Knowledge/Experience/Skills/Qualifications Required:</w:t>
            </w:r>
          </w:p>
        </w:tc>
      </w:tr>
      <w:tr w:rsidR="00FE7F81" w:rsidTr="00FE7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40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A4B" w:rsidRPr="00A65751" w:rsidRDefault="00D34A4B" w:rsidP="00C10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Qualifications:</w:t>
            </w:r>
          </w:p>
          <w:p w:rsidR="00C10F35" w:rsidRPr="00C10F35" w:rsidRDefault="00C10F35" w:rsidP="00C10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 w:rsidRPr="00C10F3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Essential</w:t>
            </w:r>
          </w:p>
          <w:p w:rsidR="00C10F35" w:rsidRPr="00C10F35" w:rsidRDefault="00C10F35" w:rsidP="00C10F3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</w:pPr>
            <w:r w:rsidRPr="00C10F35"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t>UKCC Level 2 qualification or above</w:t>
            </w:r>
          </w:p>
          <w:p w:rsidR="00C10F35" w:rsidRPr="00C10F35" w:rsidRDefault="00C10F35" w:rsidP="00C10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 w:rsidRPr="00C10F35">
              <w:rPr>
                <w:color w:val="000000" w:themeColor="text1"/>
              </w:rPr>
              <w:t>A full valid driving licence and access to a vehicle on a daily basis is essential (mileage rates payable)</w:t>
            </w:r>
          </w:p>
          <w:p w:rsidR="00C10F35" w:rsidRPr="00C10F35" w:rsidRDefault="00C10F35" w:rsidP="00C10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</w:p>
          <w:p w:rsidR="00C10F35" w:rsidRPr="00C10F35" w:rsidRDefault="00C10F35" w:rsidP="00C10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 w:rsidRPr="00C10F3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Desirable</w:t>
            </w:r>
          </w:p>
          <w:p w:rsidR="00C10F35" w:rsidRDefault="00C10F35" w:rsidP="00C10F35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</w:pPr>
            <w:r w:rsidRPr="00C10F35"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t>Sound secondary education with GCSE (or equivalent) Grade C or 4 and above in Maths and English</w:t>
            </w:r>
          </w:p>
          <w:p w:rsidR="00D34A4B" w:rsidRPr="00C10F35" w:rsidRDefault="00D34A4B" w:rsidP="00C10F35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FE7F81" w:rsidTr="00FE7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40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81" w:rsidRPr="00A07F1A" w:rsidRDefault="00FE7F81" w:rsidP="00A07F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0"/>
                <w:lang w:eastAsia="en-GB"/>
              </w:rPr>
            </w:pPr>
            <w:r w:rsidRPr="00A07F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0"/>
                <w:lang w:eastAsia="en-GB"/>
              </w:rPr>
              <w:t xml:space="preserve">Knowledge/experience:  </w:t>
            </w:r>
          </w:p>
          <w:p w:rsidR="00FE7F81" w:rsidRPr="00D34A4B" w:rsidRDefault="00FE7F81" w:rsidP="00A65751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</w:pPr>
            <w:r w:rsidRPr="00D34A4B"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t>Knowledge of health and safety and child protection issues</w:t>
            </w:r>
          </w:p>
          <w:p w:rsidR="003B69D5" w:rsidRPr="00D34A4B" w:rsidRDefault="00ED094A" w:rsidP="00A657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</w:pPr>
            <w:r w:rsidRPr="00D34A4B"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t>Good IT skills including use of email and spreadsheets</w:t>
            </w:r>
          </w:p>
          <w:p w:rsidR="00ED094A" w:rsidRPr="00D34A4B" w:rsidRDefault="00A07F1A" w:rsidP="00A657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n-GB"/>
              </w:rPr>
            </w:pPr>
            <w:r w:rsidRPr="00D34A4B"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t>Ability to analyse d</w:t>
            </w:r>
            <w:r w:rsidR="00ED094A" w:rsidRPr="00D34A4B"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t>ata</w:t>
            </w:r>
          </w:p>
          <w:p w:rsidR="009765BA" w:rsidRPr="00A65751" w:rsidRDefault="00A07F1A" w:rsidP="00A65751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 w:rsidRPr="00A65751">
              <w:t>Ability t</w:t>
            </w:r>
            <w:r w:rsidR="009765BA" w:rsidRPr="00A65751">
              <w:t xml:space="preserve">o prioritise and manage time effectively, </w:t>
            </w:r>
          </w:p>
          <w:p w:rsidR="003B69D5" w:rsidRPr="00D34A4B" w:rsidRDefault="003B69D5" w:rsidP="00D34A4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34A4B">
              <w:rPr>
                <w:rFonts w:cstheme="minorHAnsi"/>
              </w:rPr>
              <w:t>Experience of coaching a wide range of sport</w:t>
            </w:r>
            <w:r w:rsidR="00A07F1A" w:rsidRPr="00D34A4B">
              <w:rPr>
                <w:rFonts w:cstheme="minorHAnsi"/>
              </w:rPr>
              <w:t xml:space="preserve"> including </w:t>
            </w:r>
            <w:r w:rsidRPr="00D34A4B">
              <w:rPr>
                <w:rFonts w:cstheme="minorHAnsi"/>
              </w:rPr>
              <w:t>Rugby League and Football </w:t>
            </w:r>
          </w:p>
          <w:p w:rsidR="00ED094A" w:rsidRPr="00D34A4B" w:rsidRDefault="00A07F1A" w:rsidP="00D34A4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34A4B">
              <w:rPr>
                <w:rFonts w:cstheme="minorHAnsi"/>
              </w:rPr>
              <w:t xml:space="preserve">Ability to demonstrate </w:t>
            </w:r>
            <w:r w:rsidR="003B69D5" w:rsidRPr="00D34A4B">
              <w:rPr>
                <w:rFonts w:cstheme="minorHAnsi"/>
              </w:rPr>
              <w:t>a creative approach to teaching</w:t>
            </w:r>
          </w:p>
          <w:p w:rsidR="00ED094A" w:rsidRPr="00D34A4B" w:rsidRDefault="00A07F1A" w:rsidP="00D34A4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34A4B">
              <w:rPr>
                <w:rFonts w:cstheme="minorHAnsi"/>
              </w:rPr>
              <w:t xml:space="preserve">Experience of working with young people and </w:t>
            </w:r>
            <w:r w:rsidR="00A65751" w:rsidRPr="00D34A4B">
              <w:rPr>
                <w:rFonts w:cstheme="minorHAnsi"/>
              </w:rPr>
              <w:t>demonstrating</w:t>
            </w:r>
            <w:r w:rsidRPr="00D34A4B">
              <w:rPr>
                <w:rFonts w:cstheme="minorHAnsi"/>
              </w:rPr>
              <w:t xml:space="preserve"> </w:t>
            </w:r>
            <w:r w:rsidR="00D34A4B">
              <w:rPr>
                <w:rFonts w:cstheme="minorHAnsi"/>
              </w:rPr>
              <w:t xml:space="preserve">good behaviour management </w:t>
            </w:r>
            <w:r w:rsidR="003B69D5" w:rsidRPr="00D34A4B">
              <w:rPr>
                <w:rFonts w:cstheme="minorHAnsi"/>
              </w:rPr>
              <w:t>skills</w:t>
            </w:r>
          </w:p>
          <w:p w:rsidR="006D1818" w:rsidRPr="00D34A4B" w:rsidRDefault="00ED094A" w:rsidP="00D34A4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34A4B">
              <w:rPr>
                <w:rFonts w:cstheme="minorHAnsi"/>
              </w:rPr>
              <w:t>E</w:t>
            </w:r>
            <w:r w:rsidR="003B69D5" w:rsidRPr="00D34A4B">
              <w:rPr>
                <w:rFonts w:cstheme="minorHAnsi"/>
              </w:rPr>
              <w:t xml:space="preserve">xcellent communication </w:t>
            </w:r>
            <w:r w:rsidR="00A65751" w:rsidRPr="00D34A4B">
              <w:rPr>
                <w:rFonts w:cstheme="minorHAnsi"/>
              </w:rPr>
              <w:t xml:space="preserve">at all levels </w:t>
            </w:r>
            <w:r w:rsidR="00A07F1A" w:rsidRPr="00D34A4B">
              <w:rPr>
                <w:rFonts w:cstheme="minorHAnsi"/>
              </w:rPr>
              <w:t xml:space="preserve"> </w:t>
            </w:r>
          </w:p>
          <w:p w:rsidR="006D1818" w:rsidRPr="00D34A4B" w:rsidRDefault="00A65751" w:rsidP="00D34A4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34A4B">
              <w:rPr>
                <w:rFonts w:cstheme="minorHAnsi"/>
              </w:rPr>
              <w:t xml:space="preserve">Lesson delivery experience with sound </w:t>
            </w:r>
            <w:r w:rsidR="00A07F1A" w:rsidRPr="00D34A4B">
              <w:rPr>
                <w:rFonts w:cstheme="minorHAnsi"/>
              </w:rPr>
              <w:t xml:space="preserve">coaching based skills </w:t>
            </w:r>
          </w:p>
          <w:p w:rsidR="00A07F1A" w:rsidRPr="00D34A4B" w:rsidRDefault="00A65751" w:rsidP="00D34A4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34A4B">
              <w:rPr>
                <w:rFonts w:cstheme="minorHAnsi"/>
              </w:rPr>
              <w:t>Experience of p</w:t>
            </w:r>
            <w:r w:rsidR="00A07F1A" w:rsidRPr="00D34A4B">
              <w:rPr>
                <w:rFonts w:cstheme="minorHAnsi"/>
              </w:rPr>
              <w:t>lanning sessions and developing learning objectives </w:t>
            </w:r>
          </w:p>
          <w:p w:rsidR="00A07F1A" w:rsidRPr="00D34A4B" w:rsidRDefault="00A65751" w:rsidP="00D34A4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34A4B">
              <w:rPr>
                <w:rFonts w:cstheme="minorHAnsi"/>
              </w:rPr>
              <w:t>Experience of e</w:t>
            </w:r>
            <w:r w:rsidR="00A07F1A" w:rsidRPr="00D34A4B">
              <w:rPr>
                <w:rFonts w:cstheme="minorHAnsi"/>
              </w:rPr>
              <w:t>ncourag</w:t>
            </w:r>
            <w:r w:rsidRPr="00D34A4B">
              <w:rPr>
                <w:rFonts w:cstheme="minorHAnsi"/>
              </w:rPr>
              <w:t>ing</w:t>
            </w:r>
            <w:r w:rsidR="00A07F1A" w:rsidRPr="00D34A4B">
              <w:rPr>
                <w:rFonts w:cstheme="minorHAnsi"/>
              </w:rPr>
              <w:t xml:space="preserve"> </w:t>
            </w:r>
            <w:r w:rsidRPr="00D34A4B">
              <w:rPr>
                <w:rFonts w:cstheme="minorHAnsi"/>
              </w:rPr>
              <w:t xml:space="preserve">children </w:t>
            </w:r>
            <w:r w:rsidR="00A07F1A" w:rsidRPr="00D34A4B">
              <w:rPr>
                <w:rFonts w:cstheme="minorHAnsi"/>
              </w:rPr>
              <w:t xml:space="preserve"> to become more active </w:t>
            </w:r>
          </w:p>
          <w:p w:rsidR="00A07F1A" w:rsidRPr="00A65751" w:rsidRDefault="00A07F1A" w:rsidP="00A07F1A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</w:pPr>
            <w:r w:rsidRPr="00A65751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  <w:t xml:space="preserve">Personal skills </w:t>
            </w:r>
          </w:p>
          <w:p w:rsidR="00D34A4B" w:rsidRDefault="00A07F1A" w:rsidP="00D34A4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D34A4B">
              <w:rPr>
                <w:rFonts w:cstheme="minorHAnsi"/>
              </w:rPr>
              <w:t>Empathy</w:t>
            </w:r>
            <w:r w:rsidR="00D34A4B">
              <w:rPr>
                <w:rFonts w:cstheme="minorHAnsi"/>
              </w:rPr>
              <w:t xml:space="preserve"> with children and young people</w:t>
            </w:r>
          </w:p>
          <w:p w:rsidR="00A07F1A" w:rsidRPr="00D34A4B" w:rsidRDefault="00A07F1A" w:rsidP="00D34A4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D34A4B">
              <w:rPr>
                <w:rFonts w:cstheme="minorHAnsi"/>
              </w:rPr>
              <w:t>Passionate about teaching and education and sports</w:t>
            </w:r>
          </w:p>
          <w:p w:rsidR="00A07F1A" w:rsidRPr="00D34A4B" w:rsidRDefault="00A07F1A" w:rsidP="00D34A4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D34A4B">
              <w:rPr>
                <w:rFonts w:cstheme="minorHAnsi"/>
              </w:rPr>
              <w:t xml:space="preserve">Flexible and adaptable </w:t>
            </w:r>
          </w:p>
          <w:p w:rsidR="00A07F1A" w:rsidRPr="00D34A4B" w:rsidRDefault="00A07F1A" w:rsidP="00D34A4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D34A4B">
              <w:rPr>
                <w:rFonts w:cstheme="minorHAnsi"/>
              </w:rPr>
              <w:t>A strong work ethic </w:t>
            </w:r>
          </w:p>
          <w:p w:rsidR="003B69D5" w:rsidRPr="00FE7F81" w:rsidRDefault="003B69D5" w:rsidP="003B6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3B2B3A" w:rsidRDefault="003B2B3A"/>
    <w:sectPr w:rsidR="003B2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027"/>
    <w:multiLevelType w:val="multilevel"/>
    <w:tmpl w:val="548A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90450"/>
    <w:multiLevelType w:val="multilevel"/>
    <w:tmpl w:val="60D6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70DEF"/>
    <w:multiLevelType w:val="multilevel"/>
    <w:tmpl w:val="6EEE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9109F"/>
    <w:multiLevelType w:val="hybridMultilevel"/>
    <w:tmpl w:val="081EC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034B"/>
    <w:multiLevelType w:val="hybridMultilevel"/>
    <w:tmpl w:val="EF08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12192"/>
    <w:multiLevelType w:val="hybridMultilevel"/>
    <w:tmpl w:val="1594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F3"/>
    <w:multiLevelType w:val="hybridMultilevel"/>
    <w:tmpl w:val="E29C41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85EE8"/>
    <w:multiLevelType w:val="multilevel"/>
    <w:tmpl w:val="5936CE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FC32336"/>
    <w:multiLevelType w:val="multilevel"/>
    <w:tmpl w:val="021890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FF64AF1"/>
    <w:multiLevelType w:val="hybridMultilevel"/>
    <w:tmpl w:val="DC92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A67A0"/>
    <w:multiLevelType w:val="multilevel"/>
    <w:tmpl w:val="45BCBA3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5D455C0C"/>
    <w:multiLevelType w:val="hybridMultilevel"/>
    <w:tmpl w:val="41CC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718E5"/>
    <w:multiLevelType w:val="multilevel"/>
    <w:tmpl w:val="8FB2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30D4F"/>
    <w:multiLevelType w:val="hybridMultilevel"/>
    <w:tmpl w:val="6AC6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43CDB"/>
    <w:multiLevelType w:val="multilevel"/>
    <w:tmpl w:val="99B07CF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7F6B7B8F"/>
    <w:multiLevelType w:val="multilevel"/>
    <w:tmpl w:val="E560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4"/>
  </w:num>
  <w:num w:numId="8">
    <w:abstractNumId w:val="12"/>
  </w:num>
  <w:num w:numId="9">
    <w:abstractNumId w:val="2"/>
  </w:num>
  <w:num w:numId="10">
    <w:abstractNumId w:val="13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81"/>
    <w:rsid w:val="002D581B"/>
    <w:rsid w:val="003B2B3A"/>
    <w:rsid w:val="003B69D5"/>
    <w:rsid w:val="004347C8"/>
    <w:rsid w:val="004573F7"/>
    <w:rsid w:val="006C69DD"/>
    <w:rsid w:val="006D1818"/>
    <w:rsid w:val="006E76B2"/>
    <w:rsid w:val="009765BA"/>
    <w:rsid w:val="00A07F1A"/>
    <w:rsid w:val="00A65751"/>
    <w:rsid w:val="00C10F35"/>
    <w:rsid w:val="00D34A4B"/>
    <w:rsid w:val="00D427FC"/>
    <w:rsid w:val="00ED094A"/>
    <w:rsid w:val="00ED2381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81"/>
    <w:pPr>
      <w:ind w:left="720"/>
      <w:contextualSpacing/>
    </w:pPr>
  </w:style>
  <w:style w:type="paragraph" w:customStyle="1" w:styleId="Default">
    <w:name w:val="Default"/>
    <w:rsid w:val="00FE7F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0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81"/>
    <w:pPr>
      <w:ind w:left="720"/>
      <w:contextualSpacing/>
    </w:pPr>
  </w:style>
  <w:style w:type="paragraph" w:customStyle="1" w:styleId="Default">
    <w:name w:val="Default"/>
    <w:rsid w:val="00FE7F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0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CB6CFB11</Template>
  <TotalTime>35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M. Watson</dc:creator>
  <cp:lastModifiedBy>Mrs M. Watson</cp:lastModifiedBy>
  <cp:revision>3</cp:revision>
  <dcterms:created xsi:type="dcterms:W3CDTF">2019-04-23T15:09:00Z</dcterms:created>
  <dcterms:modified xsi:type="dcterms:W3CDTF">2019-04-24T13:25:00Z</dcterms:modified>
</cp:coreProperties>
</file>