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AC" w:rsidRPr="005112AC" w:rsidRDefault="005112AC" w:rsidP="0040028F">
      <w:pPr>
        <w:pStyle w:val="Title"/>
        <w:spacing w:before="360"/>
        <w:ind w:left="567"/>
        <w:jc w:val="left"/>
        <w:rPr>
          <w:rStyle w:val="TitleChar"/>
          <w:b/>
          <w:caps/>
          <w:sz w:val="36"/>
          <w:szCs w:val="36"/>
        </w:rPr>
      </w:pPr>
      <w:bookmarkStart w:id="0" w:name="_Toc459198159"/>
      <w:bookmarkStart w:id="1" w:name="_GoBack"/>
      <w:bookmarkEnd w:id="1"/>
    </w:p>
    <w:p w:rsidR="0040028F" w:rsidRDefault="00D00C11" w:rsidP="00D00C11">
      <w:pPr>
        <w:pStyle w:val="Title"/>
        <w:spacing w:before="360" w:after="120"/>
        <w:ind w:left="567"/>
        <w:jc w:val="left"/>
        <w:rPr>
          <w:rStyle w:val="TitleChar"/>
        </w:rPr>
      </w:pPr>
      <w:r>
        <w:rPr>
          <w:rStyle w:val="TitleChar"/>
          <w:b/>
          <w:caps/>
        </w:rPr>
        <w:t>JOB Description</w:t>
      </w:r>
    </w:p>
    <w:p w:rsidR="0040028F" w:rsidRDefault="004771D0" w:rsidP="008A10F9">
      <w:pPr>
        <w:pStyle w:val="TitlePageDate"/>
        <w:ind w:left="567"/>
        <w:jc w:val="left"/>
        <w:rPr>
          <w:noProof/>
          <w:lang w:val="en-GB" w:eastAsia="zh-CN"/>
        </w:rPr>
      </w:pPr>
      <w:r>
        <w:t xml:space="preserve">School </w:t>
      </w:r>
      <w:r w:rsidR="000A685A">
        <w:t>Nurse</w:t>
      </w:r>
    </w:p>
    <w:p w:rsidR="0040028F" w:rsidRDefault="0040028F" w:rsidP="0040028F"/>
    <w:p w:rsidR="0040028F" w:rsidRDefault="0040028F" w:rsidP="0040028F"/>
    <w:p w:rsidR="0040028F" w:rsidRDefault="0040028F" w:rsidP="0040028F"/>
    <w:p w:rsidR="0040028F" w:rsidRDefault="0040028F" w:rsidP="0040028F"/>
    <w:p w:rsidR="0040028F" w:rsidRDefault="0040028F" w:rsidP="0040028F">
      <w:pPr>
        <w:sectPr w:rsidR="0040028F" w:rsidSect="006B6A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4" w:space="0" w:color="998A5C"/>
          <w:left w:val="single" w:sz="4" w:space="0" w:color="998A5C"/>
          <w:bottom w:val="single" w:sz="4" w:space="0" w:color="998A5C"/>
          <w:right w:val="single" w:sz="4" w:space="0" w:color="998A5C"/>
          <w:insideH w:val="single" w:sz="4" w:space="0" w:color="998A5C"/>
          <w:insideV w:val="single" w:sz="4" w:space="0" w:color="998A5C"/>
        </w:tblBorders>
        <w:tblLook w:val="04A0" w:firstRow="1" w:lastRow="0" w:firstColumn="1" w:lastColumn="0" w:noHBand="0" w:noVBand="1"/>
      </w:tblPr>
      <w:tblGrid>
        <w:gridCol w:w="3686"/>
        <w:gridCol w:w="6520"/>
      </w:tblGrid>
      <w:tr w:rsidR="00793030" w:rsidRPr="00793030" w:rsidTr="006B6A9C">
        <w:trPr>
          <w:trHeight w:val="425"/>
        </w:trPr>
        <w:tc>
          <w:tcPr>
            <w:tcW w:w="3686" w:type="dxa"/>
            <w:vAlign w:val="center"/>
          </w:tcPr>
          <w:p w:rsidR="00793030" w:rsidRPr="00793030" w:rsidRDefault="005B71DA" w:rsidP="0079303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DEPARTMENT</w:t>
            </w:r>
          </w:p>
        </w:tc>
        <w:sdt>
          <w:sdtPr>
            <w:rPr>
              <w:b/>
              <w:lang w:val="en-GB"/>
            </w:rPr>
            <w:id w:val="-437366523"/>
            <w:placeholder>
              <w:docPart w:val="BD89FCE3138A473084688F9FA40A2023"/>
            </w:placeholder>
          </w:sdtPr>
          <w:sdtEndPr/>
          <w:sdtContent>
            <w:tc>
              <w:tcPr>
                <w:tcW w:w="6520" w:type="dxa"/>
                <w:vAlign w:val="center"/>
              </w:tcPr>
              <w:p w:rsidR="00793030" w:rsidRPr="00793030" w:rsidRDefault="00B4064B" w:rsidP="006221C1">
                <w:pPr>
                  <w:rPr>
                    <w:b/>
                    <w:lang w:val="en-GB"/>
                  </w:rPr>
                </w:pPr>
                <w:r>
                  <w:rPr>
                    <w:b/>
                    <w:lang w:val="en-GB"/>
                  </w:rPr>
                  <w:t>Medical Centre</w:t>
                </w:r>
              </w:p>
            </w:tc>
          </w:sdtContent>
        </w:sdt>
      </w:tr>
      <w:tr w:rsidR="00793030" w:rsidRPr="00793030" w:rsidTr="006B6A9C">
        <w:trPr>
          <w:trHeight w:val="425"/>
        </w:trPr>
        <w:tc>
          <w:tcPr>
            <w:tcW w:w="3686" w:type="dxa"/>
            <w:vAlign w:val="center"/>
          </w:tcPr>
          <w:p w:rsidR="00793030" w:rsidRPr="00793030" w:rsidRDefault="005B71DA" w:rsidP="0079303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REPORTS TO</w:t>
            </w:r>
          </w:p>
        </w:tc>
        <w:sdt>
          <w:sdtPr>
            <w:rPr>
              <w:b/>
              <w:lang w:val="en-GB"/>
            </w:rPr>
            <w:id w:val="513504181"/>
            <w:placeholder>
              <w:docPart w:val="83F8FCBE20BC4631A4D820F96C608697"/>
            </w:placeholder>
          </w:sdtPr>
          <w:sdtEndPr/>
          <w:sdtContent>
            <w:tc>
              <w:tcPr>
                <w:tcW w:w="6520" w:type="dxa"/>
                <w:vAlign w:val="center"/>
              </w:tcPr>
              <w:p w:rsidR="00793030" w:rsidRPr="00793030" w:rsidRDefault="00F26CD8" w:rsidP="00793030">
                <w:pPr>
                  <w:rPr>
                    <w:b/>
                    <w:lang w:val="en-GB"/>
                  </w:rPr>
                </w:pPr>
                <w:r>
                  <w:rPr>
                    <w:b/>
                    <w:lang w:val="en-GB"/>
                  </w:rPr>
                  <w:t>Clinical Manager</w:t>
                </w:r>
              </w:p>
            </w:tc>
          </w:sdtContent>
        </w:sdt>
      </w:tr>
      <w:tr w:rsidR="00A314B5" w:rsidRPr="00793030" w:rsidTr="006B6A9C">
        <w:trPr>
          <w:trHeight w:val="425"/>
        </w:trPr>
        <w:tc>
          <w:tcPr>
            <w:tcW w:w="3686" w:type="dxa"/>
            <w:vAlign w:val="center"/>
          </w:tcPr>
          <w:p w:rsidR="00A314B5" w:rsidRDefault="00A314B5" w:rsidP="0079303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WORKING PATTERN</w:t>
            </w:r>
          </w:p>
        </w:tc>
        <w:tc>
          <w:tcPr>
            <w:tcW w:w="6520" w:type="dxa"/>
            <w:vAlign w:val="center"/>
          </w:tcPr>
          <w:p w:rsidR="00A314B5" w:rsidRPr="004771D0" w:rsidRDefault="004D4CC3" w:rsidP="006E46B4">
            <w:pPr>
              <w:rPr>
                <w:b/>
                <w:sz w:val="18"/>
                <w:szCs w:val="18"/>
                <w:lang w:val="en-GB"/>
              </w:rPr>
            </w:pPr>
            <w:sdt>
              <w:sdtPr>
                <w:rPr>
                  <w:b/>
                  <w:sz w:val="18"/>
                  <w:szCs w:val="18"/>
                  <w:lang w:val="en-GB"/>
                </w:rPr>
                <w:id w:val="-366614013"/>
                <w:placeholder>
                  <w:docPart w:val="5E8A35C3FD3C4D3380A338155E892CCF"/>
                </w:placeholder>
                <w:text w:multiLine="1"/>
              </w:sdtPr>
              <w:sdtEndPr/>
              <w:sdtContent>
                <w:r w:rsidR="00D27F63" w:rsidRPr="004771D0">
                  <w:rPr>
                    <w:b/>
                    <w:sz w:val="18"/>
                    <w:szCs w:val="18"/>
                    <w:lang w:val="en-GB"/>
                  </w:rPr>
                  <w:t xml:space="preserve">An average of </w:t>
                </w:r>
                <w:r w:rsidR="00FD0FA0" w:rsidRPr="004771D0">
                  <w:rPr>
                    <w:b/>
                    <w:sz w:val="18"/>
                    <w:szCs w:val="18"/>
                    <w:lang w:val="en-GB"/>
                  </w:rPr>
                  <w:t>40 h</w:t>
                </w:r>
                <w:r w:rsidR="00F954B9">
                  <w:rPr>
                    <w:b/>
                    <w:sz w:val="18"/>
                    <w:szCs w:val="18"/>
                    <w:lang w:val="en-GB"/>
                  </w:rPr>
                  <w:t>ou</w:t>
                </w:r>
                <w:r w:rsidR="00FD0FA0" w:rsidRPr="004771D0">
                  <w:rPr>
                    <w:b/>
                    <w:sz w:val="18"/>
                    <w:szCs w:val="18"/>
                    <w:lang w:val="en-GB"/>
                  </w:rPr>
                  <w:t>rs per week</w:t>
                </w:r>
                <w:r w:rsidR="006E46B4">
                  <w:rPr>
                    <w:b/>
                    <w:sz w:val="18"/>
                    <w:szCs w:val="18"/>
                    <w:lang w:val="en-GB"/>
                  </w:rPr>
                  <w:t xml:space="preserve">, working long days (12 hours) or overnight shifts (20 hours) </w:t>
                </w:r>
                <w:r w:rsidR="00F954B9">
                  <w:rPr>
                    <w:b/>
                    <w:sz w:val="18"/>
                    <w:szCs w:val="18"/>
                    <w:lang w:val="en-GB"/>
                  </w:rPr>
                  <w:t xml:space="preserve">for </w:t>
                </w:r>
                <w:r w:rsidR="00F51642" w:rsidRPr="004771D0">
                  <w:rPr>
                    <w:b/>
                    <w:sz w:val="18"/>
                    <w:szCs w:val="18"/>
                    <w:lang w:val="en-GB"/>
                  </w:rPr>
                  <w:t xml:space="preserve">33 weeks during term time and </w:t>
                </w:r>
                <w:r w:rsidR="00F954B9">
                  <w:rPr>
                    <w:b/>
                    <w:sz w:val="18"/>
                    <w:szCs w:val="18"/>
                    <w:lang w:val="en-GB"/>
                  </w:rPr>
                  <w:t>three</w:t>
                </w:r>
                <w:r w:rsidR="00F51642" w:rsidRPr="004771D0">
                  <w:rPr>
                    <w:b/>
                    <w:sz w:val="18"/>
                    <w:szCs w:val="18"/>
                    <w:lang w:val="en-GB"/>
                  </w:rPr>
                  <w:t xml:space="preserve"> weeks during the holidays, one of these weeks to be worked </w:t>
                </w:r>
                <w:r w:rsidR="00F954B9">
                  <w:rPr>
                    <w:b/>
                    <w:sz w:val="18"/>
                    <w:szCs w:val="18"/>
                    <w:lang w:val="en-GB"/>
                  </w:rPr>
                  <w:t>before the start of the A</w:t>
                </w:r>
                <w:r w:rsidR="00F51642" w:rsidRPr="004771D0">
                  <w:rPr>
                    <w:b/>
                    <w:sz w:val="18"/>
                    <w:szCs w:val="18"/>
                    <w:lang w:val="en-GB"/>
                  </w:rPr>
                  <w:t>utumn term</w:t>
                </w:r>
                <w:r w:rsidR="000A685A" w:rsidRPr="004771D0">
                  <w:rPr>
                    <w:b/>
                    <w:sz w:val="18"/>
                    <w:szCs w:val="18"/>
                    <w:lang w:val="en-GB"/>
                  </w:rPr>
                  <w:t xml:space="preserve"> and up to one week will be dedicated to training</w:t>
                </w:r>
              </w:sdtContent>
            </w:sdt>
          </w:p>
        </w:tc>
      </w:tr>
      <w:tr w:rsidR="00C14B51" w:rsidRPr="00793030" w:rsidTr="006B6A9C">
        <w:trPr>
          <w:trHeight w:val="425"/>
        </w:trPr>
        <w:tc>
          <w:tcPr>
            <w:tcW w:w="3686" w:type="dxa"/>
            <w:vAlign w:val="center"/>
          </w:tcPr>
          <w:p w:rsidR="00C14B51" w:rsidRPr="00793030" w:rsidRDefault="005B71DA" w:rsidP="0079303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ISSUE/REVISION DATE</w:t>
            </w:r>
          </w:p>
        </w:tc>
        <w:sdt>
          <w:sdtPr>
            <w:rPr>
              <w:b/>
              <w:lang w:val="en-GB"/>
            </w:rPr>
            <w:id w:val="-112603043"/>
            <w:placeholder>
              <w:docPart w:val="C84EFBB917DA4E53AA80C560D1E9D2A8"/>
            </w:placeholder>
            <w:text/>
          </w:sdtPr>
          <w:sdtEndPr/>
          <w:sdtContent>
            <w:tc>
              <w:tcPr>
                <w:tcW w:w="6520" w:type="dxa"/>
                <w:vAlign w:val="center"/>
              </w:tcPr>
              <w:p w:rsidR="00C14B51" w:rsidRDefault="00662E3E" w:rsidP="006E46B4">
                <w:pPr>
                  <w:rPr>
                    <w:b/>
                    <w:lang w:val="en-GB"/>
                  </w:rPr>
                </w:pPr>
                <w:r>
                  <w:rPr>
                    <w:b/>
                    <w:lang w:val="en-GB"/>
                  </w:rPr>
                  <w:t>September 2019</w:t>
                </w:r>
              </w:p>
            </w:tc>
          </w:sdtContent>
        </w:sdt>
      </w:tr>
    </w:tbl>
    <w:p w:rsidR="006B6A9C" w:rsidRDefault="006B6A9C" w:rsidP="00793030">
      <w:pPr>
        <w:sectPr w:rsidR="006B6A9C" w:rsidSect="0040028F">
          <w:type w:val="continuous"/>
          <w:pgSz w:w="11906" w:h="16838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:rsidR="00C14B51" w:rsidRDefault="00C14B51" w:rsidP="00793030">
      <w:pPr>
        <w:sectPr w:rsidR="00C14B51" w:rsidSect="0040028F">
          <w:type w:val="continuous"/>
          <w:pgSz w:w="11906" w:h="16838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:rsidR="0040028F" w:rsidRDefault="00793030" w:rsidP="00793030">
      <w:pPr>
        <w:pStyle w:val="Heading1"/>
      </w:pPr>
      <w:r>
        <w:lastRenderedPageBreak/>
        <w:t>BackGround</w:t>
      </w:r>
    </w:p>
    <w:p w:rsidR="00793030" w:rsidRPr="00A45161" w:rsidRDefault="00CD30FF" w:rsidP="00F954B9">
      <w:pPr>
        <w:rPr>
          <w:sz w:val="19"/>
          <w:szCs w:val="19"/>
          <w:lang w:val="en-GB"/>
        </w:rPr>
      </w:pPr>
      <w:r w:rsidRPr="00A45161">
        <w:rPr>
          <w:sz w:val="19"/>
          <w:szCs w:val="19"/>
          <w:lang w:val="en-GB"/>
        </w:rPr>
        <w:t>Harrow School is one of the world’s most famous schools. Founded in 1572 by a local yeoman farmer, John Lyon, under a Royal Charter granted by Queen Elizabeth I, it is located on a 3</w:t>
      </w:r>
      <w:r w:rsidR="00F954B9">
        <w:rPr>
          <w:sz w:val="19"/>
          <w:szCs w:val="19"/>
          <w:lang w:val="en-GB"/>
        </w:rPr>
        <w:t>24</w:t>
      </w:r>
      <w:r w:rsidRPr="00A45161">
        <w:rPr>
          <w:sz w:val="19"/>
          <w:szCs w:val="19"/>
          <w:lang w:val="en-GB"/>
        </w:rPr>
        <w:t>-acre estate encompassing much</w:t>
      </w:r>
      <w:r w:rsidR="00F954B9">
        <w:rPr>
          <w:sz w:val="19"/>
          <w:szCs w:val="19"/>
          <w:lang w:val="en-GB"/>
        </w:rPr>
        <w:t xml:space="preserve"> of Harrow on the Hill in north</w:t>
      </w:r>
      <w:r w:rsidR="00801E78">
        <w:rPr>
          <w:sz w:val="19"/>
          <w:szCs w:val="19"/>
          <w:lang w:val="en-GB"/>
        </w:rPr>
        <w:t>-</w:t>
      </w:r>
      <w:r w:rsidRPr="00A45161">
        <w:rPr>
          <w:sz w:val="19"/>
          <w:szCs w:val="19"/>
          <w:lang w:val="en-GB"/>
        </w:rPr>
        <w:t xml:space="preserve">west London. Around 830 boys aged 13 to 18, who come from all over </w:t>
      </w:r>
      <w:r w:rsidR="00662E3E">
        <w:rPr>
          <w:sz w:val="19"/>
          <w:szCs w:val="19"/>
          <w:lang w:val="en-GB"/>
        </w:rPr>
        <w:t>the UK</w:t>
      </w:r>
      <w:r w:rsidRPr="00A45161">
        <w:rPr>
          <w:sz w:val="19"/>
          <w:szCs w:val="19"/>
          <w:lang w:val="en-GB"/>
        </w:rPr>
        <w:t xml:space="preserve"> and across the world, live in the School’s 12 boarding </w:t>
      </w:r>
      <w:r w:rsidR="00662E3E">
        <w:rPr>
          <w:sz w:val="19"/>
          <w:szCs w:val="19"/>
          <w:lang w:val="en-GB"/>
        </w:rPr>
        <w:t>h</w:t>
      </w:r>
      <w:r w:rsidRPr="00A45161">
        <w:rPr>
          <w:sz w:val="19"/>
          <w:szCs w:val="19"/>
          <w:lang w:val="en-GB"/>
        </w:rPr>
        <w:t xml:space="preserve">ouses, and there are </w:t>
      </w:r>
      <w:r w:rsidR="00A45161" w:rsidRPr="00A45161">
        <w:rPr>
          <w:sz w:val="19"/>
          <w:szCs w:val="19"/>
          <w:lang w:val="en-GB"/>
        </w:rPr>
        <w:t>over</w:t>
      </w:r>
      <w:r w:rsidR="00CF6277">
        <w:rPr>
          <w:sz w:val="19"/>
          <w:szCs w:val="19"/>
          <w:lang w:val="en-GB"/>
        </w:rPr>
        <w:t xml:space="preserve"> 120 academic staff and over 5</w:t>
      </w:r>
      <w:r w:rsidRPr="00A45161">
        <w:rPr>
          <w:sz w:val="19"/>
          <w:szCs w:val="19"/>
          <w:lang w:val="en-GB"/>
        </w:rPr>
        <w:t>00 support staff.</w:t>
      </w:r>
    </w:p>
    <w:p w:rsidR="00F474E9" w:rsidRPr="00A45161" w:rsidRDefault="00F474E9" w:rsidP="00F954B9">
      <w:pPr>
        <w:rPr>
          <w:sz w:val="19"/>
          <w:szCs w:val="19"/>
          <w:lang w:val="en-GB"/>
        </w:rPr>
      </w:pPr>
    </w:p>
    <w:p w:rsidR="001120B5" w:rsidRPr="00A45161" w:rsidRDefault="001120B5" w:rsidP="00F954B9">
      <w:pPr>
        <w:rPr>
          <w:sz w:val="19"/>
          <w:szCs w:val="19"/>
        </w:rPr>
      </w:pPr>
      <w:r w:rsidRPr="00A45161">
        <w:rPr>
          <w:sz w:val="19"/>
          <w:szCs w:val="19"/>
        </w:rPr>
        <w:t>The Medi</w:t>
      </w:r>
      <w:r w:rsidR="00F954B9">
        <w:rPr>
          <w:sz w:val="19"/>
          <w:szCs w:val="19"/>
        </w:rPr>
        <w:t>cal Centre team provides a full-</w:t>
      </w:r>
      <w:r w:rsidRPr="00A45161">
        <w:rPr>
          <w:sz w:val="19"/>
          <w:szCs w:val="19"/>
        </w:rPr>
        <w:t>time comprehensive he</w:t>
      </w:r>
      <w:r w:rsidR="00F954B9">
        <w:rPr>
          <w:sz w:val="19"/>
          <w:szCs w:val="19"/>
        </w:rPr>
        <w:t>alth</w:t>
      </w:r>
      <w:r w:rsidRPr="00A45161">
        <w:rPr>
          <w:sz w:val="19"/>
          <w:szCs w:val="19"/>
        </w:rPr>
        <w:t>care service for the boys</w:t>
      </w:r>
      <w:r w:rsidR="00F954B9">
        <w:rPr>
          <w:sz w:val="19"/>
          <w:szCs w:val="19"/>
        </w:rPr>
        <w:t xml:space="preserve"> and employees of the School – b</w:t>
      </w:r>
      <w:r w:rsidRPr="00A45161">
        <w:rPr>
          <w:sz w:val="19"/>
          <w:szCs w:val="19"/>
        </w:rPr>
        <w:t>o</w:t>
      </w:r>
      <w:r w:rsidR="00CF6277">
        <w:rPr>
          <w:sz w:val="19"/>
          <w:szCs w:val="19"/>
        </w:rPr>
        <w:t xml:space="preserve">th teaching and </w:t>
      </w:r>
      <w:r w:rsidR="00801E78">
        <w:rPr>
          <w:sz w:val="19"/>
          <w:szCs w:val="19"/>
        </w:rPr>
        <w:t>non-teaching</w:t>
      </w:r>
      <w:r w:rsidR="00CF6277">
        <w:rPr>
          <w:sz w:val="19"/>
          <w:szCs w:val="19"/>
        </w:rPr>
        <w:t xml:space="preserve"> staff. </w:t>
      </w:r>
      <w:r w:rsidRPr="00A45161">
        <w:rPr>
          <w:sz w:val="19"/>
          <w:szCs w:val="19"/>
        </w:rPr>
        <w:t>The level of involvement for the latter is largely on an emergency basis.</w:t>
      </w:r>
      <w:r w:rsidR="00D11D77">
        <w:rPr>
          <w:sz w:val="19"/>
          <w:szCs w:val="19"/>
        </w:rPr>
        <w:t xml:space="preserve"> </w:t>
      </w:r>
      <w:r w:rsidRPr="00A45161">
        <w:rPr>
          <w:sz w:val="19"/>
          <w:szCs w:val="19"/>
        </w:rPr>
        <w:t>The Medical Centre is extensively equipped t</w:t>
      </w:r>
      <w:r w:rsidR="00F954B9">
        <w:rPr>
          <w:sz w:val="19"/>
          <w:szCs w:val="19"/>
        </w:rPr>
        <w:t xml:space="preserve">o allow nursing staff to </w:t>
      </w:r>
      <w:proofErr w:type="spellStart"/>
      <w:r w:rsidR="00F954B9">
        <w:rPr>
          <w:sz w:val="19"/>
          <w:szCs w:val="19"/>
        </w:rPr>
        <w:t>practis</w:t>
      </w:r>
      <w:r w:rsidRPr="00A45161">
        <w:rPr>
          <w:sz w:val="19"/>
          <w:szCs w:val="19"/>
        </w:rPr>
        <w:t>e</w:t>
      </w:r>
      <w:proofErr w:type="spellEnd"/>
      <w:r w:rsidRPr="00A45161">
        <w:rPr>
          <w:sz w:val="19"/>
          <w:szCs w:val="19"/>
        </w:rPr>
        <w:t xml:space="preserve"> in an extended role. Equipment includes oxygen, Entonox and </w:t>
      </w:r>
      <w:r w:rsidR="00F954B9" w:rsidRPr="00A45161">
        <w:rPr>
          <w:sz w:val="19"/>
          <w:szCs w:val="19"/>
        </w:rPr>
        <w:t>sports first</w:t>
      </w:r>
      <w:r w:rsidR="00662E3E">
        <w:rPr>
          <w:sz w:val="19"/>
          <w:szCs w:val="19"/>
        </w:rPr>
        <w:t>-</w:t>
      </w:r>
      <w:r w:rsidR="00F954B9" w:rsidRPr="00A45161">
        <w:rPr>
          <w:sz w:val="19"/>
          <w:szCs w:val="19"/>
        </w:rPr>
        <w:t xml:space="preserve">aid </w:t>
      </w:r>
      <w:r w:rsidRPr="00A45161">
        <w:rPr>
          <w:sz w:val="19"/>
          <w:szCs w:val="19"/>
        </w:rPr>
        <w:t xml:space="preserve">materials. Nursing staff have either recent </w:t>
      </w:r>
      <w:r w:rsidR="00F954B9">
        <w:rPr>
          <w:sz w:val="19"/>
          <w:szCs w:val="19"/>
        </w:rPr>
        <w:t>accident and emergency</w:t>
      </w:r>
      <w:r w:rsidRPr="00A45161">
        <w:rPr>
          <w:sz w:val="19"/>
          <w:szCs w:val="19"/>
        </w:rPr>
        <w:t xml:space="preserve"> experience or</w:t>
      </w:r>
      <w:r w:rsidR="00F954B9">
        <w:rPr>
          <w:sz w:val="19"/>
          <w:szCs w:val="19"/>
        </w:rPr>
        <w:t xml:space="preserve"> have</w:t>
      </w:r>
      <w:r w:rsidRPr="00A45161">
        <w:rPr>
          <w:sz w:val="19"/>
          <w:szCs w:val="19"/>
        </w:rPr>
        <w:t xml:space="preserve"> held the post of Emergency Nurse Practi</w:t>
      </w:r>
      <w:r w:rsidR="00F51642">
        <w:rPr>
          <w:sz w:val="19"/>
          <w:szCs w:val="19"/>
        </w:rPr>
        <w:t>tioner</w:t>
      </w:r>
      <w:r w:rsidR="00F954B9">
        <w:rPr>
          <w:sz w:val="19"/>
          <w:szCs w:val="19"/>
        </w:rPr>
        <w:t>.</w:t>
      </w:r>
      <w:r w:rsidRPr="00A45161">
        <w:rPr>
          <w:sz w:val="19"/>
          <w:szCs w:val="19"/>
        </w:rPr>
        <w:t xml:space="preserve"> </w:t>
      </w:r>
    </w:p>
    <w:p w:rsidR="001120B5" w:rsidRPr="00A45161" w:rsidRDefault="001120B5" w:rsidP="00F954B9">
      <w:pPr>
        <w:rPr>
          <w:sz w:val="19"/>
          <w:szCs w:val="19"/>
        </w:rPr>
      </w:pPr>
    </w:p>
    <w:p w:rsidR="001120B5" w:rsidRPr="00A45161" w:rsidRDefault="001120B5" w:rsidP="00F954B9">
      <w:pPr>
        <w:rPr>
          <w:sz w:val="19"/>
          <w:szCs w:val="19"/>
        </w:rPr>
      </w:pPr>
      <w:r w:rsidRPr="00A45161">
        <w:rPr>
          <w:sz w:val="19"/>
          <w:szCs w:val="19"/>
        </w:rPr>
        <w:t xml:space="preserve">In addition to the </w:t>
      </w:r>
      <w:r w:rsidR="00F51642">
        <w:rPr>
          <w:sz w:val="19"/>
          <w:szCs w:val="19"/>
        </w:rPr>
        <w:t>Clinical Manager</w:t>
      </w:r>
      <w:r w:rsidRPr="00A45161">
        <w:rPr>
          <w:sz w:val="19"/>
          <w:szCs w:val="19"/>
        </w:rPr>
        <w:t xml:space="preserve">, the nursing staff </w:t>
      </w:r>
      <w:r w:rsidR="00F51642">
        <w:rPr>
          <w:sz w:val="19"/>
          <w:szCs w:val="19"/>
        </w:rPr>
        <w:t xml:space="preserve">comprises </w:t>
      </w:r>
      <w:r w:rsidR="00F954B9">
        <w:rPr>
          <w:sz w:val="19"/>
          <w:szCs w:val="19"/>
        </w:rPr>
        <w:t>five</w:t>
      </w:r>
      <w:r w:rsidR="006E46B4">
        <w:rPr>
          <w:sz w:val="19"/>
          <w:szCs w:val="19"/>
        </w:rPr>
        <w:t xml:space="preserve"> nurses. </w:t>
      </w:r>
      <w:r w:rsidR="004771D0">
        <w:rPr>
          <w:sz w:val="19"/>
          <w:szCs w:val="19"/>
        </w:rPr>
        <w:t>The Medical Centre is open 24/7 with one nurse being on duty overnight.</w:t>
      </w:r>
      <w:r w:rsidRPr="00A45161">
        <w:rPr>
          <w:sz w:val="19"/>
          <w:szCs w:val="19"/>
        </w:rPr>
        <w:t xml:space="preserve"> </w:t>
      </w:r>
      <w:r w:rsidR="00F954B9">
        <w:rPr>
          <w:sz w:val="19"/>
          <w:szCs w:val="19"/>
        </w:rPr>
        <w:t>Day-to-</w:t>
      </w:r>
      <w:r w:rsidR="00F51642">
        <w:rPr>
          <w:sz w:val="19"/>
          <w:szCs w:val="19"/>
        </w:rPr>
        <w:t>day operatio</w:t>
      </w:r>
      <w:r w:rsidR="00F954B9">
        <w:rPr>
          <w:sz w:val="19"/>
          <w:szCs w:val="19"/>
        </w:rPr>
        <w:t>ns are managed by the Practice Manager and the c</w:t>
      </w:r>
      <w:r w:rsidR="00F51642">
        <w:rPr>
          <w:sz w:val="19"/>
          <w:szCs w:val="19"/>
        </w:rPr>
        <w:t xml:space="preserve">entre is </w:t>
      </w:r>
      <w:r w:rsidRPr="00A45161">
        <w:rPr>
          <w:sz w:val="19"/>
          <w:szCs w:val="19"/>
        </w:rPr>
        <w:t>also supported by a Receptionist/</w:t>
      </w:r>
      <w:r w:rsidR="004771D0">
        <w:rPr>
          <w:sz w:val="19"/>
          <w:szCs w:val="19"/>
        </w:rPr>
        <w:t>Administrator</w:t>
      </w:r>
      <w:r w:rsidR="00F954B9">
        <w:rPr>
          <w:sz w:val="19"/>
          <w:szCs w:val="19"/>
        </w:rPr>
        <w:t xml:space="preserve"> and d</w:t>
      </w:r>
      <w:r w:rsidRPr="00A45161">
        <w:rPr>
          <w:sz w:val="19"/>
          <w:szCs w:val="19"/>
        </w:rPr>
        <w:t>omestic staff.</w:t>
      </w:r>
    </w:p>
    <w:p w:rsidR="001120B5" w:rsidRPr="00A45161" w:rsidRDefault="001120B5" w:rsidP="00F954B9">
      <w:pPr>
        <w:rPr>
          <w:color w:val="FF0000"/>
          <w:sz w:val="19"/>
          <w:szCs w:val="19"/>
        </w:rPr>
      </w:pPr>
    </w:p>
    <w:p w:rsidR="001120B5" w:rsidRPr="00A45161" w:rsidRDefault="00F954B9" w:rsidP="00F954B9">
      <w:pPr>
        <w:rPr>
          <w:sz w:val="19"/>
          <w:szCs w:val="19"/>
        </w:rPr>
      </w:pPr>
      <w:r>
        <w:rPr>
          <w:sz w:val="19"/>
          <w:szCs w:val="19"/>
        </w:rPr>
        <w:t xml:space="preserve">One of a team of four doctors from </w:t>
      </w:r>
      <w:r w:rsidR="001120B5" w:rsidRPr="00A45161">
        <w:rPr>
          <w:sz w:val="19"/>
          <w:szCs w:val="19"/>
        </w:rPr>
        <w:t>Stanmore Medical Centre conduct</w:t>
      </w:r>
      <w:r>
        <w:rPr>
          <w:sz w:val="19"/>
          <w:szCs w:val="19"/>
        </w:rPr>
        <w:t>s</w:t>
      </w:r>
      <w:r w:rsidR="001120B5" w:rsidRPr="00A45161">
        <w:rPr>
          <w:sz w:val="19"/>
          <w:szCs w:val="19"/>
        </w:rPr>
        <w:t xml:space="preserve"> a surgery each morning </w:t>
      </w:r>
      <w:r>
        <w:rPr>
          <w:sz w:val="19"/>
          <w:szCs w:val="19"/>
        </w:rPr>
        <w:t xml:space="preserve">from </w:t>
      </w:r>
      <w:r w:rsidR="001120B5" w:rsidRPr="00A45161">
        <w:rPr>
          <w:sz w:val="19"/>
          <w:szCs w:val="19"/>
        </w:rPr>
        <w:t>Monday to Saturday</w:t>
      </w:r>
      <w:r>
        <w:rPr>
          <w:sz w:val="19"/>
          <w:szCs w:val="19"/>
        </w:rPr>
        <w:t xml:space="preserve"> during term time. A triage/see-and-</w:t>
      </w:r>
      <w:r w:rsidR="001120B5" w:rsidRPr="00A45161">
        <w:rPr>
          <w:sz w:val="19"/>
          <w:szCs w:val="19"/>
        </w:rPr>
        <w:t>treat system operates alongside morning surgery</w:t>
      </w:r>
      <w:r>
        <w:rPr>
          <w:sz w:val="19"/>
          <w:szCs w:val="19"/>
        </w:rPr>
        <w:t>,</w:t>
      </w:r>
      <w:r w:rsidR="001120B5" w:rsidRPr="00A45161">
        <w:rPr>
          <w:sz w:val="19"/>
          <w:szCs w:val="19"/>
        </w:rPr>
        <w:t xml:space="preserve"> where nurses u</w:t>
      </w:r>
      <w:r>
        <w:rPr>
          <w:sz w:val="19"/>
          <w:szCs w:val="19"/>
        </w:rPr>
        <w:t>se advanced nursing skills. Out-of-hours</w:t>
      </w:r>
      <w:r w:rsidR="001120B5" w:rsidRPr="00A45161">
        <w:rPr>
          <w:sz w:val="19"/>
          <w:szCs w:val="19"/>
        </w:rPr>
        <w:t xml:space="preserve"> medical care, if required, is normally obtained through the primary care </w:t>
      </w:r>
      <w:r>
        <w:rPr>
          <w:sz w:val="19"/>
          <w:szCs w:val="19"/>
        </w:rPr>
        <w:t>c</w:t>
      </w:r>
      <w:r w:rsidR="00637D65" w:rsidRPr="00A45161">
        <w:rPr>
          <w:sz w:val="19"/>
          <w:szCs w:val="19"/>
        </w:rPr>
        <w:t>entre</w:t>
      </w:r>
      <w:r w:rsidR="001120B5" w:rsidRPr="00A45161">
        <w:rPr>
          <w:sz w:val="19"/>
          <w:szCs w:val="19"/>
        </w:rPr>
        <w:t xml:space="preserve"> at Northwick Park Hospital and most of the boys and staff also have private medical insurance. </w:t>
      </w:r>
    </w:p>
    <w:p w:rsidR="001120B5" w:rsidRPr="00A45161" w:rsidRDefault="001120B5" w:rsidP="00F954B9">
      <w:pPr>
        <w:rPr>
          <w:sz w:val="19"/>
          <w:szCs w:val="19"/>
        </w:rPr>
      </w:pPr>
    </w:p>
    <w:p w:rsidR="001120B5" w:rsidRPr="00A45161" w:rsidRDefault="00F954B9" w:rsidP="00F954B9">
      <w:pPr>
        <w:rPr>
          <w:sz w:val="19"/>
          <w:szCs w:val="19"/>
        </w:rPr>
      </w:pPr>
      <w:r>
        <w:rPr>
          <w:sz w:val="19"/>
          <w:szCs w:val="19"/>
        </w:rPr>
        <w:t>A private p</w:t>
      </w:r>
      <w:r w:rsidR="001120B5" w:rsidRPr="00A45161">
        <w:rPr>
          <w:sz w:val="19"/>
          <w:szCs w:val="19"/>
        </w:rPr>
        <w:t xml:space="preserve">hysiotherapy clinic is held in the Medical Centre two to three times </w:t>
      </w:r>
      <w:r>
        <w:rPr>
          <w:sz w:val="19"/>
          <w:szCs w:val="19"/>
        </w:rPr>
        <w:t>per week. Nurse-led c</w:t>
      </w:r>
      <w:r w:rsidR="001120B5" w:rsidRPr="00A45161">
        <w:rPr>
          <w:sz w:val="19"/>
          <w:szCs w:val="19"/>
        </w:rPr>
        <w:t>linics ar</w:t>
      </w:r>
      <w:r>
        <w:rPr>
          <w:sz w:val="19"/>
          <w:szCs w:val="19"/>
        </w:rPr>
        <w:t>e also provided every week for asthma and d</w:t>
      </w:r>
      <w:r w:rsidR="001120B5" w:rsidRPr="00A45161">
        <w:rPr>
          <w:sz w:val="19"/>
          <w:szCs w:val="19"/>
        </w:rPr>
        <w:t xml:space="preserve">iabetic care. Mass vaccinations are administered at </w:t>
      </w:r>
      <w:r>
        <w:rPr>
          <w:sz w:val="19"/>
          <w:szCs w:val="19"/>
        </w:rPr>
        <w:t>the centre</w:t>
      </w:r>
      <w:r w:rsidR="001120B5" w:rsidRPr="00A45161">
        <w:rPr>
          <w:sz w:val="19"/>
          <w:szCs w:val="19"/>
        </w:rPr>
        <w:t>. Medica</w:t>
      </w:r>
      <w:r>
        <w:rPr>
          <w:sz w:val="19"/>
          <w:szCs w:val="19"/>
        </w:rPr>
        <w:t>l e</w:t>
      </w:r>
      <w:r w:rsidR="00D95D7C">
        <w:rPr>
          <w:sz w:val="19"/>
          <w:szCs w:val="19"/>
        </w:rPr>
        <w:t>xaminations of new boys take</w:t>
      </w:r>
      <w:r w:rsidR="001120B5" w:rsidRPr="00A45161">
        <w:rPr>
          <w:sz w:val="19"/>
          <w:szCs w:val="19"/>
        </w:rPr>
        <w:t xml:space="preserve"> place at the start of each academic year in September.</w:t>
      </w:r>
    </w:p>
    <w:p w:rsidR="001120B5" w:rsidRPr="00A45161" w:rsidRDefault="001120B5" w:rsidP="00F954B9">
      <w:pPr>
        <w:rPr>
          <w:sz w:val="19"/>
          <w:szCs w:val="19"/>
        </w:rPr>
      </w:pPr>
    </w:p>
    <w:p w:rsidR="001120B5" w:rsidRPr="00A45161" w:rsidRDefault="001120B5" w:rsidP="00F954B9">
      <w:pPr>
        <w:rPr>
          <w:sz w:val="19"/>
          <w:szCs w:val="19"/>
        </w:rPr>
      </w:pPr>
      <w:r w:rsidRPr="00A45161">
        <w:rPr>
          <w:sz w:val="19"/>
          <w:szCs w:val="19"/>
        </w:rPr>
        <w:t xml:space="preserve">A consultant in </w:t>
      </w:r>
      <w:r w:rsidR="00F954B9" w:rsidRPr="00A45161">
        <w:rPr>
          <w:sz w:val="19"/>
          <w:szCs w:val="19"/>
        </w:rPr>
        <w:t xml:space="preserve">child and adolescent psychiatry </w:t>
      </w:r>
      <w:r w:rsidRPr="00A45161">
        <w:rPr>
          <w:sz w:val="19"/>
          <w:szCs w:val="19"/>
        </w:rPr>
        <w:t xml:space="preserve">attends </w:t>
      </w:r>
      <w:r w:rsidR="00F954B9">
        <w:rPr>
          <w:sz w:val="19"/>
          <w:szCs w:val="19"/>
        </w:rPr>
        <w:t>each week</w:t>
      </w:r>
      <w:r w:rsidRPr="00A45161">
        <w:rPr>
          <w:sz w:val="19"/>
          <w:szCs w:val="19"/>
        </w:rPr>
        <w:t xml:space="preserve"> to provide consultation and liaison to the </w:t>
      </w:r>
      <w:r w:rsidR="00F954B9">
        <w:rPr>
          <w:sz w:val="19"/>
          <w:szCs w:val="19"/>
        </w:rPr>
        <w:t>c</w:t>
      </w:r>
      <w:r w:rsidR="00637D65" w:rsidRPr="00A45161">
        <w:rPr>
          <w:sz w:val="19"/>
          <w:szCs w:val="19"/>
        </w:rPr>
        <w:t>entre</w:t>
      </w:r>
      <w:r w:rsidRPr="00A45161">
        <w:rPr>
          <w:sz w:val="19"/>
          <w:szCs w:val="19"/>
        </w:rPr>
        <w:t xml:space="preserve"> staff on the emotional and psychological aspects of the boys’ care, as well as providing a direct service to the boys and their families. The Medical Centre also prov</w:t>
      </w:r>
      <w:r w:rsidR="00F954B9">
        <w:rPr>
          <w:sz w:val="19"/>
          <w:szCs w:val="19"/>
        </w:rPr>
        <w:t>ides facilities for the School C</w:t>
      </w:r>
      <w:r w:rsidRPr="00A45161">
        <w:rPr>
          <w:sz w:val="19"/>
          <w:szCs w:val="19"/>
        </w:rPr>
        <w:t>ounsellor t</w:t>
      </w:r>
      <w:r w:rsidR="00F954B9">
        <w:rPr>
          <w:sz w:val="19"/>
          <w:szCs w:val="19"/>
        </w:rPr>
        <w:t>o hold weekly confidential open-</w:t>
      </w:r>
      <w:r w:rsidRPr="00A45161">
        <w:rPr>
          <w:sz w:val="19"/>
          <w:szCs w:val="19"/>
        </w:rPr>
        <w:t>access sessions for boys.</w:t>
      </w:r>
    </w:p>
    <w:bookmarkEnd w:id="0"/>
    <w:p w:rsidR="00F474E9" w:rsidRDefault="00F474E9" w:rsidP="0014734A">
      <w:pPr>
        <w:rPr>
          <w:noProof/>
        </w:rPr>
        <w:sectPr w:rsidR="00F474E9" w:rsidSect="0040028F">
          <w:type w:val="continuous"/>
          <w:pgSz w:w="11906" w:h="16838"/>
          <w:pgMar w:top="851" w:right="851" w:bottom="851" w:left="851" w:header="709" w:footer="709" w:gutter="0"/>
          <w:pgNumType w:start="1"/>
          <w:cols w:space="708"/>
          <w:formProt w:val="0"/>
          <w:docGrid w:linePitch="360"/>
        </w:sectPr>
      </w:pPr>
    </w:p>
    <w:p w:rsidR="00793030" w:rsidRDefault="00793030" w:rsidP="007A339E">
      <w:pPr>
        <w:pStyle w:val="Heading1"/>
        <w:spacing w:after="0"/>
        <w:rPr>
          <w:noProof/>
        </w:rPr>
      </w:pPr>
      <w:r>
        <w:rPr>
          <w:noProof/>
        </w:rPr>
        <w:lastRenderedPageBreak/>
        <w:t>The Role</w:t>
      </w:r>
    </w:p>
    <w:p w:rsidR="00A9614C" w:rsidRDefault="00A9614C" w:rsidP="009D034B"/>
    <w:p w:rsidR="007A339E" w:rsidRDefault="007A339E" w:rsidP="009D034B">
      <w:pPr>
        <w:sectPr w:rsidR="007A339E" w:rsidSect="0040028F">
          <w:type w:val="continuous"/>
          <w:pgSz w:w="11906" w:h="16838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:rsidR="00793030" w:rsidRDefault="0076565E" w:rsidP="00793030">
      <w:pPr>
        <w:rPr>
          <w:lang w:val="en-GB"/>
        </w:rPr>
      </w:pPr>
      <w:r w:rsidRPr="00A45161">
        <w:rPr>
          <w:sz w:val="19"/>
          <w:szCs w:val="19"/>
          <w:lang w:val="en-GB"/>
        </w:rPr>
        <w:lastRenderedPageBreak/>
        <w:t xml:space="preserve">The role of </w:t>
      </w:r>
      <w:r w:rsidR="0024053E" w:rsidRPr="00A45161">
        <w:rPr>
          <w:sz w:val="19"/>
          <w:szCs w:val="19"/>
          <w:lang w:val="en-GB"/>
        </w:rPr>
        <w:t>School Nurse at Harrow is</w:t>
      </w:r>
      <w:r w:rsidR="006B7A61" w:rsidRPr="00A45161">
        <w:rPr>
          <w:sz w:val="19"/>
          <w:szCs w:val="19"/>
          <w:lang w:val="en-GB"/>
        </w:rPr>
        <w:t xml:space="preserve"> to be responsible for the delivery of basic assessment and treatment of minor illness and injuries to the Medical Centre patients, primarily to pupils and resident staff. Supported by the </w:t>
      </w:r>
      <w:r w:rsidR="00F51642">
        <w:rPr>
          <w:sz w:val="19"/>
          <w:szCs w:val="19"/>
          <w:lang w:val="en-GB"/>
        </w:rPr>
        <w:t>Clinical Manager</w:t>
      </w:r>
      <w:r w:rsidR="00F954B9">
        <w:rPr>
          <w:sz w:val="19"/>
          <w:szCs w:val="19"/>
          <w:lang w:val="en-GB"/>
        </w:rPr>
        <w:t xml:space="preserve"> and School doctors </w:t>
      </w:r>
      <w:r w:rsidR="006B7A61" w:rsidRPr="00A45161">
        <w:rPr>
          <w:sz w:val="19"/>
          <w:szCs w:val="19"/>
          <w:lang w:val="en-GB"/>
        </w:rPr>
        <w:t>in the Medical Centre, s/he will deliver care within the bou</w:t>
      </w:r>
      <w:r w:rsidR="00F954B9">
        <w:rPr>
          <w:sz w:val="19"/>
          <w:szCs w:val="19"/>
          <w:lang w:val="en-GB"/>
        </w:rPr>
        <w:t xml:space="preserve">ndaries of the role, focusing </w:t>
      </w:r>
      <w:r w:rsidR="006B7A61" w:rsidRPr="00A45161">
        <w:rPr>
          <w:sz w:val="19"/>
          <w:szCs w:val="19"/>
          <w:lang w:val="en-GB"/>
        </w:rPr>
        <w:t>on supporting the patients to be healthy, the monitoring of long-term conditions, health prevention and screening activities</w:t>
      </w:r>
      <w:r w:rsidR="00F954B9">
        <w:rPr>
          <w:sz w:val="19"/>
          <w:szCs w:val="19"/>
          <w:lang w:val="en-GB"/>
        </w:rPr>
        <w:t>,</w:t>
      </w:r>
      <w:r w:rsidR="006B7A61" w:rsidRPr="00A45161">
        <w:rPr>
          <w:sz w:val="19"/>
          <w:szCs w:val="19"/>
          <w:lang w:val="en-GB"/>
        </w:rPr>
        <w:t xml:space="preserve"> and supporting the delivery of policies</w:t>
      </w:r>
      <w:r w:rsidR="00A45161">
        <w:rPr>
          <w:sz w:val="19"/>
          <w:szCs w:val="19"/>
          <w:lang w:val="en-GB"/>
        </w:rPr>
        <w:t>.</w:t>
      </w:r>
    </w:p>
    <w:p w:rsidR="00CD30FF" w:rsidRDefault="00CD30FF" w:rsidP="00793030">
      <w:pPr>
        <w:pStyle w:val="Heading1"/>
        <w:sectPr w:rsidR="00CD30FF" w:rsidSect="0040028F">
          <w:type w:val="continuous"/>
          <w:pgSz w:w="11906" w:h="16838"/>
          <w:pgMar w:top="851" w:right="851" w:bottom="851" w:left="851" w:header="709" w:footer="709" w:gutter="0"/>
          <w:pgNumType w:start="1"/>
          <w:cols w:space="708"/>
          <w:formProt w:val="0"/>
          <w:docGrid w:linePitch="360"/>
        </w:sectPr>
      </w:pPr>
    </w:p>
    <w:p w:rsidR="00793030" w:rsidRDefault="00793030" w:rsidP="00793030">
      <w:pPr>
        <w:pStyle w:val="Heading1"/>
      </w:pPr>
      <w:r>
        <w:lastRenderedPageBreak/>
        <w:t>Key Responsibilities and Duties</w:t>
      </w:r>
    </w:p>
    <w:p w:rsidR="00793030" w:rsidRDefault="00793030" w:rsidP="00793030">
      <w:pPr>
        <w:rPr>
          <w:lang w:val="en-GB"/>
        </w:rPr>
      </w:pPr>
      <w:r w:rsidRPr="00793030">
        <w:rPr>
          <w:lang w:val="en-GB"/>
        </w:rPr>
        <w:t>This job description reflects the core activities of the role and is subject to change</w:t>
      </w:r>
      <w:r w:rsidR="00F954B9">
        <w:rPr>
          <w:lang w:val="en-GB"/>
        </w:rPr>
        <w:t xml:space="preserve"> as the department and the post-</w:t>
      </w:r>
      <w:r w:rsidRPr="00793030">
        <w:rPr>
          <w:lang w:val="en-GB"/>
        </w:rPr>
        <w:t>holder develop. T</w:t>
      </w:r>
      <w:r w:rsidR="00F954B9">
        <w:rPr>
          <w:lang w:val="en-GB"/>
        </w:rPr>
        <w:t>he School expects that the post-</w:t>
      </w:r>
      <w:r w:rsidRPr="00793030">
        <w:rPr>
          <w:lang w:val="en-GB"/>
        </w:rPr>
        <w:t>holder will recogni</w:t>
      </w:r>
      <w:r w:rsidR="005B71DA">
        <w:rPr>
          <w:lang w:val="en-GB"/>
        </w:rPr>
        <w:t>s</w:t>
      </w:r>
      <w:r w:rsidRPr="00793030">
        <w:rPr>
          <w:lang w:val="en-GB"/>
        </w:rPr>
        <w:t>e this and will adopt a flexible approach</w:t>
      </w:r>
      <w:r w:rsidR="00F954B9">
        <w:rPr>
          <w:lang w:val="en-GB"/>
        </w:rPr>
        <w:t xml:space="preserve"> to work. In addition, the post-</w:t>
      </w:r>
      <w:r w:rsidRPr="00793030">
        <w:rPr>
          <w:lang w:val="en-GB"/>
        </w:rPr>
        <w:t>holder will be expected to undertake such other duties within the scope of the role as may be required by the line manager.</w:t>
      </w:r>
    </w:p>
    <w:p w:rsidR="00010B12" w:rsidRDefault="00010B12" w:rsidP="00793030">
      <w:pPr>
        <w:rPr>
          <w:lang w:val="en-GB"/>
        </w:rPr>
      </w:pPr>
    </w:p>
    <w:p w:rsidR="00010B12" w:rsidRDefault="00010B12" w:rsidP="00793030">
      <w:pPr>
        <w:rPr>
          <w:lang w:val="en-GB"/>
        </w:rPr>
        <w:sectPr w:rsidR="00010B12" w:rsidSect="006B6A9C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D0029" w:rsidRPr="0033122B" w:rsidRDefault="00F954B9" w:rsidP="0025519E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Clinical p</w:t>
      </w:r>
      <w:r w:rsidR="0025519E" w:rsidRPr="0033122B">
        <w:rPr>
          <w:b/>
          <w:sz w:val="22"/>
          <w:szCs w:val="22"/>
        </w:rPr>
        <w:t>ractice</w:t>
      </w:r>
    </w:p>
    <w:p w:rsidR="0025519E" w:rsidRPr="0033122B" w:rsidRDefault="0025519E" w:rsidP="007D3C17">
      <w:pPr>
        <w:pStyle w:val="BulletText"/>
      </w:pPr>
      <w:r w:rsidRPr="0033122B">
        <w:t xml:space="preserve">Assess, plan, implement and evaluate </w:t>
      </w:r>
      <w:r w:rsidR="00F954B9">
        <w:t xml:space="preserve">the </w:t>
      </w:r>
      <w:r w:rsidRPr="0033122B">
        <w:t xml:space="preserve">health needs of </w:t>
      </w:r>
      <w:r>
        <w:t xml:space="preserve">boys </w:t>
      </w:r>
      <w:r w:rsidR="00F954B9">
        <w:t>to promote health and well</w:t>
      </w:r>
      <w:r w:rsidRPr="0033122B">
        <w:t>being</w:t>
      </w:r>
    </w:p>
    <w:p w:rsidR="0025519E" w:rsidRPr="0033122B" w:rsidRDefault="0025519E" w:rsidP="007D3C17">
      <w:pPr>
        <w:pStyle w:val="BulletText"/>
      </w:pPr>
      <w:r w:rsidRPr="0033122B">
        <w:t>Accept Named Nurse respo</w:t>
      </w:r>
      <w:r w:rsidR="00F954B9">
        <w:t xml:space="preserve">nsibilities as requested and </w:t>
      </w:r>
      <w:r w:rsidRPr="0033122B">
        <w:t>implement and evaluate individual treatment plans for boys with complex or long-term conditions</w:t>
      </w:r>
    </w:p>
    <w:p w:rsidR="0025519E" w:rsidRPr="0033122B" w:rsidRDefault="0025519E" w:rsidP="007D3C17">
      <w:pPr>
        <w:pStyle w:val="BulletText"/>
      </w:pPr>
      <w:r w:rsidRPr="0033122B">
        <w:t>Prioritise health problems and intervene ap</w:t>
      </w:r>
      <w:r w:rsidR="00F954B9">
        <w:t>propriately to assist boys and S</w:t>
      </w:r>
      <w:r w:rsidRPr="0033122B">
        <w:t>chool staff in complex, urgent or emergency situations, including initiat</w:t>
      </w:r>
      <w:r w:rsidR="00F954B9">
        <w:t>ion of effective emergency care</w:t>
      </w:r>
    </w:p>
    <w:p w:rsidR="0025519E" w:rsidRPr="0033122B" w:rsidRDefault="0025519E" w:rsidP="007D3C17">
      <w:pPr>
        <w:pStyle w:val="BulletText"/>
      </w:pPr>
      <w:r>
        <w:t>P</w:t>
      </w:r>
      <w:r w:rsidRPr="0033122B">
        <w:t>romote health education strategies that encourage them to live healthily and apply principles of self</w:t>
      </w:r>
      <w:r w:rsidR="00F954B9">
        <w:t>-care</w:t>
      </w:r>
    </w:p>
    <w:p w:rsidR="0025519E" w:rsidRPr="0033122B" w:rsidRDefault="0025519E" w:rsidP="007D3C17">
      <w:pPr>
        <w:pStyle w:val="BulletText"/>
      </w:pPr>
      <w:r w:rsidRPr="0033122B">
        <w:t xml:space="preserve">Delivery of opportunistic </w:t>
      </w:r>
      <w:r w:rsidR="00F954B9">
        <w:t>health promotion as appropriate</w:t>
      </w:r>
    </w:p>
    <w:p w:rsidR="0025519E" w:rsidRPr="0033122B" w:rsidRDefault="0025519E" w:rsidP="006E46B4">
      <w:pPr>
        <w:pStyle w:val="BulletText"/>
      </w:pPr>
      <w:r w:rsidRPr="0033122B">
        <w:t>Implement and participate in immunis</w:t>
      </w:r>
      <w:r w:rsidR="00F954B9">
        <w:t xml:space="preserve">ation programmes for the </w:t>
      </w:r>
      <w:r w:rsidR="00801E78">
        <w:t>boys</w:t>
      </w:r>
    </w:p>
    <w:p w:rsidR="0025519E" w:rsidRPr="0033122B" w:rsidRDefault="0025519E" w:rsidP="007D3C17">
      <w:pPr>
        <w:pStyle w:val="BulletText"/>
      </w:pPr>
      <w:r w:rsidRPr="0033122B">
        <w:t>Advise, support and</w:t>
      </w:r>
      <w:r w:rsidR="00F954B9">
        <w:t>,</w:t>
      </w:r>
      <w:r w:rsidRPr="0033122B">
        <w:t xml:space="preserve"> where appropriate, </w:t>
      </w:r>
      <w:r w:rsidR="00F954B9">
        <w:t xml:space="preserve">under guidance from the Clinical Manager, </w:t>
      </w:r>
      <w:r w:rsidRPr="0033122B">
        <w:t>administer vaccines</w:t>
      </w:r>
      <w:r w:rsidR="00F954B9">
        <w:t xml:space="preserve"> for patients travelling abroad</w:t>
      </w:r>
    </w:p>
    <w:p w:rsidR="0025519E" w:rsidRDefault="0025519E" w:rsidP="007D3C17">
      <w:pPr>
        <w:pStyle w:val="BulletText"/>
      </w:pPr>
      <w:r w:rsidRPr="0033122B">
        <w:t>Provide healt</w:t>
      </w:r>
      <w:r w:rsidR="00F954B9">
        <w:t>h information to Matrons, House M</w:t>
      </w:r>
      <w:r w:rsidRPr="0033122B">
        <w:t>ast</w:t>
      </w:r>
      <w:r w:rsidR="00F954B9">
        <w:t>ers and Masters as appropriate</w:t>
      </w:r>
    </w:p>
    <w:p w:rsidR="0025519E" w:rsidRPr="0033122B" w:rsidRDefault="00F954B9" w:rsidP="00BD0029">
      <w:pPr>
        <w:pStyle w:val="BulletText"/>
      </w:pPr>
      <w:r>
        <w:t xml:space="preserve">Provide first-aid support at School sports events when required </w:t>
      </w:r>
    </w:p>
    <w:p w:rsidR="0025519E" w:rsidRDefault="0025519E" w:rsidP="0025519E">
      <w:pPr>
        <w:rPr>
          <w:b/>
          <w:sz w:val="22"/>
          <w:szCs w:val="22"/>
        </w:rPr>
      </w:pPr>
    </w:p>
    <w:p w:rsidR="00BD0029" w:rsidRPr="0033122B" w:rsidRDefault="0025519E" w:rsidP="0025519E">
      <w:pPr>
        <w:rPr>
          <w:b/>
          <w:sz w:val="22"/>
          <w:szCs w:val="22"/>
        </w:rPr>
      </w:pPr>
      <w:r w:rsidRPr="0033122B">
        <w:rPr>
          <w:b/>
          <w:sz w:val="22"/>
          <w:szCs w:val="22"/>
        </w:rPr>
        <w:t>Communication</w:t>
      </w:r>
    </w:p>
    <w:p w:rsidR="0025519E" w:rsidRDefault="0025519E" w:rsidP="007D3C17">
      <w:pPr>
        <w:pStyle w:val="BulletText"/>
      </w:pPr>
      <w:r w:rsidRPr="007D3C17">
        <w:t>Demonstrate a sensitive communication style, ensuring that patients are fully in</w:t>
      </w:r>
      <w:r w:rsidR="00F954B9">
        <w:t>formed and consent to treatment</w:t>
      </w:r>
    </w:p>
    <w:p w:rsidR="00D95D7C" w:rsidRPr="007D3C17" w:rsidRDefault="00D95D7C" w:rsidP="007D3C17">
      <w:pPr>
        <w:pStyle w:val="BulletText"/>
      </w:pPr>
      <w:r>
        <w:t xml:space="preserve">Liaise fully with </w:t>
      </w:r>
      <w:r w:rsidR="00F96A77">
        <w:t>colleagues</w:t>
      </w:r>
      <w:r w:rsidR="00F954B9">
        <w:t xml:space="preserve"> at the beginning and </w:t>
      </w:r>
      <w:r>
        <w:t>end of each shift to ens</w:t>
      </w:r>
      <w:r w:rsidR="00F954B9">
        <w:t>ure a full handover takes place</w:t>
      </w:r>
    </w:p>
    <w:p w:rsidR="0025519E" w:rsidRPr="007D3C17" w:rsidRDefault="0025519E" w:rsidP="007D3C17">
      <w:pPr>
        <w:pStyle w:val="BulletText"/>
      </w:pPr>
      <w:r w:rsidRPr="007D3C17">
        <w:t xml:space="preserve">Liaise with the </w:t>
      </w:r>
      <w:r w:rsidR="00F51642">
        <w:t>Clinical Manager</w:t>
      </w:r>
      <w:r w:rsidR="00F954B9">
        <w:t xml:space="preserve"> and School d</w:t>
      </w:r>
      <w:r w:rsidRPr="007D3C17">
        <w:t>octors on Me</w:t>
      </w:r>
      <w:r w:rsidR="00F954B9">
        <w:t>dical Centre issues as required</w:t>
      </w:r>
    </w:p>
    <w:p w:rsidR="0025519E" w:rsidRPr="007D3C17" w:rsidRDefault="0025519E" w:rsidP="007D3C17">
      <w:pPr>
        <w:pStyle w:val="BulletText"/>
      </w:pPr>
      <w:r w:rsidRPr="007D3C17">
        <w:t>Recognise the need for alternative methods of communication to overcome different level</w:t>
      </w:r>
      <w:r w:rsidR="00675DF5">
        <w:t>s of understanding and patient preferences</w:t>
      </w:r>
    </w:p>
    <w:p w:rsidR="0025519E" w:rsidRPr="007D3C17" w:rsidRDefault="0025519E" w:rsidP="007D3C17">
      <w:pPr>
        <w:pStyle w:val="BulletText"/>
      </w:pPr>
      <w:r w:rsidRPr="007D3C17">
        <w:t>Anticipate barriers to communication and take action to improve communication</w:t>
      </w:r>
    </w:p>
    <w:p w:rsidR="0025519E" w:rsidRPr="007D3C17" w:rsidRDefault="0025519E" w:rsidP="007D3C17">
      <w:pPr>
        <w:pStyle w:val="BulletText"/>
      </w:pPr>
      <w:r w:rsidRPr="007D3C17">
        <w:t>Maintain effective communication with colleagues, Matrons and Ho</w:t>
      </w:r>
      <w:r w:rsidR="00675DF5">
        <w:t>use Masters</w:t>
      </w:r>
    </w:p>
    <w:p w:rsidR="0025519E" w:rsidRPr="007D3C17" w:rsidRDefault="0025519E" w:rsidP="007D3C17">
      <w:pPr>
        <w:pStyle w:val="BulletText"/>
      </w:pPr>
      <w:r w:rsidRPr="007D3C17">
        <w:t>Communicate effecti</w:t>
      </w:r>
      <w:r w:rsidR="00675DF5">
        <w:t>vely with parents when required</w:t>
      </w:r>
    </w:p>
    <w:p w:rsidR="0025519E" w:rsidRPr="007D3C17" w:rsidRDefault="0025519E" w:rsidP="007D3C17">
      <w:pPr>
        <w:pStyle w:val="BulletText"/>
      </w:pPr>
      <w:r w:rsidRPr="007D3C17">
        <w:t>Act as an advocate when representing</w:t>
      </w:r>
      <w:r w:rsidR="00675DF5">
        <w:t xml:space="preserve"> the boys’ viewpoints to others</w:t>
      </w:r>
    </w:p>
    <w:p w:rsidR="0025519E" w:rsidRPr="0033122B" w:rsidRDefault="0025519E" w:rsidP="0025519E">
      <w:pPr>
        <w:rPr>
          <w:sz w:val="22"/>
          <w:szCs w:val="22"/>
        </w:rPr>
      </w:pPr>
    </w:p>
    <w:p w:rsidR="00BD0029" w:rsidRPr="0033122B" w:rsidRDefault="0025519E" w:rsidP="0025519E">
      <w:pPr>
        <w:rPr>
          <w:b/>
          <w:sz w:val="22"/>
          <w:szCs w:val="22"/>
        </w:rPr>
      </w:pPr>
      <w:r w:rsidRPr="0033122B">
        <w:rPr>
          <w:b/>
          <w:sz w:val="22"/>
          <w:szCs w:val="22"/>
        </w:rPr>
        <w:t>Professional</w:t>
      </w:r>
    </w:p>
    <w:p w:rsidR="0025519E" w:rsidRPr="007D3C17" w:rsidRDefault="0025519E" w:rsidP="007D3C17">
      <w:pPr>
        <w:pStyle w:val="BulletText"/>
      </w:pPr>
      <w:r w:rsidRPr="007D3C17">
        <w:t>Recognise and work within own competence and professional code of conduct as regulated by the Nursing and M</w:t>
      </w:r>
      <w:r w:rsidR="00675DF5">
        <w:t>idwifery Council (NMC)</w:t>
      </w:r>
    </w:p>
    <w:p w:rsidR="0025519E" w:rsidRPr="007D3C17" w:rsidRDefault="0025519E" w:rsidP="007D3C17">
      <w:pPr>
        <w:pStyle w:val="BulletText"/>
      </w:pPr>
      <w:r w:rsidRPr="007D3C17">
        <w:t>Provide accurate, contemporaneous and complete records of patient consultations and drug administration consistent with legis</w:t>
      </w:r>
      <w:r w:rsidR="00675DF5">
        <w:t>lation, policies and procedures</w:t>
      </w:r>
    </w:p>
    <w:p w:rsidR="0025519E" w:rsidRPr="007D3C17" w:rsidRDefault="0025519E" w:rsidP="007D3C17">
      <w:pPr>
        <w:pStyle w:val="BulletText"/>
      </w:pPr>
      <w:r w:rsidRPr="007D3C17">
        <w:t>Prioritise, organise and manage own workload in a manner that maintains an</w:t>
      </w:r>
      <w:r w:rsidR="00675DF5">
        <w:t>d promotes quality</w:t>
      </w:r>
    </w:p>
    <w:p w:rsidR="0025519E" w:rsidRPr="007D3C17" w:rsidRDefault="0025519E" w:rsidP="007D3C17">
      <w:pPr>
        <w:pStyle w:val="BulletText"/>
      </w:pPr>
      <w:r w:rsidRPr="007D3C17">
        <w:t>Deliver care according to the National Institute for Clinical Excellence (NICE) gui</w:t>
      </w:r>
      <w:r w:rsidR="00675DF5">
        <w:t>delines and evidence-based care</w:t>
      </w:r>
    </w:p>
    <w:p w:rsidR="0025519E" w:rsidRPr="007D3C17" w:rsidRDefault="0025519E" w:rsidP="007D3C17">
      <w:pPr>
        <w:pStyle w:val="BulletText"/>
      </w:pPr>
      <w:r w:rsidRPr="007D3C17">
        <w:t>Evaluate t</w:t>
      </w:r>
      <w:r w:rsidR="00675DF5">
        <w:t>he patients’ response to health</w:t>
      </w:r>
      <w:r w:rsidRPr="007D3C17">
        <w:t>care provisio</w:t>
      </w:r>
      <w:r w:rsidR="00675DF5">
        <w:t>n and the effectiveness of care</w:t>
      </w:r>
    </w:p>
    <w:p w:rsidR="0025519E" w:rsidRPr="007D3C17" w:rsidRDefault="0025519E" w:rsidP="007D3C17">
      <w:pPr>
        <w:pStyle w:val="BulletText"/>
      </w:pPr>
      <w:r w:rsidRPr="007D3C17">
        <w:t>Promote and safeguard the welfare of children and young persons</w:t>
      </w:r>
      <w:r w:rsidR="00675DF5">
        <w:t xml:space="preserve"> for whom s/he is responsible; understand and apply national and S</w:t>
      </w:r>
      <w:r w:rsidR="00CF6277">
        <w:t>chool Safeguarding</w:t>
      </w:r>
      <w:r w:rsidRPr="007D3C17">
        <w:t xml:space="preserve"> </w:t>
      </w:r>
      <w:r w:rsidR="00801E78">
        <w:t>and Child P</w:t>
      </w:r>
      <w:r w:rsidR="00801E78" w:rsidRPr="007D3C17">
        <w:t>rotection</w:t>
      </w:r>
      <w:r w:rsidR="00801E78">
        <w:t xml:space="preserve"> </w:t>
      </w:r>
      <w:r w:rsidRPr="007D3C17">
        <w:t>policy that supports the identification of v</w:t>
      </w:r>
      <w:r w:rsidR="00675DF5">
        <w:t>ulnerable and abused children; and d</w:t>
      </w:r>
      <w:r w:rsidRPr="007D3C17">
        <w:t>iscuss</w:t>
      </w:r>
      <w:r w:rsidR="00675DF5">
        <w:t xml:space="preserve"> urgently</w:t>
      </w:r>
      <w:r w:rsidRPr="007D3C17">
        <w:t xml:space="preserve"> any concerns with the School </w:t>
      </w:r>
      <w:r w:rsidR="00675DF5">
        <w:t>doctor</w:t>
      </w:r>
      <w:r w:rsidRPr="007D3C17">
        <w:t xml:space="preserve"> or </w:t>
      </w:r>
      <w:r w:rsidR="00D11D77">
        <w:t>Clinical Manager</w:t>
      </w:r>
      <w:r w:rsidR="00675DF5">
        <w:t xml:space="preserve"> </w:t>
      </w:r>
    </w:p>
    <w:p w:rsidR="0025519E" w:rsidRPr="0013117F" w:rsidRDefault="0025519E" w:rsidP="0025519E">
      <w:pPr>
        <w:pStyle w:val="BulletText"/>
        <w:rPr>
          <w:b/>
          <w:sz w:val="22"/>
          <w:szCs w:val="22"/>
        </w:rPr>
      </w:pPr>
      <w:r w:rsidRPr="007D3C17">
        <w:t>Work within policies relating to substance</w:t>
      </w:r>
      <w:r w:rsidR="00675DF5">
        <w:t xml:space="preserve"> abuse and refer as appropriate</w:t>
      </w:r>
    </w:p>
    <w:p w:rsidR="0013117F" w:rsidRDefault="0013117F" w:rsidP="0013117F">
      <w:pPr>
        <w:pStyle w:val="BulletText"/>
      </w:pPr>
      <w:r>
        <w:t>Ensure medical records are kept accurately and safely, both in hard copy and/or ele</w:t>
      </w:r>
      <w:r w:rsidR="00675DF5">
        <w:t>ctronically (via EMIS or iSAMS)</w:t>
      </w:r>
    </w:p>
    <w:p w:rsidR="00BD0029" w:rsidRDefault="0013117F" w:rsidP="0025519E">
      <w:pPr>
        <w:pStyle w:val="BulletText"/>
      </w:pPr>
      <w:r>
        <w:t>Ensure all personal data is processed in line with the General Da</w:t>
      </w:r>
      <w:r w:rsidR="00675DF5">
        <w:t>ta Protection Regulation (GDPR)</w:t>
      </w:r>
    </w:p>
    <w:p w:rsidR="00675DF5" w:rsidRDefault="00675DF5" w:rsidP="00675DF5">
      <w:pPr>
        <w:pStyle w:val="BulletText"/>
        <w:numPr>
          <w:ilvl w:val="0"/>
          <w:numId w:val="0"/>
        </w:numPr>
      </w:pPr>
    </w:p>
    <w:p w:rsidR="0013117F" w:rsidRPr="00662E3E" w:rsidRDefault="00675DF5" w:rsidP="00662E3E">
      <w:pPr>
        <w:pStyle w:val="BulletText"/>
        <w:numPr>
          <w:ilvl w:val="0"/>
          <w:numId w:val="0"/>
        </w:numPr>
      </w:pPr>
      <w:r>
        <w:rPr>
          <w:b/>
          <w:sz w:val="22"/>
          <w:szCs w:val="22"/>
        </w:rPr>
        <w:t>Risk m</w:t>
      </w:r>
      <w:r w:rsidR="0025519E" w:rsidRPr="00BD0029">
        <w:rPr>
          <w:b/>
          <w:sz w:val="22"/>
          <w:szCs w:val="22"/>
        </w:rPr>
        <w:t>anagement</w:t>
      </w:r>
    </w:p>
    <w:p w:rsidR="0025519E" w:rsidRPr="007D3C17" w:rsidRDefault="0025519E" w:rsidP="007D3C17">
      <w:pPr>
        <w:pStyle w:val="BulletText"/>
      </w:pPr>
      <w:r w:rsidRPr="007D3C17">
        <w:t xml:space="preserve">Monitor work areas and practices to ensure they are safe and free from hazards and conform to health, safety and security legislation, policies and </w:t>
      </w:r>
      <w:r w:rsidR="00675DF5">
        <w:t>guidelines</w:t>
      </w:r>
    </w:p>
    <w:p w:rsidR="0025519E" w:rsidRPr="007D3C17" w:rsidRDefault="0025519E" w:rsidP="007D3C17">
      <w:pPr>
        <w:pStyle w:val="BulletText"/>
      </w:pPr>
      <w:r w:rsidRPr="007D3C17">
        <w:lastRenderedPageBreak/>
        <w:t>Ensure the safe storage, rotation and disposal of vac</w:t>
      </w:r>
      <w:r w:rsidR="00675DF5">
        <w:t xml:space="preserve">cines and drugs </w:t>
      </w:r>
      <w:r w:rsidR="00662E3E">
        <w:t>is</w:t>
      </w:r>
      <w:r w:rsidR="00675DF5">
        <w:t xml:space="preserve"> undertaken</w:t>
      </w:r>
    </w:p>
    <w:p w:rsidR="0025519E" w:rsidRPr="007D3C17" w:rsidRDefault="0025519E" w:rsidP="007D3C17">
      <w:pPr>
        <w:pStyle w:val="BulletText"/>
      </w:pPr>
      <w:r w:rsidRPr="007D3C17">
        <w:t xml:space="preserve">Document controlled drugs </w:t>
      </w:r>
      <w:r w:rsidR="00675DF5">
        <w:t>according to legal requirement</w:t>
      </w:r>
    </w:p>
    <w:p w:rsidR="0025519E" w:rsidRPr="007D3C17" w:rsidRDefault="0025519E" w:rsidP="007D3C17">
      <w:pPr>
        <w:pStyle w:val="BulletText"/>
      </w:pPr>
      <w:r w:rsidRPr="007D3C17">
        <w:t>Undertake m</w:t>
      </w:r>
      <w:r w:rsidR="00675DF5">
        <w:t>andatory and statutory training</w:t>
      </w:r>
    </w:p>
    <w:p w:rsidR="0025519E" w:rsidRPr="007D3C17" w:rsidRDefault="0025519E" w:rsidP="007D3C17">
      <w:pPr>
        <w:pStyle w:val="BulletText"/>
      </w:pPr>
      <w:r w:rsidRPr="007D3C17">
        <w:t>Apply infection</w:t>
      </w:r>
      <w:r w:rsidR="00662E3E">
        <w:t>-</w:t>
      </w:r>
      <w:r w:rsidRPr="007D3C17">
        <w:t>control measures in the Medical Centre according t</w:t>
      </w:r>
      <w:r w:rsidR="00675DF5">
        <w:t>o local and national guidelines</w:t>
      </w:r>
    </w:p>
    <w:p w:rsidR="0025519E" w:rsidRPr="00675DF5" w:rsidRDefault="0025519E" w:rsidP="0025519E">
      <w:pPr>
        <w:rPr>
          <w:sz w:val="22"/>
          <w:szCs w:val="22"/>
          <w:lang w:val="en-GB"/>
        </w:rPr>
      </w:pPr>
    </w:p>
    <w:p w:rsidR="00BD0029" w:rsidRPr="0033122B" w:rsidRDefault="00675DF5" w:rsidP="0025519E">
      <w:pPr>
        <w:rPr>
          <w:b/>
          <w:sz w:val="22"/>
          <w:szCs w:val="22"/>
        </w:rPr>
      </w:pPr>
      <w:r w:rsidRPr="0033122B">
        <w:rPr>
          <w:b/>
          <w:sz w:val="22"/>
          <w:szCs w:val="22"/>
        </w:rPr>
        <w:t>Core clinical skills</w:t>
      </w:r>
    </w:p>
    <w:p w:rsidR="0025519E" w:rsidRPr="007D3C17" w:rsidRDefault="00675DF5" w:rsidP="007D3C17">
      <w:pPr>
        <w:pStyle w:val="BulletText"/>
      </w:pPr>
      <w:r>
        <w:t>Minor i</w:t>
      </w:r>
      <w:r w:rsidR="0025519E" w:rsidRPr="007D3C17">
        <w:t xml:space="preserve">njury/A&amp;E </w:t>
      </w:r>
    </w:p>
    <w:p w:rsidR="0025519E" w:rsidRPr="007D3C17" w:rsidRDefault="0025519E" w:rsidP="007D3C17">
      <w:pPr>
        <w:pStyle w:val="BulletText"/>
      </w:pPr>
      <w:r w:rsidRPr="007D3C17">
        <w:t xml:space="preserve">ECG </w:t>
      </w:r>
    </w:p>
    <w:p w:rsidR="0025519E" w:rsidRPr="007D3C17" w:rsidRDefault="00CF6277" w:rsidP="007D3C17">
      <w:pPr>
        <w:pStyle w:val="BulletText"/>
      </w:pPr>
      <w:r>
        <w:t>Biometric measurement e</w:t>
      </w:r>
      <w:r w:rsidR="00662E3E">
        <w:t>.</w:t>
      </w:r>
      <w:r>
        <w:t>g</w:t>
      </w:r>
      <w:r w:rsidR="00662E3E">
        <w:t>.</w:t>
      </w:r>
      <w:r w:rsidR="0025519E" w:rsidRPr="007D3C17">
        <w:t xml:space="preserve"> heigh</w:t>
      </w:r>
      <w:r w:rsidR="00675DF5">
        <w:t>t, weight, BP, temperature, oxygen s</w:t>
      </w:r>
      <w:r w:rsidR="0025519E" w:rsidRPr="007D3C17">
        <w:t>ats, peak expiratory flow measurements</w:t>
      </w:r>
    </w:p>
    <w:p w:rsidR="0025519E" w:rsidRPr="007D3C17" w:rsidRDefault="00C9367A" w:rsidP="007D3C17">
      <w:pPr>
        <w:pStyle w:val="BulletText"/>
      </w:pPr>
      <w:r>
        <w:t>I</w:t>
      </w:r>
      <w:r w:rsidR="0025519E" w:rsidRPr="007D3C17">
        <w:t>mmunisation</w:t>
      </w:r>
    </w:p>
    <w:p w:rsidR="0025519E" w:rsidRPr="007D3C17" w:rsidRDefault="0025519E" w:rsidP="007D3C17">
      <w:pPr>
        <w:pStyle w:val="BulletText"/>
      </w:pPr>
      <w:r w:rsidRPr="007D3C17">
        <w:t>Intramuscular and subcutaneous injection</w:t>
      </w:r>
    </w:p>
    <w:p w:rsidR="0025519E" w:rsidRPr="007D3C17" w:rsidRDefault="0025519E" w:rsidP="007D3C17">
      <w:pPr>
        <w:pStyle w:val="BulletText"/>
      </w:pPr>
      <w:r w:rsidRPr="007D3C17">
        <w:t>Venipuncture (desirable)</w:t>
      </w:r>
    </w:p>
    <w:p w:rsidR="0025519E" w:rsidRDefault="0025519E" w:rsidP="0025519E">
      <w:pPr>
        <w:rPr>
          <w:sz w:val="22"/>
          <w:szCs w:val="22"/>
        </w:rPr>
      </w:pPr>
    </w:p>
    <w:p w:rsidR="0025519E" w:rsidRDefault="0025519E" w:rsidP="0025519E">
      <w:pPr>
        <w:pStyle w:val="Heading2"/>
        <w:jc w:val="both"/>
        <w:rPr>
          <w:rFonts w:ascii="Gill Sans" w:hAnsi="Gill Sans"/>
        </w:rPr>
      </w:pPr>
    </w:p>
    <w:p w:rsidR="006B6A9C" w:rsidRDefault="006B6A9C" w:rsidP="006B6A9C">
      <w:pPr>
        <w:rPr>
          <w:lang w:val="en-GB"/>
        </w:rPr>
        <w:sectPr w:rsidR="006B6A9C" w:rsidSect="00010B12">
          <w:type w:val="continuous"/>
          <w:pgSz w:w="11906" w:h="16838"/>
          <w:pgMar w:top="851" w:right="851" w:bottom="851" w:left="851" w:header="709" w:footer="709" w:gutter="0"/>
          <w:cols w:space="708"/>
          <w:formProt w:val="0"/>
          <w:docGrid w:linePitch="360"/>
        </w:sectPr>
      </w:pPr>
    </w:p>
    <w:p w:rsidR="006B6A9C" w:rsidRPr="006B6A9C" w:rsidRDefault="00675DF5" w:rsidP="006B6A9C">
      <w:pPr>
        <w:rPr>
          <w:lang w:val="en-GB"/>
        </w:rPr>
      </w:pPr>
      <w:r>
        <w:rPr>
          <w:lang w:val="en-GB"/>
        </w:rPr>
        <w:lastRenderedPageBreak/>
        <w:t>The post-</w:t>
      </w:r>
      <w:r w:rsidR="006B6A9C" w:rsidRPr="006B6A9C">
        <w:rPr>
          <w:lang w:val="en-GB"/>
        </w:rPr>
        <w:t>holder’s responsibility for promoting and safeguarding the welfare of children and young persons for whom s/he is responsible or wi</w:t>
      </w:r>
      <w:r w:rsidR="005B71DA">
        <w:rPr>
          <w:lang w:val="en-GB"/>
        </w:rPr>
        <w:t>th whom s/he comes into contact</w:t>
      </w:r>
      <w:r w:rsidR="006B6A9C" w:rsidRPr="006B6A9C">
        <w:rPr>
          <w:lang w:val="en-GB"/>
        </w:rPr>
        <w:t xml:space="preserve"> will be to adhere to and ensure compliance with the School’s </w:t>
      </w:r>
      <w:r w:rsidR="00662E3E" w:rsidRPr="006B6A9C">
        <w:rPr>
          <w:lang w:val="en-GB"/>
        </w:rPr>
        <w:t xml:space="preserve">safeguarding and child protection </w:t>
      </w:r>
      <w:r w:rsidR="006B6A9C" w:rsidRPr="006B6A9C">
        <w:rPr>
          <w:lang w:val="en-GB"/>
        </w:rPr>
        <w:t xml:space="preserve">policies and procedures at all times. If in the course of carrying out </w:t>
      </w:r>
      <w:r>
        <w:rPr>
          <w:lang w:val="en-GB"/>
        </w:rPr>
        <w:t>the duties of the post the post-</w:t>
      </w:r>
      <w:r w:rsidR="006B6A9C" w:rsidRPr="006B6A9C">
        <w:rPr>
          <w:lang w:val="en-GB"/>
        </w:rPr>
        <w:t>holder becomes aware of any actual or potential risks to the safety or welfare of children in the School s/he must report any concerns to his/her line manager or the School’s</w:t>
      </w:r>
      <w:r>
        <w:rPr>
          <w:lang w:val="en-GB"/>
        </w:rPr>
        <w:t xml:space="preserve"> Designated</w:t>
      </w:r>
      <w:r w:rsidR="006B6A9C" w:rsidRPr="006B6A9C">
        <w:rPr>
          <w:lang w:val="en-GB"/>
        </w:rPr>
        <w:t xml:space="preserve"> Safeguarding Lead.</w:t>
      </w:r>
    </w:p>
    <w:p w:rsidR="006B6A9C" w:rsidRPr="006B6A9C" w:rsidRDefault="006B6A9C" w:rsidP="006B6A9C">
      <w:pPr>
        <w:rPr>
          <w:lang w:val="en-GB"/>
        </w:rPr>
      </w:pPr>
    </w:p>
    <w:p w:rsidR="006B6A9C" w:rsidRDefault="00675DF5" w:rsidP="006B6A9C">
      <w:pPr>
        <w:rPr>
          <w:lang w:val="en-GB"/>
        </w:rPr>
      </w:pPr>
      <w:r>
        <w:rPr>
          <w:lang w:val="en-GB"/>
        </w:rPr>
        <w:t>This position is subject to an e</w:t>
      </w:r>
      <w:r w:rsidR="006B6A9C" w:rsidRPr="006B6A9C">
        <w:rPr>
          <w:lang w:val="en-GB"/>
        </w:rPr>
        <w:t xml:space="preserve">nhanced </w:t>
      </w:r>
      <w:r w:rsidR="005B71DA">
        <w:rPr>
          <w:lang w:val="en-GB"/>
        </w:rPr>
        <w:t>check</w:t>
      </w:r>
      <w:r w:rsidR="006B6A9C" w:rsidRPr="006B6A9C">
        <w:rPr>
          <w:lang w:val="en-GB"/>
        </w:rPr>
        <w:t xml:space="preserve"> with the Disclosure and Barring Service in the event of a successful application. Copies of the School’s Code of Practice and Policy on the Recruitment of Ex-Offe</w:t>
      </w:r>
      <w:r>
        <w:rPr>
          <w:lang w:val="en-GB"/>
        </w:rPr>
        <w:t>nders is available from the HR t</w:t>
      </w:r>
      <w:r w:rsidR="006B6A9C" w:rsidRPr="006B6A9C">
        <w:rPr>
          <w:lang w:val="en-GB"/>
        </w:rPr>
        <w:t>eam.</w:t>
      </w:r>
    </w:p>
    <w:p w:rsidR="006B6A9C" w:rsidRDefault="006B6A9C" w:rsidP="00793030">
      <w:pPr>
        <w:rPr>
          <w:lang w:val="en-GB"/>
        </w:rPr>
      </w:pPr>
    </w:p>
    <w:p w:rsidR="006B6A9C" w:rsidRDefault="006B6A9C" w:rsidP="00793030">
      <w:pPr>
        <w:rPr>
          <w:lang w:val="en-GB"/>
        </w:rPr>
        <w:sectPr w:rsidR="006B6A9C" w:rsidSect="006B6A9C">
          <w:type w:val="continuous"/>
          <w:pgSz w:w="11906" w:h="16838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:rsidR="006B6A9C" w:rsidRDefault="00E303DE" w:rsidP="00C75065">
      <w:pPr>
        <w:pStyle w:val="Heading1"/>
      </w:pPr>
      <w:r>
        <w:lastRenderedPageBreak/>
        <w:t>Person Specification</w:t>
      </w:r>
      <w:r w:rsidR="00C75065">
        <w:t xml:space="preserve"> – </w:t>
      </w:r>
      <w:sdt>
        <w:sdtPr>
          <w:rPr>
            <w:caps w:val="0"/>
          </w:rPr>
          <w:id w:val="-377097228"/>
          <w:placeholder>
            <w:docPart w:val="7AE2DC80FB1E4D2AA268080D678989C8"/>
          </w:placeholder>
        </w:sdtPr>
        <w:sdtEndPr/>
        <w:sdtContent>
          <w:r w:rsidR="007179CA">
            <w:rPr>
              <w:caps w:val="0"/>
            </w:rPr>
            <w:t>School Nurse</w:t>
          </w:r>
        </w:sdtContent>
      </w:sdt>
    </w:p>
    <w:p w:rsidR="00E303DE" w:rsidRPr="00E71AEF" w:rsidRDefault="00E303DE" w:rsidP="00E303DE">
      <w:r>
        <w:t xml:space="preserve">All staff are expected to conduct themselves in line with the School’s </w:t>
      </w:r>
      <w:r w:rsidR="00662E3E">
        <w:t>V</w:t>
      </w:r>
      <w:r>
        <w:t>alues</w:t>
      </w:r>
      <w:r w:rsidR="00662E3E">
        <w:t>,</w:t>
      </w:r>
      <w:r>
        <w:t xml:space="preserve"> which are</w:t>
      </w:r>
      <w:r w:rsidR="00662E3E">
        <w:t xml:space="preserve"> </w:t>
      </w:r>
      <w:r w:rsidRPr="005E33DF">
        <w:rPr>
          <w:b/>
        </w:rPr>
        <w:t>Courage</w:t>
      </w:r>
      <w:r w:rsidRPr="00662E3E">
        <w:t xml:space="preserve">, </w:t>
      </w:r>
      <w:r>
        <w:rPr>
          <w:b/>
        </w:rPr>
        <w:t>Honour</w:t>
      </w:r>
      <w:r w:rsidRPr="00662E3E">
        <w:t xml:space="preserve">, </w:t>
      </w:r>
      <w:r>
        <w:rPr>
          <w:b/>
        </w:rPr>
        <w:t xml:space="preserve">Humility </w:t>
      </w:r>
      <w:r w:rsidRPr="00DF65B4">
        <w:t>and</w:t>
      </w:r>
      <w:r>
        <w:rPr>
          <w:b/>
        </w:rPr>
        <w:t xml:space="preserve"> Fellowship</w:t>
      </w:r>
      <w:r w:rsidRPr="00CF6277">
        <w:t>.</w:t>
      </w:r>
    </w:p>
    <w:p w:rsidR="00E303DE" w:rsidRDefault="00E303DE" w:rsidP="00E303DE"/>
    <w:p w:rsidR="00903C21" w:rsidRDefault="00903C21" w:rsidP="00E303DE">
      <w:pPr>
        <w:sectPr w:rsidR="00903C21" w:rsidSect="00C75065">
          <w:headerReference w:type="default" r:id="rId15"/>
          <w:pgSz w:w="11906" w:h="16838"/>
          <w:pgMar w:top="1240" w:right="851" w:bottom="851" w:left="851" w:header="709" w:footer="709" w:gutter="0"/>
          <w:cols w:space="708"/>
          <w:docGrid w:linePitch="360"/>
        </w:sectPr>
      </w:pPr>
    </w:p>
    <w:p w:rsidR="00E303DE" w:rsidRDefault="00E303DE" w:rsidP="00E303DE">
      <w:r>
        <w:lastRenderedPageBreak/>
        <w:t>Post</w:t>
      </w:r>
      <w:r w:rsidR="00662E3E">
        <w:t>-</w:t>
      </w:r>
      <w:r>
        <w:t>holders/candidates will be expected to demonstrate the following:</w:t>
      </w:r>
    </w:p>
    <w:p w:rsidR="00E303DE" w:rsidRDefault="00E303DE" w:rsidP="00E303DE"/>
    <w:p w:rsidR="00903C21" w:rsidRPr="009D203C" w:rsidRDefault="00903C21" w:rsidP="00903C21">
      <w:pPr>
        <w:pStyle w:val="Heading2"/>
      </w:pPr>
      <w:r w:rsidRPr="009D203C">
        <w:t>Qualifications, Education and Training</w:t>
      </w:r>
    </w:p>
    <w:p w:rsidR="00903C21" w:rsidRDefault="00903C21" w:rsidP="00903C21">
      <w:pPr>
        <w:rPr>
          <w:b/>
        </w:rPr>
      </w:pPr>
    </w:p>
    <w:p w:rsidR="00903C21" w:rsidRDefault="00903C21" w:rsidP="00903C21">
      <w:pPr>
        <w:pStyle w:val="Heading3"/>
      </w:pPr>
      <w:r>
        <w:t>Essential</w:t>
      </w:r>
    </w:p>
    <w:p w:rsidR="00467283" w:rsidRPr="0033122B" w:rsidRDefault="00467283" w:rsidP="00DA37C2">
      <w:pPr>
        <w:pStyle w:val="BulletText"/>
        <w:ind w:left="357" w:hanging="357"/>
      </w:pPr>
      <w:r w:rsidRPr="00DA37C2">
        <w:t xml:space="preserve">Band </w:t>
      </w:r>
      <w:r w:rsidR="00F96A77">
        <w:t>6/</w:t>
      </w:r>
      <w:r w:rsidRPr="00DA37C2">
        <w:t>7 N</w:t>
      </w:r>
      <w:r w:rsidR="00EF5F79" w:rsidRPr="00DA37C2">
        <w:t>MC registered</w:t>
      </w:r>
    </w:p>
    <w:p w:rsidR="00467283" w:rsidRPr="00DA37C2" w:rsidRDefault="00467283" w:rsidP="00DA37C2">
      <w:pPr>
        <w:pStyle w:val="BulletText"/>
        <w:ind w:left="357" w:hanging="357"/>
      </w:pPr>
      <w:r w:rsidRPr="0033122B">
        <w:t>Dual qualification RN/Child Branch</w:t>
      </w:r>
    </w:p>
    <w:p w:rsidR="00AF13A3" w:rsidRDefault="00467283" w:rsidP="00DA37C2">
      <w:pPr>
        <w:pStyle w:val="BulletText"/>
        <w:ind w:left="357" w:hanging="357"/>
      </w:pPr>
      <w:r w:rsidRPr="0033122B">
        <w:t>Evidence of continuing education</w:t>
      </w:r>
    </w:p>
    <w:p w:rsidR="00467283" w:rsidRPr="00467283" w:rsidRDefault="00467283" w:rsidP="00467283">
      <w:pPr>
        <w:pStyle w:val="BulletText"/>
        <w:numPr>
          <w:ilvl w:val="0"/>
          <w:numId w:val="0"/>
        </w:numPr>
      </w:pPr>
    </w:p>
    <w:p w:rsidR="00903C21" w:rsidRPr="009D203C" w:rsidRDefault="00903C21" w:rsidP="00903C21">
      <w:pPr>
        <w:pStyle w:val="Heading2"/>
      </w:pPr>
      <w:r w:rsidRPr="009D203C">
        <w:t>Knowledge and Experience</w:t>
      </w:r>
    </w:p>
    <w:p w:rsidR="00903C21" w:rsidRDefault="00903C21" w:rsidP="00903C21">
      <w:pPr>
        <w:rPr>
          <w:b/>
        </w:rPr>
      </w:pPr>
    </w:p>
    <w:p w:rsidR="00903C21" w:rsidRDefault="00903C21" w:rsidP="00903C21">
      <w:pPr>
        <w:pStyle w:val="Heading3"/>
      </w:pPr>
      <w:r>
        <w:t>Essential</w:t>
      </w:r>
    </w:p>
    <w:p w:rsidR="00BD0029" w:rsidRDefault="00BD0029" w:rsidP="00BD0029">
      <w:pPr>
        <w:pStyle w:val="BulletText"/>
        <w:ind w:left="357" w:hanging="357"/>
      </w:pPr>
      <w:r w:rsidRPr="00DA37C2">
        <w:t xml:space="preserve">Previous experience in either </w:t>
      </w:r>
      <w:r w:rsidR="00662E3E">
        <w:t>p</w:t>
      </w:r>
      <w:r w:rsidRPr="00DA37C2">
        <w:t xml:space="preserve">ractice nursing or </w:t>
      </w:r>
      <w:r w:rsidR="00662E3E">
        <w:t>s</w:t>
      </w:r>
      <w:r w:rsidRPr="00DA37C2">
        <w:t>chool nursing</w:t>
      </w:r>
      <w:r>
        <w:t xml:space="preserve"> and </w:t>
      </w:r>
      <w:r w:rsidR="00662E3E">
        <w:t>health education</w:t>
      </w:r>
      <w:r w:rsidR="00662E3E" w:rsidRPr="00DA37C2">
        <w:t xml:space="preserve"> </w:t>
      </w:r>
      <w:r w:rsidRPr="00DA37C2">
        <w:t>in at least two</w:t>
      </w:r>
      <w:r>
        <w:t xml:space="preserve"> of the following areas: first aid sports injuries</w:t>
      </w:r>
      <w:r w:rsidR="00662E3E">
        <w:t>;</w:t>
      </w:r>
      <w:r>
        <w:t xml:space="preserve"> minor t</w:t>
      </w:r>
      <w:r w:rsidRPr="00DA37C2">
        <w:t>rauma</w:t>
      </w:r>
      <w:r w:rsidR="00662E3E">
        <w:t>;</w:t>
      </w:r>
      <w:r>
        <w:t xml:space="preserve"> p</w:t>
      </w:r>
      <w:r w:rsidRPr="00DA37C2">
        <w:t>roblems of adolescenc</w:t>
      </w:r>
      <w:r w:rsidR="00801E78">
        <w:t>e</w:t>
      </w:r>
      <w:r>
        <w:t>, i</w:t>
      </w:r>
      <w:r w:rsidRPr="00DA37C2">
        <w:t>mmunisation programmes</w:t>
      </w:r>
      <w:r w:rsidR="00662E3E">
        <w:t>;</w:t>
      </w:r>
      <w:r>
        <w:t xml:space="preserve"> and/or chronic disease management </w:t>
      </w:r>
      <w:r w:rsidRPr="00DA37C2">
        <w:t>e</w:t>
      </w:r>
      <w:r w:rsidR="00662E3E">
        <w:t>.</w:t>
      </w:r>
      <w:r w:rsidRPr="00DA37C2">
        <w:t>g</w:t>
      </w:r>
      <w:r w:rsidR="00662E3E">
        <w:t>.</w:t>
      </w:r>
      <w:r w:rsidRPr="00DA37C2">
        <w:t xml:space="preserve"> asthma,</w:t>
      </w:r>
      <w:r>
        <w:t xml:space="preserve"> eczema, diabetes, epilepsy and</w:t>
      </w:r>
      <w:r w:rsidRPr="00DA37C2">
        <w:t xml:space="preserve"> allergies</w:t>
      </w:r>
    </w:p>
    <w:p w:rsidR="00BD0029" w:rsidRPr="00F954B9" w:rsidRDefault="00BD0029" w:rsidP="00BD0029">
      <w:pPr>
        <w:pStyle w:val="BulletText"/>
        <w:ind w:left="357" w:hanging="357"/>
        <w:rPr>
          <w:lang w:val="pt-PT"/>
        </w:rPr>
      </w:pPr>
      <w:r w:rsidRPr="00F954B9">
        <w:rPr>
          <w:lang w:val="pt-PT"/>
        </w:rPr>
        <w:t xml:space="preserve">A&amp;E </w:t>
      </w:r>
      <w:r w:rsidR="00662E3E">
        <w:rPr>
          <w:lang w:val="pt-PT"/>
        </w:rPr>
        <w:t>m</w:t>
      </w:r>
      <w:r w:rsidRPr="00F954B9">
        <w:rPr>
          <w:lang w:val="pt-PT"/>
        </w:rPr>
        <w:t>inor injury/A&amp;E experience</w:t>
      </w:r>
    </w:p>
    <w:p w:rsidR="00903C21" w:rsidRDefault="00AF13A3" w:rsidP="00DA37C2">
      <w:pPr>
        <w:pStyle w:val="BulletText"/>
        <w:ind w:left="357" w:hanging="357"/>
      </w:pPr>
      <w:r w:rsidRPr="00DA37C2">
        <w:t>Sound knowledge</w:t>
      </w:r>
      <w:r w:rsidR="00EF5F79" w:rsidRPr="00DA37C2">
        <w:t xml:space="preserve"> of information </w:t>
      </w:r>
      <w:r w:rsidRPr="00DA37C2">
        <w:t xml:space="preserve">technology, </w:t>
      </w:r>
      <w:r w:rsidR="00EF5F79" w:rsidRPr="00DA37C2">
        <w:t xml:space="preserve">Microsoft Office (Word </w:t>
      </w:r>
      <w:r w:rsidR="00662E3E">
        <w:t>and</w:t>
      </w:r>
      <w:r w:rsidR="00EF5F79" w:rsidRPr="00DA37C2">
        <w:t xml:space="preserve"> Excel)</w:t>
      </w:r>
      <w:r w:rsidR="00FF6178">
        <w:t xml:space="preserve"> and</w:t>
      </w:r>
      <w:r w:rsidR="00EF5F79" w:rsidRPr="00DA37C2">
        <w:t xml:space="preserve"> EMIS database</w:t>
      </w:r>
      <w:r w:rsidR="00A76913" w:rsidRPr="00DA37C2">
        <w:t xml:space="preserve"> </w:t>
      </w:r>
    </w:p>
    <w:p w:rsidR="00090F32" w:rsidRDefault="00090F32" w:rsidP="00DA37C2">
      <w:pPr>
        <w:pStyle w:val="BulletText"/>
        <w:ind w:left="357" w:hanging="357"/>
      </w:pPr>
      <w:r>
        <w:t>Experience of assessing and recommending treatments for minor ailments and knowing when to refer to the Clinical</w:t>
      </w:r>
      <w:r w:rsidR="00CF6277">
        <w:t xml:space="preserve"> Manager or a </w:t>
      </w:r>
      <w:r w:rsidR="00662E3E">
        <w:t>doctor/specialist</w:t>
      </w:r>
    </w:p>
    <w:p w:rsidR="00090F32" w:rsidRDefault="00090F32" w:rsidP="00DA37C2">
      <w:pPr>
        <w:pStyle w:val="BulletText"/>
        <w:ind w:left="357" w:hanging="357"/>
      </w:pPr>
      <w:r>
        <w:t>Knowledge of dealing with acute and chroni</w:t>
      </w:r>
      <w:r w:rsidR="00CF6277">
        <w:t>c conditions relevant to the 13 to 18 age group e</w:t>
      </w:r>
      <w:r w:rsidR="00662E3E">
        <w:t>.</w:t>
      </w:r>
      <w:r w:rsidR="00CF6277">
        <w:t>g</w:t>
      </w:r>
      <w:r w:rsidR="00662E3E">
        <w:t>.</w:t>
      </w:r>
      <w:r>
        <w:t xml:space="preserve"> asthma, diabetes, epilepsy, </w:t>
      </w:r>
      <w:r w:rsidR="00DB4798">
        <w:t xml:space="preserve">anxiety, depression, </w:t>
      </w:r>
      <w:r w:rsidR="00CF6277">
        <w:t>eating disorders</w:t>
      </w:r>
    </w:p>
    <w:p w:rsidR="00A76913" w:rsidRPr="00AF13A3" w:rsidRDefault="00A76913" w:rsidP="00A76913">
      <w:pPr>
        <w:pStyle w:val="BulletText"/>
        <w:numPr>
          <w:ilvl w:val="0"/>
          <w:numId w:val="0"/>
        </w:numPr>
        <w:ind w:left="357" w:hanging="357"/>
        <w:rPr>
          <w:lang w:val="en-US"/>
        </w:rPr>
      </w:pPr>
    </w:p>
    <w:p w:rsidR="00903C21" w:rsidRDefault="00AF13A3" w:rsidP="00903C21">
      <w:pPr>
        <w:rPr>
          <w:b/>
        </w:rPr>
      </w:pPr>
      <w:r>
        <w:rPr>
          <w:b/>
        </w:rPr>
        <w:t>DESIRABLE</w:t>
      </w:r>
    </w:p>
    <w:p w:rsidR="00AF13A3" w:rsidRDefault="00AF13A3" w:rsidP="00DA37C2">
      <w:pPr>
        <w:pStyle w:val="BulletText"/>
        <w:ind w:left="357" w:hanging="357"/>
      </w:pPr>
      <w:r w:rsidRPr="0033122B">
        <w:t>Experience of working with adolescents</w:t>
      </w:r>
    </w:p>
    <w:p w:rsidR="00AF13A3" w:rsidRDefault="00AF13A3" w:rsidP="00DA37C2">
      <w:pPr>
        <w:pStyle w:val="BulletText"/>
        <w:ind w:left="357" w:hanging="357"/>
      </w:pPr>
      <w:r w:rsidRPr="0033122B">
        <w:t>Experience of working in a school environment</w:t>
      </w:r>
      <w:r>
        <w:t xml:space="preserve"> </w:t>
      </w:r>
    </w:p>
    <w:p w:rsidR="00AF13A3" w:rsidRDefault="00AF13A3" w:rsidP="00AF13A3">
      <w:pPr>
        <w:ind w:left="720"/>
        <w:jc w:val="both"/>
      </w:pPr>
    </w:p>
    <w:p w:rsidR="00903C21" w:rsidRDefault="00903C21" w:rsidP="00903C21">
      <w:pPr>
        <w:pStyle w:val="Heading2"/>
      </w:pPr>
      <w:r w:rsidRPr="009D203C">
        <w:t>Skills and Abilities</w:t>
      </w:r>
    </w:p>
    <w:p w:rsidR="00BD0029" w:rsidRPr="00BD0029" w:rsidRDefault="00BD0029" w:rsidP="00BD0029"/>
    <w:p w:rsidR="00903C21" w:rsidRDefault="00903C21" w:rsidP="00903C21">
      <w:pPr>
        <w:pStyle w:val="Heading3"/>
      </w:pPr>
      <w:r>
        <w:t>Essential</w:t>
      </w:r>
    </w:p>
    <w:p w:rsidR="00BD0029" w:rsidRPr="00DA37C2" w:rsidRDefault="00BD0029" w:rsidP="00BD0029">
      <w:pPr>
        <w:pStyle w:val="BulletText"/>
        <w:ind w:left="357" w:hanging="357"/>
      </w:pPr>
      <w:r w:rsidRPr="00DA37C2">
        <w:t>Excellent written and oral communication skills</w:t>
      </w:r>
    </w:p>
    <w:p w:rsidR="00896BC6" w:rsidRPr="00896BC6" w:rsidRDefault="00EF5F79" w:rsidP="00DA37C2">
      <w:pPr>
        <w:pStyle w:val="BulletText"/>
        <w:ind w:left="357" w:hanging="357"/>
      </w:pPr>
      <w:r w:rsidRPr="00F84934">
        <w:rPr>
          <w:rFonts w:ascii="Gill Sans" w:hAnsi="Gill Sans"/>
        </w:rPr>
        <w:t>Demonstra</w:t>
      </w:r>
      <w:r w:rsidR="00662E3E">
        <w:rPr>
          <w:rFonts w:ascii="Gill Sans" w:hAnsi="Gill Sans"/>
        </w:rPr>
        <w:t>ble</w:t>
      </w:r>
      <w:r w:rsidRPr="00F84934">
        <w:rPr>
          <w:rFonts w:ascii="Gill Sans" w:hAnsi="Gill Sans"/>
        </w:rPr>
        <w:t xml:space="preserve"> ability to work </w:t>
      </w:r>
      <w:r w:rsidR="003E798E">
        <w:rPr>
          <w:rFonts w:ascii="Gill Sans" w:hAnsi="Gill Sans"/>
        </w:rPr>
        <w:t>autonomously, using</w:t>
      </w:r>
      <w:r w:rsidRPr="00F84934">
        <w:rPr>
          <w:rFonts w:ascii="Gill Sans" w:hAnsi="Gill Sans"/>
        </w:rPr>
        <w:t xml:space="preserve"> own initiative</w:t>
      </w:r>
      <w:r w:rsidR="003E798E">
        <w:rPr>
          <w:rFonts w:ascii="Gill Sans" w:hAnsi="Gill Sans"/>
        </w:rPr>
        <w:t>, plus t</w:t>
      </w:r>
      <w:r w:rsidRPr="00F84934">
        <w:rPr>
          <w:rFonts w:ascii="Gill Sans" w:hAnsi="Gill Sans"/>
        </w:rPr>
        <w:t xml:space="preserve">he ability to make sound clinical </w:t>
      </w:r>
      <w:r w:rsidR="00681A05">
        <w:rPr>
          <w:rFonts w:ascii="Gill Sans" w:hAnsi="Gill Sans"/>
        </w:rPr>
        <w:t xml:space="preserve">  </w:t>
      </w:r>
      <w:r w:rsidRPr="00DA37C2">
        <w:t>decisions independently</w:t>
      </w:r>
      <w:r w:rsidR="00CF6277">
        <w:t xml:space="preserve"> if required</w:t>
      </w:r>
    </w:p>
    <w:p w:rsidR="00BD0029" w:rsidRDefault="00D074DB" w:rsidP="00DA37C2">
      <w:pPr>
        <w:pStyle w:val="BulletText"/>
        <w:ind w:left="357" w:hanging="357"/>
      </w:pPr>
      <w:r>
        <w:t xml:space="preserve">Excellent </w:t>
      </w:r>
      <w:r w:rsidR="00EF5F79" w:rsidRPr="00DA37C2">
        <w:t>time</w:t>
      </w:r>
      <w:r w:rsidR="00662E3E">
        <w:t>-</w:t>
      </w:r>
      <w:r w:rsidR="00EF5F79" w:rsidRPr="00DA37C2">
        <w:t>management</w:t>
      </w:r>
      <w:r>
        <w:t xml:space="preserve"> skills</w:t>
      </w:r>
      <w:r w:rsidR="003E798E">
        <w:t xml:space="preserve"> </w:t>
      </w:r>
    </w:p>
    <w:p w:rsidR="00A76913" w:rsidRPr="0033122B" w:rsidRDefault="00A76913" w:rsidP="00DA37C2">
      <w:pPr>
        <w:pStyle w:val="BulletText"/>
        <w:ind w:left="357" w:hanging="357"/>
      </w:pPr>
      <w:r w:rsidRPr="0033122B">
        <w:t>Able to prioritise</w:t>
      </w:r>
      <w:r w:rsidR="00BD0029">
        <w:t xml:space="preserve"> a busy</w:t>
      </w:r>
      <w:r w:rsidRPr="0033122B">
        <w:t xml:space="preserve"> workload</w:t>
      </w:r>
    </w:p>
    <w:p w:rsidR="00A76913" w:rsidRPr="0033122B" w:rsidRDefault="00A76913" w:rsidP="00DA37C2">
      <w:pPr>
        <w:pStyle w:val="BulletText"/>
        <w:ind w:left="357" w:hanging="357"/>
      </w:pPr>
      <w:r w:rsidRPr="0033122B">
        <w:t>Able to work to a high standard, following protocols, with minimal supervision</w:t>
      </w:r>
    </w:p>
    <w:p w:rsidR="00A76913" w:rsidRDefault="00A76913" w:rsidP="00DA37C2">
      <w:pPr>
        <w:pStyle w:val="BulletText"/>
        <w:ind w:left="357" w:hanging="357"/>
      </w:pPr>
      <w:r w:rsidRPr="0033122B">
        <w:t>Proven ability</w:t>
      </w:r>
      <w:r w:rsidR="00662E3E">
        <w:t xml:space="preserve"> to</w:t>
      </w:r>
      <w:r w:rsidRPr="0033122B">
        <w:t xml:space="preserve"> work </w:t>
      </w:r>
      <w:r w:rsidR="00662E3E">
        <w:t>as part of a</w:t>
      </w:r>
      <w:r w:rsidRPr="0033122B">
        <w:t xml:space="preserve"> multi-disciplinary team</w:t>
      </w:r>
    </w:p>
    <w:p w:rsidR="00090F32" w:rsidRPr="0033122B" w:rsidRDefault="00090F32" w:rsidP="00DA37C2">
      <w:pPr>
        <w:pStyle w:val="BulletText"/>
        <w:ind w:left="357" w:hanging="357"/>
      </w:pPr>
      <w:r>
        <w:t>Able to cope with emotional a</w:t>
      </w:r>
      <w:r w:rsidR="00CF6277">
        <w:t>nd sometimes distressing issues</w:t>
      </w:r>
    </w:p>
    <w:p w:rsidR="00903C21" w:rsidRDefault="00903C21" w:rsidP="00903C21">
      <w:pPr>
        <w:rPr>
          <w:b/>
        </w:rPr>
      </w:pPr>
    </w:p>
    <w:p w:rsidR="00BD0029" w:rsidRPr="00BD0029" w:rsidRDefault="00903C21" w:rsidP="00662E3E">
      <w:pPr>
        <w:pStyle w:val="Heading2"/>
      </w:pPr>
      <w:r w:rsidRPr="009D203C">
        <w:t>Personal Attributes</w:t>
      </w:r>
    </w:p>
    <w:p w:rsidR="00E303DE" w:rsidRDefault="00217010" w:rsidP="00DA37C2">
      <w:pPr>
        <w:pStyle w:val="BulletText"/>
        <w:ind w:left="357" w:hanging="357"/>
      </w:pPr>
      <w:r>
        <w:t>Professio</w:t>
      </w:r>
      <w:r w:rsidR="00D074DB">
        <w:t>nal, calm</w:t>
      </w:r>
      <w:r w:rsidR="00662E3E">
        <w:t xml:space="preserve"> and</w:t>
      </w:r>
      <w:r w:rsidR="00D074DB">
        <w:t xml:space="preserve"> proactive </w:t>
      </w:r>
      <w:r w:rsidR="00662E3E">
        <w:t>with</w:t>
      </w:r>
      <w:r w:rsidR="00C00C16">
        <w:t>a</w:t>
      </w:r>
      <w:r w:rsidR="00D074DB">
        <w:t xml:space="preserve"> flexible</w:t>
      </w:r>
      <w:r w:rsidR="00C00C16">
        <w:t xml:space="preserve"> approach to work</w:t>
      </w:r>
    </w:p>
    <w:p w:rsidR="00467283" w:rsidRDefault="00467283" w:rsidP="00467283">
      <w:pPr>
        <w:pStyle w:val="BulletText"/>
        <w:numPr>
          <w:ilvl w:val="0"/>
          <w:numId w:val="0"/>
        </w:numPr>
        <w:ind w:left="357" w:hanging="357"/>
      </w:pPr>
    </w:p>
    <w:p w:rsidR="00BD0029" w:rsidRPr="00BD0029" w:rsidRDefault="00D322DC" w:rsidP="00662E3E">
      <w:pPr>
        <w:pStyle w:val="Heading2"/>
      </w:pPr>
      <w:r>
        <w:t>OTHER REQUIREMENTS</w:t>
      </w:r>
    </w:p>
    <w:p w:rsidR="00467283" w:rsidRDefault="00D322DC" w:rsidP="00B12C08">
      <w:pPr>
        <w:pStyle w:val="BulletText"/>
        <w:ind w:left="357" w:hanging="357"/>
      </w:pPr>
      <w:r>
        <w:t xml:space="preserve">Able to work a mixture of </w:t>
      </w:r>
      <w:r w:rsidR="00B12C08">
        <w:t>day</w:t>
      </w:r>
      <w:r w:rsidR="00F96A77">
        <w:t xml:space="preserve"> and night shifts</w:t>
      </w:r>
      <w:r>
        <w:t xml:space="preserve">, with the flexibility to work </w:t>
      </w:r>
      <w:r w:rsidR="00CF6277">
        <w:t>beyond those hours on occasion</w:t>
      </w:r>
    </w:p>
    <w:sectPr w:rsidR="00467283" w:rsidSect="00903C21">
      <w:type w:val="continuous"/>
      <w:pgSz w:w="11906" w:h="16838"/>
      <w:pgMar w:top="1240" w:right="851" w:bottom="851" w:left="851" w:header="709" w:footer="709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F8" w:rsidRDefault="00283EF8" w:rsidP="00830E89">
      <w:r>
        <w:separator/>
      </w:r>
    </w:p>
  </w:endnote>
  <w:endnote w:type="continuationSeparator" w:id="0">
    <w:p w:rsidR="00283EF8" w:rsidRDefault="00283EF8" w:rsidP="0083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953" w:rsidRDefault="00C1095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E89" w:rsidRDefault="00830E89" w:rsidP="00830E89">
    <w:pPr>
      <w:pStyle w:val="Footer"/>
      <w:jc w:val="righ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65" w:rsidRDefault="00C75065" w:rsidP="00C7506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F8" w:rsidRDefault="00283EF8" w:rsidP="00830E89">
      <w:r>
        <w:separator/>
      </w:r>
    </w:p>
  </w:footnote>
  <w:footnote w:type="continuationSeparator" w:id="0">
    <w:p w:rsidR="00283EF8" w:rsidRDefault="00283EF8" w:rsidP="00830E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953" w:rsidRDefault="00C1095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953" w:rsidRDefault="00C1095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9C" w:rsidRDefault="006215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D964C99" wp14:editId="2A0538B7">
              <wp:simplePos x="0" y="0"/>
              <wp:positionH relativeFrom="margin">
                <wp:posOffset>22860</wp:posOffset>
              </wp:positionH>
              <wp:positionV relativeFrom="margin">
                <wp:posOffset>-24130</wp:posOffset>
              </wp:positionV>
              <wp:extent cx="6443980" cy="1450340"/>
              <wp:effectExtent l="0" t="0" r="13970" b="165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3980" cy="1450340"/>
                      </a:xfrm>
                      <a:prstGeom prst="rect">
                        <a:avLst/>
                      </a:prstGeom>
                      <a:solidFill>
                        <a:srgbClr val="002244"/>
                      </a:solidFill>
                      <a:ln>
                        <a:solidFill>
                          <a:srgbClr val="00224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1522" w:rsidRPr="00813421" w:rsidRDefault="00621522" w:rsidP="00621522">
                          <w:pPr>
                            <w:pStyle w:val="TitlePageDate"/>
                            <w:snapToGrid w:val="0"/>
                            <w:spacing w:after="240"/>
                            <w:ind w:left="567"/>
                            <w:jc w:val="left"/>
                            <w:rPr>
                              <w:rFonts w:asciiTheme="minorHAnsi" w:eastAsiaTheme="minorEastAsia" w:hAnsiTheme="minorHAnsi" w:cstheme="minorBidi"/>
                              <w:bCs w:val="0"/>
                              <w:color w:val="auto"/>
                              <w:sz w:val="24"/>
                              <w:szCs w:val="24"/>
                              <w:lang w:val="en-GB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D964C99" id="Rectangle 2" o:spid="_x0000_s1026" style="position:absolute;margin-left:1.8pt;margin-top:-1.9pt;width:507.4pt;height:114.2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" fillcolor="#024" strokecolor="#024" strokeweight="2pt">
              <v:textbox>
                <w:txbxContent>
                  <w:p w:rsidR="00621522" w:rsidRPr="00813421" w:rsidRDefault="00621522" w:rsidP="00621522">
                    <w:pPr>
                      <w:pStyle w:val="TitlePageDate"/>
                      <w:snapToGrid w:val="0"/>
                      <w:spacing w:after="240"/>
                      <w:ind w:left="567"/>
                      <w:jc w:val="left"/>
                      <w:rPr>
                        <w:rFonts w:asciiTheme="minorHAnsi" w:eastAsiaTheme="minorEastAsia" w:hAnsiTheme="minorHAnsi" w:cstheme="minorBidi"/>
                        <w:bCs w:val="0"/>
                        <w:color w:val="auto"/>
                        <w:sz w:val="24"/>
                        <w:szCs w:val="24"/>
                        <w:lang w:val="en-GB" w:eastAsia="zh-C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255D81A0" wp14:editId="0F4292FF">
          <wp:simplePos x="0" y="0"/>
          <wp:positionH relativeFrom="page">
            <wp:posOffset>5476875</wp:posOffset>
          </wp:positionH>
          <wp:positionV relativeFrom="page">
            <wp:posOffset>703580</wp:posOffset>
          </wp:positionV>
          <wp:extent cx="1234440" cy="12452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ROW_1colCMYK_Level_2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03122F"/>
                      </a:clrFrom>
                      <a:clrTo>
                        <a:srgbClr val="03122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1" t="3876" r="3876" b="3876"/>
                  <a:stretch/>
                </pic:blipFill>
                <pic:spPr bwMode="auto">
                  <a:xfrm>
                    <a:off x="0" y="0"/>
                    <a:ext cx="1234440" cy="1245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9C" w:rsidRPr="006B6A9C" w:rsidRDefault="006B6A9C" w:rsidP="006B6A9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F5C"/>
    <w:multiLevelType w:val="hybridMultilevel"/>
    <w:tmpl w:val="2A0A3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81E00"/>
    <w:multiLevelType w:val="hybridMultilevel"/>
    <w:tmpl w:val="2ACAD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74D15"/>
    <w:multiLevelType w:val="hybridMultilevel"/>
    <w:tmpl w:val="B02E7C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A67C18"/>
    <w:multiLevelType w:val="hybridMultilevel"/>
    <w:tmpl w:val="FE98BA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245858"/>
    <w:multiLevelType w:val="hybridMultilevel"/>
    <w:tmpl w:val="D1B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623FD"/>
    <w:multiLevelType w:val="hybridMultilevel"/>
    <w:tmpl w:val="B9686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B2B3A"/>
    <w:multiLevelType w:val="hybridMultilevel"/>
    <w:tmpl w:val="E4B6D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83A81"/>
    <w:multiLevelType w:val="hybridMultilevel"/>
    <w:tmpl w:val="2AE4EA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BE62AA"/>
    <w:multiLevelType w:val="hybridMultilevel"/>
    <w:tmpl w:val="F93C31F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CBE12AA"/>
    <w:multiLevelType w:val="hybridMultilevel"/>
    <w:tmpl w:val="6958E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B922DF"/>
    <w:multiLevelType w:val="hybridMultilevel"/>
    <w:tmpl w:val="1AC2C7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D09EF"/>
    <w:multiLevelType w:val="hybridMultilevel"/>
    <w:tmpl w:val="F82A2B7E"/>
    <w:lvl w:ilvl="0" w:tplc="0F42D1FA">
      <w:start w:val="1"/>
      <w:numFmt w:val="bullet"/>
      <w:pStyle w:val="BulletText"/>
      <w:lvlText w:val="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color w:val="A39161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426CD"/>
    <w:multiLevelType w:val="hybridMultilevel"/>
    <w:tmpl w:val="C2FE219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0A95D60"/>
    <w:multiLevelType w:val="hybridMultilevel"/>
    <w:tmpl w:val="FCA0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D3FF4"/>
    <w:multiLevelType w:val="hybridMultilevel"/>
    <w:tmpl w:val="C2FE21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9838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7431CC6"/>
    <w:multiLevelType w:val="hybridMultilevel"/>
    <w:tmpl w:val="08EE16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F63B2F"/>
    <w:multiLevelType w:val="hybridMultilevel"/>
    <w:tmpl w:val="90D82F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6"/>
  </w:num>
  <w:num w:numId="4">
    <w:abstractNumId w:val="12"/>
  </w:num>
  <w:num w:numId="5">
    <w:abstractNumId w:val="14"/>
  </w:num>
  <w:num w:numId="6">
    <w:abstractNumId w:val="3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16"/>
  </w:num>
  <w:num w:numId="12">
    <w:abstractNumId w:val="1"/>
  </w:num>
  <w:num w:numId="13">
    <w:abstractNumId w:val="8"/>
  </w:num>
  <w:num w:numId="14">
    <w:abstractNumId w:val="2"/>
  </w:num>
  <w:num w:numId="15">
    <w:abstractNumId w:val="15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4"/>
  </w:num>
  <w:num w:numId="28">
    <w:abstractNumId w:val="11"/>
  </w:num>
  <w:num w:numId="29">
    <w:abstractNumId w:val="9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4B"/>
    <w:rsid w:val="00010B12"/>
    <w:rsid w:val="000540D7"/>
    <w:rsid w:val="000561C8"/>
    <w:rsid w:val="00090F32"/>
    <w:rsid w:val="000975D8"/>
    <w:rsid w:val="000A685A"/>
    <w:rsid w:val="00101401"/>
    <w:rsid w:val="0010541D"/>
    <w:rsid w:val="001120B5"/>
    <w:rsid w:val="0011625D"/>
    <w:rsid w:val="0013117F"/>
    <w:rsid w:val="00134154"/>
    <w:rsid w:val="001456A9"/>
    <w:rsid w:val="0014734A"/>
    <w:rsid w:val="001547E7"/>
    <w:rsid w:val="00160E98"/>
    <w:rsid w:val="00165813"/>
    <w:rsid w:val="00172EBF"/>
    <w:rsid w:val="00175108"/>
    <w:rsid w:val="001840AF"/>
    <w:rsid w:val="001D7131"/>
    <w:rsid w:val="00215FC5"/>
    <w:rsid w:val="00217010"/>
    <w:rsid w:val="002345DC"/>
    <w:rsid w:val="0024053E"/>
    <w:rsid w:val="0025519E"/>
    <w:rsid w:val="00256715"/>
    <w:rsid w:val="00283EF8"/>
    <w:rsid w:val="002A2C28"/>
    <w:rsid w:val="00314DA8"/>
    <w:rsid w:val="00315A21"/>
    <w:rsid w:val="00322502"/>
    <w:rsid w:val="00341032"/>
    <w:rsid w:val="00360763"/>
    <w:rsid w:val="00395271"/>
    <w:rsid w:val="003A2753"/>
    <w:rsid w:val="003B2CA7"/>
    <w:rsid w:val="003B37CA"/>
    <w:rsid w:val="003B3CBF"/>
    <w:rsid w:val="003E798E"/>
    <w:rsid w:val="0040028F"/>
    <w:rsid w:val="004153C4"/>
    <w:rsid w:val="00432F59"/>
    <w:rsid w:val="00460F3F"/>
    <w:rsid w:val="00467283"/>
    <w:rsid w:val="004714C3"/>
    <w:rsid w:val="004771D0"/>
    <w:rsid w:val="004B6633"/>
    <w:rsid w:val="004D3526"/>
    <w:rsid w:val="004D4CC3"/>
    <w:rsid w:val="004E5018"/>
    <w:rsid w:val="004F6973"/>
    <w:rsid w:val="005112AC"/>
    <w:rsid w:val="00525F0F"/>
    <w:rsid w:val="00532A89"/>
    <w:rsid w:val="005526C2"/>
    <w:rsid w:val="005600B3"/>
    <w:rsid w:val="005633E7"/>
    <w:rsid w:val="00584E54"/>
    <w:rsid w:val="0059630F"/>
    <w:rsid w:val="005B71DA"/>
    <w:rsid w:val="005B7CDF"/>
    <w:rsid w:val="00621522"/>
    <w:rsid w:val="006221C1"/>
    <w:rsid w:val="0062627F"/>
    <w:rsid w:val="00637D65"/>
    <w:rsid w:val="00652D22"/>
    <w:rsid w:val="00662E3E"/>
    <w:rsid w:val="006638DC"/>
    <w:rsid w:val="00675DF5"/>
    <w:rsid w:val="0067739F"/>
    <w:rsid w:val="00681A05"/>
    <w:rsid w:val="006B6A9C"/>
    <w:rsid w:val="006B7A61"/>
    <w:rsid w:val="006D3BEF"/>
    <w:rsid w:val="006E46B4"/>
    <w:rsid w:val="006F634F"/>
    <w:rsid w:val="0070062A"/>
    <w:rsid w:val="007179CA"/>
    <w:rsid w:val="00747CB1"/>
    <w:rsid w:val="0076565E"/>
    <w:rsid w:val="00793030"/>
    <w:rsid w:val="007A339E"/>
    <w:rsid w:val="007D3C17"/>
    <w:rsid w:val="007D6741"/>
    <w:rsid w:val="00801E78"/>
    <w:rsid w:val="00813421"/>
    <w:rsid w:val="00830E89"/>
    <w:rsid w:val="00850263"/>
    <w:rsid w:val="00896BC6"/>
    <w:rsid w:val="008A10F9"/>
    <w:rsid w:val="008E787B"/>
    <w:rsid w:val="00903C21"/>
    <w:rsid w:val="0092191F"/>
    <w:rsid w:val="009B55DF"/>
    <w:rsid w:val="009B576F"/>
    <w:rsid w:val="009C3DE3"/>
    <w:rsid w:val="009C7464"/>
    <w:rsid w:val="009D034B"/>
    <w:rsid w:val="00A2733A"/>
    <w:rsid w:val="00A314B5"/>
    <w:rsid w:val="00A43287"/>
    <w:rsid w:val="00A45161"/>
    <w:rsid w:val="00A5277E"/>
    <w:rsid w:val="00A6093B"/>
    <w:rsid w:val="00A75BA8"/>
    <w:rsid w:val="00A76913"/>
    <w:rsid w:val="00A82A58"/>
    <w:rsid w:val="00A9244E"/>
    <w:rsid w:val="00A9614C"/>
    <w:rsid w:val="00AA26F7"/>
    <w:rsid w:val="00AC05A2"/>
    <w:rsid w:val="00AF13A3"/>
    <w:rsid w:val="00AF2850"/>
    <w:rsid w:val="00B12C08"/>
    <w:rsid w:val="00B4064B"/>
    <w:rsid w:val="00B551D6"/>
    <w:rsid w:val="00B86604"/>
    <w:rsid w:val="00B91ABE"/>
    <w:rsid w:val="00BA7EE5"/>
    <w:rsid w:val="00BD0029"/>
    <w:rsid w:val="00BE54BB"/>
    <w:rsid w:val="00C00C16"/>
    <w:rsid w:val="00C10953"/>
    <w:rsid w:val="00C14B51"/>
    <w:rsid w:val="00C27D73"/>
    <w:rsid w:val="00C4050D"/>
    <w:rsid w:val="00C42CCA"/>
    <w:rsid w:val="00C469AE"/>
    <w:rsid w:val="00C75065"/>
    <w:rsid w:val="00C766A4"/>
    <w:rsid w:val="00C9367A"/>
    <w:rsid w:val="00CA1AE2"/>
    <w:rsid w:val="00CB6FEE"/>
    <w:rsid w:val="00CD30FF"/>
    <w:rsid w:val="00CE19C9"/>
    <w:rsid w:val="00CF6277"/>
    <w:rsid w:val="00D00423"/>
    <w:rsid w:val="00D00C11"/>
    <w:rsid w:val="00D074DB"/>
    <w:rsid w:val="00D11D77"/>
    <w:rsid w:val="00D27F63"/>
    <w:rsid w:val="00D322DC"/>
    <w:rsid w:val="00D95D7C"/>
    <w:rsid w:val="00DA37C2"/>
    <w:rsid w:val="00DA4E70"/>
    <w:rsid w:val="00DA5A99"/>
    <w:rsid w:val="00DB4798"/>
    <w:rsid w:val="00DF65B4"/>
    <w:rsid w:val="00E303DE"/>
    <w:rsid w:val="00ED44F6"/>
    <w:rsid w:val="00EF5F79"/>
    <w:rsid w:val="00F146A5"/>
    <w:rsid w:val="00F26CD8"/>
    <w:rsid w:val="00F474E9"/>
    <w:rsid w:val="00F51642"/>
    <w:rsid w:val="00F52AB9"/>
    <w:rsid w:val="00F8313F"/>
    <w:rsid w:val="00F954B9"/>
    <w:rsid w:val="00F96A77"/>
    <w:rsid w:val="00FA7C04"/>
    <w:rsid w:val="00FD0FA0"/>
    <w:rsid w:val="00FE1A45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locked="1" w:uiPriority="9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Body Text" w:uiPriority="1" w:qFormat="1"/>
    <w:lsdException w:name="Subtitle" w:locked="1" w:semiHidden="0" w:uiPriority="11" w:unhideWhenUsed="0"/>
    <w:lsdException w:name="Strong" w:locked="1" w:semiHidden="0" w:uiPriority="22" w:unhideWhenUsed="0"/>
    <w:lsdException w:name="Emphasis" w:locked="1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uiPriority="39" w:qFormat="1"/>
  </w:latentStyles>
  <w:style w:type="paragraph" w:default="1" w:styleId="Normal">
    <w:name w:val="Normal"/>
    <w:qFormat/>
    <w:rsid w:val="001547E7"/>
    <w:rPr>
      <w:rFonts w:ascii="Arial" w:eastAsiaTheme="minorHAnsi" w:hAnsi="Arial"/>
      <w:color w:val="02142E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7E7"/>
    <w:pPr>
      <w:keepNext/>
      <w:keepLines/>
      <w:pBdr>
        <w:bottom w:val="single" w:sz="2" w:space="2" w:color="998A5C"/>
      </w:pBdr>
      <w:spacing w:before="240" w:after="240" w:line="300" w:lineRule="exact"/>
      <w:outlineLvl w:val="0"/>
    </w:pPr>
    <w:rPr>
      <w:rFonts w:eastAsiaTheme="majorEastAsia" w:cstheme="majorBidi"/>
      <w:b/>
      <w:bCs/>
      <w:caps/>
      <w:color w:val="002244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547E7"/>
    <w:pPr>
      <w:keepNext/>
      <w:keepLines/>
      <w:spacing w:line="300" w:lineRule="exact"/>
      <w:outlineLvl w:val="1"/>
    </w:pPr>
    <w:rPr>
      <w:rFonts w:eastAsiaTheme="majorEastAsia" w:cstheme="majorBidi"/>
      <w:b/>
      <w:bCs/>
      <w:caps/>
      <w:color w:val="A39161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D3526"/>
    <w:pPr>
      <w:keepNext/>
      <w:keepLines/>
      <w:spacing w:line="300" w:lineRule="exact"/>
      <w:outlineLvl w:val="2"/>
    </w:pPr>
    <w:rPr>
      <w:rFonts w:eastAsiaTheme="majorEastAsia" w:cstheme="majorBidi"/>
      <w:b/>
      <w:bCs/>
      <w:caps/>
      <w:color w:val="0022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3526"/>
    <w:rPr>
      <w:rFonts w:ascii="Arial" w:eastAsiaTheme="majorEastAsia" w:hAnsi="Arial" w:cstheme="majorBidi"/>
      <w:b/>
      <w:bCs/>
      <w:caps/>
      <w:color w:val="002244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547E7"/>
    <w:rPr>
      <w:rFonts w:ascii="Arial" w:eastAsiaTheme="majorEastAsia" w:hAnsi="Arial" w:cstheme="majorBidi"/>
      <w:b/>
      <w:bCs/>
      <w:caps/>
      <w:color w:val="002244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547E7"/>
    <w:rPr>
      <w:rFonts w:ascii="Arial" w:eastAsiaTheme="majorEastAsia" w:hAnsi="Arial" w:cstheme="majorBidi"/>
      <w:b/>
      <w:bCs/>
      <w:caps/>
      <w:color w:val="A39161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1547E7"/>
    <w:pPr>
      <w:spacing w:after="300"/>
      <w:contextualSpacing/>
      <w:jc w:val="center"/>
    </w:pPr>
    <w:rPr>
      <w:rFonts w:eastAsiaTheme="majorEastAsia" w:cstheme="majorBidi"/>
      <w:b/>
      <w:caps/>
      <w:color w:val="FFFFFF" w:themeColor="background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47E7"/>
    <w:rPr>
      <w:rFonts w:ascii="Arial" w:eastAsiaTheme="majorEastAsia" w:hAnsi="Arial" w:cstheme="majorBidi"/>
      <w:b/>
      <w:caps/>
      <w:color w:val="FFFFFF" w:themeColor="background1"/>
      <w:spacing w:val="5"/>
      <w:kern w:val="28"/>
      <w:sz w:val="48"/>
      <w:szCs w:val="5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638DC"/>
    <w:rPr>
      <w:color w:val="808080"/>
    </w:rPr>
  </w:style>
  <w:style w:type="paragraph" w:customStyle="1" w:styleId="TitlePageDate">
    <w:name w:val="TitlePageDate"/>
    <w:basedOn w:val="Heading3"/>
    <w:uiPriority w:val="11"/>
    <w:qFormat/>
    <w:locked/>
    <w:rsid w:val="006F634F"/>
    <w:pPr>
      <w:jc w:val="center"/>
      <w:outlineLvl w:val="9"/>
    </w:pPr>
    <w:rPr>
      <w:b w:val="0"/>
      <w:caps w:val="0"/>
      <w:color w:val="FFFFFF" w:themeColor="background1"/>
      <w:sz w:val="30"/>
    </w:rPr>
  </w:style>
  <w:style w:type="paragraph" w:customStyle="1" w:styleId="PolicyContents">
    <w:name w:val="PolicyContents"/>
    <w:basedOn w:val="Heading1"/>
    <w:uiPriority w:val="12"/>
    <w:qFormat/>
    <w:rsid w:val="00CB6FEE"/>
    <w:pPr>
      <w:outlineLvl w:val="9"/>
    </w:pPr>
    <w:rPr>
      <w:caps w:val="0"/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FEE"/>
    <w:p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lang w:val="en-US" w:eastAsia="ja-JP"/>
    </w:rPr>
  </w:style>
  <w:style w:type="paragraph" w:styleId="TOC3">
    <w:name w:val="toc 3"/>
    <w:basedOn w:val="Normal"/>
    <w:next w:val="Normal"/>
    <w:uiPriority w:val="39"/>
    <w:unhideWhenUsed/>
    <w:rsid w:val="001547E7"/>
    <w:pPr>
      <w:tabs>
        <w:tab w:val="right" w:pos="9016"/>
      </w:tabs>
      <w:spacing w:before="240" w:after="240"/>
      <w:ind w:left="403"/>
    </w:pPr>
    <w:rPr>
      <w:caps/>
      <w:noProof/>
    </w:rPr>
  </w:style>
  <w:style w:type="character" w:styleId="Hyperlink">
    <w:name w:val="Hyperlink"/>
    <w:basedOn w:val="DefaultParagraphFont"/>
    <w:uiPriority w:val="99"/>
    <w:unhideWhenUsed/>
    <w:rsid w:val="00CB6F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E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E89"/>
    <w:rPr>
      <w:rFonts w:ascii="Arial" w:eastAsiaTheme="minorHAnsi" w:hAnsi="Arial"/>
      <w:color w:val="02142E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30E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E89"/>
    <w:rPr>
      <w:rFonts w:ascii="Arial" w:eastAsiaTheme="minorHAnsi" w:hAnsi="Arial"/>
      <w:color w:val="02142E"/>
      <w:sz w:val="20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1547E7"/>
    <w:pPr>
      <w:spacing w:before="240" w:after="240"/>
    </w:pPr>
    <w:rPr>
      <w:caps/>
    </w:rPr>
  </w:style>
  <w:style w:type="paragraph" w:styleId="TOC2">
    <w:name w:val="toc 2"/>
    <w:basedOn w:val="Normal"/>
    <w:next w:val="Normal"/>
    <w:uiPriority w:val="39"/>
    <w:semiHidden/>
    <w:unhideWhenUsed/>
    <w:rsid w:val="001547E7"/>
    <w:pPr>
      <w:spacing w:before="240" w:after="240"/>
      <w:ind w:left="198"/>
    </w:pPr>
    <w:rPr>
      <w:caps/>
    </w:rPr>
  </w:style>
  <w:style w:type="paragraph" w:styleId="TOC4">
    <w:name w:val="toc 4"/>
    <w:basedOn w:val="Normal"/>
    <w:next w:val="Normal"/>
    <w:uiPriority w:val="39"/>
    <w:semiHidden/>
    <w:unhideWhenUsed/>
    <w:rsid w:val="004E5018"/>
    <w:pPr>
      <w:spacing w:after="100"/>
      <w:ind w:left="600"/>
    </w:pPr>
  </w:style>
  <w:style w:type="paragraph" w:styleId="NoSpacing">
    <w:name w:val="No Spacing"/>
    <w:uiPriority w:val="1"/>
    <w:rsid w:val="001547E7"/>
    <w:pPr>
      <w:spacing w:before="240" w:after="240"/>
    </w:pPr>
    <w:rPr>
      <w:rFonts w:ascii="Arial" w:eastAsiaTheme="minorHAnsi" w:hAnsi="Arial"/>
      <w:color w:val="02142E"/>
      <w:sz w:val="20"/>
      <w:lang w:val="en-US" w:eastAsia="en-US"/>
    </w:rPr>
  </w:style>
  <w:style w:type="paragraph" w:customStyle="1" w:styleId="BulletText">
    <w:name w:val="Bullet Text"/>
    <w:basedOn w:val="Normal"/>
    <w:qFormat/>
    <w:rsid w:val="003B2CA7"/>
    <w:pPr>
      <w:numPr>
        <w:numId w:val="2"/>
      </w:numPr>
      <w:adjustRightInd w:val="0"/>
      <w:snapToGrid w:val="0"/>
      <w:spacing w:after="60"/>
    </w:pPr>
    <w:rPr>
      <w:noProof/>
      <w:lang w:val="en-GB" w:eastAsia="zh-CN"/>
    </w:rPr>
  </w:style>
  <w:style w:type="paragraph" w:styleId="BodyText">
    <w:name w:val="Body Text"/>
    <w:basedOn w:val="Normal"/>
    <w:link w:val="BodyTextChar"/>
    <w:uiPriority w:val="1"/>
    <w:qFormat/>
    <w:rsid w:val="00AC05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C05A2"/>
    <w:rPr>
      <w:rFonts w:ascii="Arial" w:eastAsiaTheme="minorHAnsi" w:hAnsi="Arial"/>
      <w:color w:val="02142E"/>
      <w:sz w:val="20"/>
      <w:lang w:val="en-US" w:eastAsia="en-US"/>
    </w:rPr>
  </w:style>
  <w:style w:type="table" w:styleId="TableGrid">
    <w:name w:val="Table Grid"/>
    <w:basedOn w:val="TableNormal"/>
    <w:uiPriority w:val="59"/>
    <w:rsid w:val="0079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903C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99"/>
    <w:rPr>
      <w:rFonts w:ascii="Segoe UI" w:eastAsiaTheme="minorHAnsi" w:hAnsi="Segoe UI" w:cs="Segoe UI"/>
      <w:color w:val="02142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locked="1" w:uiPriority="9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Body Text" w:uiPriority="1" w:qFormat="1"/>
    <w:lsdException w:name="Subtitle" w:locked="1" w:semiHidden="0" w:uiPriority="11" w:unhideWhenUsed="0"/>
    <w:lsdException w:name="Strong" w:locked="1" w:semiHidden="0" w:uiPriority="22" w:unhideWhenUsed="0"/>
    <w:lsdException w:name="Emphasis" w:locked="1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uiPriority="39" w:qFormat="1"/>
  </w:latentStyles>
  <w:style w:type="paragraph" w:default="1" w:styleId="Normal">
    <w:name w:val="Normal"/>
    <w:qFormat/>
    <w:rsid w:val="001547E7"/>
    <w:rPr>
      <w:rFonts w:ascii="Arial" w:eastAsiaTheme="minorHAnsi" w:hAnsi="Arial"/>
      <w:color w:val="02142E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7E7"/>
    <w:pPr>
      <w:keepNext/>
      <w:keepLines/>
      <w:pBdr>
        <w:bottom w:val="single" w:sz="2" w:space="2" w:color="998A5C"/>
      </w:pBdr>
      <w:spacing w:before="240" w:after="240" w:line="300" w:lineRule="exact"/>
      <w:outlineLvl w:val="0"/>
    </w:pPr>
    <w:rPr>
      <w:rFonts w:eastAsiaTheme="majorEastAsia" w:cstheme="majorBidi"/>
      <w:b/>
      <w:bCs/>
      <w:caps/>
      <w:color w:val="002244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547E7"/>
    <w:pPr>
      <w:keepNext/>
      <w:keepLines/>
      <w:spacing w:line="300" w:lineRule="exact"/>
      <w:outlineLvl w:val="1"/>
    </w:pPr>
    <w:rPr>
      <w:rFonts w:eastAsiaTheme="majorEastAsia" w:cstheme="majorBidi"/>
      <w:b/>
      <w:bCs/>
      <w:caps/>
      <w:color w:val="A39161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D3526"/>
    <w:pPr>
      <w:keepNext/>
      <w:keepLines/>
      <w:spacing w:line="300" w:lineRule="exact"/>
      <w:outlineLvl w:val="2"/>
    </w:pPr>
    <w:rPr>
      <w:rFonts w:eastAsiaTheme="majorEastAsia" w:cstheme="majorBidi"/>
      <w:b/>
      <w:bCs/>
      <w:caps/>
      <w:color w:val="0022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3526"/>
    <w:rPr>
      <w:rFonts w:ascii="Arial" w:eastAsiaTheme="majorEastAsia" w:hAnsi="Arial" w:cstheme="majorBidi"/>
      <w:b/>
      <w:bCs/>
      <w:caps/>
      <w:color w:val="002244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547E7"/>
    <w:rPr>
      <w:rFonts w:ascii="Arial" w:eastAsiaTheme="majorEastAsia" w:hAnsi="Arial" w:cstheme="majorBidi"/>
      <w:b/>
      <w:bCs/>
      <w:caps/>
      <w:color w:val="002244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547E7"/>
    <w:rPr>
      <w:rFonts w:ascii="Arial" w:eastAsiaTheme="majorEastAsia" w:hAnsi="Arial" w:cstheme="majorBidi"/>
      <w:b/>
      <w:bCs/>
      <w:caps/>
      <w:color w:val="A39161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1547E7"/>
    <w:pPr>
      <w:spacing w:after="300"/>
      <w:contextualSpacing/>
      <w:jc w:val="center"/>
    </w:pPr>
    <w:rPr>
      <w:rFonts w:eastAsiaTheme="majorEastAsia" w:cstheme="majorBidi"/>
      <w:b/>
      <w:caps/>
      <w:color w:val="FFFFFF" w:themeColor="background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47E7"/>
    <w:rPr>
      <w:rFonts w:ascii="Arial" w:eastAsiaTheme="majorEastAsia" w:hAnsi="Arial" w:cstheme="majorBidi"/>
      <w:b/>
      <w:caps/>
      <w:color w:val="FFFFFF" w:themeColor="background1"/>
      <w:spacing w:val="5"/>
      <w:kern w:val="28"/>
      <w:sz w:val="48"/>
      <w:szCs w:val="5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638DC"/>
    <w:rPr>
      <w:color w:val="808080"/>
    </w:rPr>
  </w:style>
  <w:style w:type="paragraph" w:customStyle="1" w:styleId="TitlePageDate">
    <w:name w:val="TitlePageDate"/>
    <w:basedOn w:val="Heading3"/>
    <w:uiPriority w:val="11"/>
    <w:qFormat/>
    <w:locked/>
    <w:rsid w:val="006F634F"/>
    <w:pPr>
      <w:jc w:val="center"/>
      <w:outlineLvl w:val="9"/>
    </w:pPr>
    <w:rPr>
      <w:b w:val="0"/>
      <w:caps w:val="0"/>
      <w:color w:val="FFFFFF" w:themeColor="background1"/>
      <w:sz w:val="30"/>
    </w:rPr>
  </w:style>
  <w:style w:type="paragraph" w:customStyle="1" w:styleId="PolicyContents">
    <w:name w:val="PolicyContents"/>
    <w:basedOn w:val="Heading1"/>
    <w:uiPriority w:val="12"/>
    <w:qFormat/>
    <w:rsid w:val="00CB6FEE"/>
    <w:pPr>
      <w:outlineLvl w:val="9"/>
    </w:pPr>
    <w:rPr>
      <w:caps w:val="0"/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FEE"/>
    <w:p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lang w:val="en-US" w:eastAsia="ja-JP"/>
    </w:rPr>
  </w:style>
  <w:style w:type="paragraph" w:styleId="TOC3">
    <w:name w:val="toc 3"/>
    <w:basedOn w:val="Normal"/>
    <w:next w:val="Normal"/>
    <w:uiPriority w:val="39"/>
    <w:unhideWhenUsed/>
    <w:rsid w:val="001547E7"/>
    <w:pPr>
      <w:tabs>
        <w:tab w:val="right" w:pos="9016"/>
      </w:tabs>
      <w:spacing w:before="240" w:after="240"/>
      <w:ind w:left="403"/>
    </w:pPr>
    <w:rPr>
      <w:caps/>
      <w:noProof/>
    </w:rPr>
  </w:style>
  <w:style w:type="character" w:styleId="Hyperlink">
    <w:name w:val="Hyperlink"/>
    <w:basedOn w:val="DefaultParagraphFont"/>
    <w:uiPriority w:val="99"/>
    <w:unhideWhenUsed/>
    <w:rsid w:val="00CB6F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E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E89"/>
    <w:rPr>
      <w:rFonts w:ascii="Arial" w:eastAsiaTheme="minorHAnsi" w:hAnsi="Arial"/>
      <w:color w:val="02142E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30E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E89"/>
    <w:rPr>
      <w:rFonts w:ascii="Arial" w:eastAsiaTheme="minorHAnsi" w:hAnsi="Arial"/>
      <w:color w:val="02142E"/>
      <w:sz w:val="20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1547E7"/>
    <w:pPr>
      <w:spacing w:before="240" w:after="240"/>
    </w:pPr>
    <w:rPr>
      <w:caps/>
    </w:rPr>
  </w:style>
  <w:style w:type="paragraph" w:styleId="TOC2">
    <w:name w:val="toc 2"/>
    <w:basedOn w:val="Normal"/>
    <w:next w:val="Normal"/>
    <w:uiPriority w:val="39"/>
    <w:semiHidden/>
    <w:unhideWhenUsed/>
    <w:rsid w:val="001547E7"/>
    <w:pPr>
      <w:spacing w:before="240" w:after="240"/>
      <w:ind w:left="198"/>
    </w:pPr>
    <w:rPr>
      <w:caps/>
    </w:rPr>
  </w:style>
  <w:style w:type="paragraph" w:styleId="TOC4">
    <w:name w:val="toc 4"/>
    <w:basedOn w:val="Normal"/>
    <w:next w:val="Normal"/>
    <w:uiPriority w:val="39"/>
    <w:semiHidden/>
    <w:unhideWhenUsed/>
    <w:rsid w:val="004E5018"/>
    <w:pPr>
      <w:spacing w:after="100"/>
      <w:ind w:left="600"/>
    </w:pPr>
  </w:style>
  <w:style w:type="paragraph" w:styleId="NoSpacing">
    <w:name w:val="No Spacing"/>
    <w:uiPriority w:val="1"/>
    <w:rsid w:val="001547E7"/>
    <w:pPr>
      <w:spacing w:before="240" w:after="240"/>
    </w:pPr>
    <w:rPr>
      <w:rFonts w:ascii="Arial" w:eastAsiaTheme="minorHAnsi" w:hAnsi="Arial"/>
      <w:color w:val="02142E"/>
      <w:sz w:val="20"/>
      <w:lang w:val="en-US" w:eastAsia="en-US"/>
    </w:rPr>
  </w:style>
  <w:style w:type="paragraph" w:customStyle="1" w:styleId="BulletText">
    <w:name w:val="Bullet Text"/>
    <w:basedOn w:val="Normal"/>
    <w:qFormat/>
    <w:rsid w:val="003B2CA7"/>
    <w:pPr>
      <w:numPr>
        <w:numId w:val="2"/>
      </w:numPr>
      <w:adjustRightInd w:val="0"/>
      <w:snapToGrid w:val="0"/>
      <w:spacing w:after="60"/>
    </w:pPr>
    <w:rPr>
      <w:noProof/>
      <w:lang w:val="en-GB" w:eastAsia="zh-CN"/>
    </w:rPr>
  </w:style>
  <w:style w:type="paragraph" w:styleId="BodyText">
    <w:name w:val="Body Text"/>
    <w:basedOn w:val="Normal"/>
    <w:link w:val="BodyTextChar"/>
    <w:uiPriority w:val="1"/>
    <w:qFormat/>
    <w:rsid w:val="00AC05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C05A2"/>
    <w:rPr>
      <w:rFonts w:ascii="Arial" w:eastAsiaTheme="minorHAnsi" w:hAnsi="Arial"/>
      <w:color w:val="02142E"/>
      <w:sz w:val="20"/>
      <w:lang w:val="en-US" w:eastAsia="en-US"/>
    </w:rPr>
  </w:style>
  <w:style w:type="table" w:styleId="TableGrid">
    <w:name w:val="Table Grid"/>
    <w:basedOn w:val="TableNormal"/>
    <w:uiPriority w:val="59"/>
    <w:rsid w:val="0079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903C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99"/>
    <w:rPr>
      <w:rFonts w:ascii="Segoe UI" w:eastAsiaTheme="minorHAnsi" w:hAnsi="Segoe UI" w:cs="Segoe UI"/>
      <w:color w:val="02142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89FCE3138A473084688F9FA40A2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ABC74-A13A-42FF-833E-3130FA8D9366}"/>
      </w:docPartPr>
      <w:docPartBody>
        <w:p w:rsidR="0015652A" w:rsidRDefault="0015652A">
          <w:pPr>
            <w:pStyle w:val="BD89FCE3138A473084688F9FA40A2023"/>
          </w:pPr>
          <w:r>
            <w:rPr>
              <w:b/>
            </w:rPr>
            <w:t>Enter Department</w:t>
          </w:r>
        </w:p>
      </w:docPartBody>
    </w:docPart>
    <w:docPart>
      <w:docPartPr>
        <w:name w:val="83F8FCBE20BC4631A4D820F96C608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9D843-7048-47D2-A98F-452B310D7DA8}"/>
      </w:docPartPr>
      <w:docPartBody>
        <w:p w:rsidR="0015652A" w:rsidRDefault="0015652A">
          <w:pPr>
            <w:pStyle w:val="83F8FCBE20BC4631A4D820F96C608697"/>
          </w:pPr>
          <w:r>
            <w:rPr>
              <w:b/>
            </w:rPr>
            <w:t>Enter Job Title of Line Manager</w:t>
          </w:r>
        </w:p>
      </w:docPartBody>
    </w:docPart>
    <w:docPart>
      <w:docPartPr>
        <w:name w:val="5E8A35C3FD3C4D3380A338155E892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0CCA4-3A19-49E2-8E82-3057F5820D85}"/>
      </w:docPartPr>
      <w:docPartBody>
        <w:p w:rsidR="0015652A" w:rsidRDefault="0015652A">
          <w:pPr>
            <w:pStyle w:val="5E8A35C3FD3C4D3380A338155E892CCF"/>
          </w:pPr>
          <w:r>
            <w:rPr>
              <w:b/>
            </w:rPr>
            <w:t>Enter Working Pattern</w:t>
          </w:r>
        </w:p>
      </w:docPartBody>
    </w:docPart>
    <w:docPart>
      <w:docPartPr>
        <w:name w:val="C84EFBB917DA4E53AA80C560D1E9D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03AB1-4036-4326-A700-AA55D21314F9}"/>
      </w:docPartPr>
      <w:docPartBody>
        <w:p w:rsidR="0015652A" w:rsidRDefault="0015652A">
          <w:pPr>
            <w:pStyle w:val="C84EFBB917DA4E53AA80C560D1E9D2A8"/>
          </w:pPr>
          <w:r>
            <w:rPr>
              <w:b/>
            </w:rPr>
            <w:t>Enter Date</w:t>
          </w:r>
        </w:p>
      </w:docPartBody>
    </w:docPart>
    <w:docPart>
      <w:docPartPr>
        <w:name w:val="7AE2DC80FB1E4D2AA268080D67898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1B04-05A7-4FAD-8FD4-9F0074B18322}"/>
      </w:docPartPr>
      <w:docPartBody>
        <w:p w:rsidR="0015652A" w:rsidRDefault="0015652A">
          <w:pPr>
            <w:pStyle w:val="7AE2DC80FB1E4D2AA268080D678989C8"/>
          </w:pPr>
          <w:r w:rsidRPr="00AA26F7">
            <w:t>Enter Job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2A"/>
    <w:rsid w:val="0015652A"/>
    <w:rsid w:val="0063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F011045BA0423C8EF540C501A45034">
    <w:name w:val="DFF011045BA0423C8EF540C501A45034"/>
  </w:style>
  <w:style w:type="paragraph" w:customStyle="1" w:styleId="BD89FCE3138A473084688F9FA40A2023">
    <w:name w:val="BD89FCE3138A473084688F9FA40A2023"/>
  </w:style>
  <w:style w:type="paragraph" w:customStyle="1" w:styleId="83F8FCBE20BC4631A4D820F96C608697">
    <w:name w:val="83F8FCBE20BC4631A4D820F96C608697"/>
  </w:style>
  <w:style w:type="paragraph" w:customStyle="1" w:styleId="0F4450439268473DA952A7D818DB70CB">
    <w:name w:val="0F4450439268473DA952A7D818DB70CB"/>
  </w:style>
  <w:style w:type="paragraph" w:customStyle="1" w:styleId="5E8A35C3FD3C4D3380A338155E892CCF">
    <w:name w:val="5E8A35C3FD3C4D3380A338155E892CCF"/>
  </w:style>
  <w:style w:type="paragraph" w:customStyle="1" w:styleId="C84EFBB917DA4E53AA80C560D1E9D2A8">
    <w:name w:val="C84EFBB917DA4E53AA80C560D1E9D2A8"/>
  </w:style>
  <w:style w:type="paragraph" w:customStyle="1" w:styleId="502561AC6594486B85A8414FB201964F">
    <w:name w:val="502561AC6594486B85A8414FB201964F"/>
  </w:style>
  <w:style w:type="paragraph" w:customStyle="1" w:styleId="726AF1DFA2ED440FAB97D5D4EA9AA6C4">
    <w:name w:val="726AF1DFA2ED440FAB97D5D4EA9AA6C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21FA8AF40E46F596B3A2339E1C39D5">
    <w:name w:val="7521FA8AF40E46F596B3A2339E1C39D5"/>
  </w:style>
  <w:style w:type="paragraph" w:customStyle="1" w:styleId="7AE2DC80FB1E4D2AA268080D678989C8">
    <w:name w:val="7AE2DC80FB1E4D2AA268080D678989C8"/>
  </w:style>
  <w:style w:type="paragraph" w:customStyle="1" w:styleId="CE235F41C06C4BE2ACB0610B1053F632">
    <w:name w:val="CE235F41C06C4BE2ACB0610B1053F632"/>
  </w:style>
  <w:style w:type="paragraph" w:customStyle="1" w:styleId="5FADC933C6274823B5A5C79FA972F123">
    <w:name w:val="5FADC933C6274823B5A5C79FA972F123"/>
  </w:style>
  <w:style w:type="paragraph" w:customStyle="1" w:styleId="62982A0B071D4185AA4F776CC78D1CEE">
    <w:name w:val="62982A0B071D4185AA4F776CC78D1CEE"/>
  </w:style>
  <w:style w:type="paragraph" w:customStyle="1" w:styleId="C9FB2D4790F54B40A741EA63A3F661E3">
    <w:name w:val="C9FB2D4790F54B40A741EA63A3F661E3"/>
  </w:style>
  <w:style w:type="paragraph" w:customStyle="1" w:styleId="D629048C07854A9B9B9C4BE026C45068">
    <w:name w:val="D629048C07854A9B9B9C4BE026C45068"/>
  </w:style>
  <w:style w:type="paragraph" w:customStyle="1" w:styleId="9376ACEC876744B6B7BE9903BEB4C25A">
    <w:name w:val="9376ACEC876744B6B7BE9903BEB4C25A"/>
  </w:style>
  <w:style w:type="paragraph" w:customStyle="1" w:styleId="CE0C7A4706E94A0794CA0645361635E4">
    <w:name w:val="CE0C7A4706E94A0794CA0645361635E4"/>
  </w:style>
  <w:style w:type="paragraph" w:customStyle="1" w:styleId="D5843C1CB95F487EBFA00CDC94715653">
    <w:name w:val="D5843C1CB95F487EBFA00CDC9471565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F011045BA0423C8EF540C501A45034">
    <w:name w:val="DFF011045BA0423C8EF540C501A45034"/>
  </w:style>
  <w:style w:type="paragraph" w:customStyle="1" w:styleId="BD89FCE3138A473084688F9FA40A2023">
    <w:name w:val="BD89FCE3138A473084688F9FA40A2023"/>
  </w:style>
  <w:style w:type="paragraph" w:customStyle="1" w:styleId="83F8FCBE20BC4631A4D820F96C608697">
    <w:name w:val="83F8FCBE20BC4631A4D820F96C608697"/>
  </w:style>
  <w:style w:type="paragraph" w:customStyle="1" w:styleId="0F4450439268473DA952A7D818DB70CB">
    <w:name w:val="0F4450439268473DA952A7D818DB70CB"/>
  </w:style>
  <w:style w:type="paragraph" w:customStyle="1" w:styleId="5E8A35C3FD3C4D3380A338155E892CCF">
    <w:name w:val="5E8A35C3FD3C4D3380A338155E892CCF"/>
  </w:style>
  <w:style w:type="paragraph" w:customStyle="1" w:styleId="C84EFBB917DA4E53AA80C560D1E9D2A8">
    <w:name w:val="C84EFBB917DA4E53AA80C560D1E9D2A8"/>
  </w:style>
  <w:style w:type="paragraph" w:customStyle="1" w:styleId="502561AC6594486B85A8414FB201964F">
    <w:name w:val="502561AC6594486B85A8414FB201964F"/>
  </w:style>
  <w:style w:type="paragraph" w:customStyle="1" w:styleId="726AF1DFA2ED440FAB97D5D4EA9AA6C4">
    <w:name w:val="726AF1DFA2ED440FAB97D5D4EA9AA6C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21FA8AF40E46F596B3A2339E1C39D5">
    <w:name w:val="7521FA8AF40E46F596B3A2339E1C39D5"/>
  </w:style>
  <w:style w:type="paragraph" w:customStyle="1" w:styleId="7AE2DC80FB1E4D2AA268080D678989C8">
    <w:name w:val="7AE2DC80FB1E4D2AA268080D678989C8"/>
  </w:style>
  <w:style w:type="paragraph" w:customStyle="1" w:styleId="CE235F41C06C4BE2ACB0610B1053F632">
    <w:name w:val="CE235F41C06C4BE2ACB0610B1053F632"/>
  </w:style>
  <w:style w:type="paragraph" w:customStyle="1" w:styleId="5FADC933C6274823B5A5C79FA972F123">
    <w:name w:val="5FADC933C6274823B5A5C79FA972F123"/>
  </w:style>
  <w:style w:type="paragraph" w:customStyle="1" w:styleId="62982A0B071D4185AA4F776CC78D1CEE">
    <w:name w:val="62982A0B071D4185AA4F776CC78D1CEE"/>
  </w:style>
  <w:style w:type="paragraph" w:customStyle="1" w:styleId="C9FB2D4790F54B40A741EA63A3F661E3">
    <w:name w:val="C9FB2D4790F54B40A741EA63A3F661E3"/>
  </w:style>
  <w:style w:type="paragraph" w:customStyle="1" w:styleId="D629048C07854A9B9B9C4BE026C45068">
    <w:name w:val="D629048C07854A9B9B9C4BE026C45068"/>
  </w:style>
  <w:style w:type="paragraph" w:customStyle="1" w:styleId="9376ACEC876744B6B7BE9903BEB4C25A">
    <w:name w:val="9376ACEC876744B6B7BE9903BEB4C25A"/>
  </w:style>
  <w:style w:type="paragraph" w:customStyle="1" w:styleId="CE0C7A4706E94A0794CA0645361635E4">
    <w:name w:val="CE0C7A4706E94A0794CA0645361635E4"/>
  </w:style>
  <w:style w:type="paragraph" w:customStyle="1" w:styleId="D5843C1CB95F487EBFA00CDC94715653">
    <w:name w:val="D5843C1CB95F487EBFA00CDC94715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E232-2611-5642-94D4-81B65316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1513</Words>
  <Characters>8628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Harrow School</Company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Exelby, S L (HR Manager)</dc:creator>
  <cp:lastModifiedBy>Office</cp:lastModifiedBy>
  <cp:revision>2</cp:revision>
  <cp:lastPrinted>2019-09-03T10:47:00Z</cp:lastPrinted>
  <dcterms:created xsi:type="dcterms:W3CDTF">2019-09-20T08:23:00Z</dcterms:created>
  <dcterms:modified xsi:type="dcterms:W3CDTF">2019-09-20T08:23:00Z</dcterms:modified>
</cp:coreProperties>
</file>