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737B72">
              <w:rPr>
                <w:rFonts w:ascii="Arial" w:hAnsi="Arial" w:cs="Arial"/>
              </w:rPr>
              <w:t xml:space="preserve"> </w:t>
            </w:r>
            <w:hyperlink r:id="rId9" w:history="1">
              <w:r w:rsidR="00737B72" w:rsidRPr="007F1F93">
                <w:rPr>
                  <w:rStyle w:val="Hyperlink"/>
                  <w:rFonts w:ascii="Arial" w:hAnsi="Arial" w:cs="Arial"/>
                </w:rPr>
                <w:t>recruitment@tgat.org.uk</w:t>
              </w:r>
            </w:hyperlink>
            <w:r w:rsidR="00737B72">
              <w:rPr>
                <w:rFonts w:ascii="Arial" w:hAnsi="Arial" w:cs="Arial"/>
              </w:rPr>
              <w:t xml:space="preserve"> </w:t>
            </w:r>
          </w:p>
          <w:p w:rsidR="0007408F" w:rsidRDefault="0007408F" w:rsidP="0007408F">
            <w:pPr>
              <w:rPr>
                <w:rFonts w:ascii="Arial" w:hAnsi="Arial" w:cs="Arial"/>
              </w:rPr>
            </w:pPr>
          </w:p>
          <w:p w:rsidR="00856090" w:rsidRPr="000C5DD0" w:rsidRDefault="00856090">
            <w:pPr>
              <w:rPr>
                <w:rFonts w:ascii="Arial" w:hAnsi="Arial" w:cs="Arial"/>
              </w:rPr>
            </w:pPr>
          </w:p>
        </w:tc>
        <w:tc>
          <w:tcPr>
            <w:tcW w:w="3118" w:type="dxa"/>
            <w:gridSpan w:val="3"/>
          </w:tcPr>
          <w:p w:rsidR="001166CF" w:rsidRPr="000C5DD0" w:rsidRDefault="000C5DD0" w:rsidP="00737B72">
            <w:pPr>
              <w:rPr>
                <w:rFonts w:ascii="Arial" w:hAnsi="Arial" w:cs="Arial"/>
                <w:b/>
              </w:rPr>
            </w:pPr>
            <w:r w:rsidRPr="000C5DD0">
              <w:rPr>
                <w:rFonts w:ascii="Arial" w:hAnsi="Arial" w:cs="Arial"/>
                <w:b/>
              </w:rPr>
              <w:t>Closing Date:</w:t>
            </w:r>
            <w:r w:rsidR="00737B72">
              <w:rPr>
                <w:rFonts w:ascii="Arial" w:hAnsi="Arial" w:cs="Arial"/>
                <w:b/>
              </w:rPr>
              <w:t xml:space="preserve"> </w:t>
            </w:r>
            <w:r w:rsidR="00737B72" w:rsidRPr="00737B72">
              <w:rPr>
                <w:rFonts w:ascii="Arial" w:hAnsi="Arial" w:cs="Arial"/>
              </w:rPr>
              <w:t xml:space="preserve">Thursday 17 October 2019 (noon) </w:t>
            </w:r>
          </w:p>
        </w:tc>
      </w:tr>
      <w:tr w:rsidR="000C5DD0" w:rsidTr="00713B77">
        <w:tc>
          <w:tcPr>
            <w:tcW w:w="7514" w:type="dxa"/>
            <w:gridSpan w:val="6"/>
          </w:tcPr>
          <w:p w:rsidR="000C5DD0" w:rsidRPr="00737B72" w:rsidRDefault="000C5DD0">
            <w:pPr>
              <w:rPr>
                <w:rFonts w:ascii="Arial" w:hAnsi="Arial" w:cs="Arial"/>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737B72" w:rsidRPr="00737B72">
              <w:rPr>
                <w:rFonts w:ascii="Arial" w:hAnsi="Arial" w:cs="Arial"/>
                <w:sz w:val="24"/>
                <w:szCs w:val="24"/>
              </w:rPr>
              <w:t xml:space="preserve">Senior IT Technician </w:t>
            </w:r>
          </w:p>
          <w:p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737B72">
              <w:rPr>
                <w:rFonts w:ascii="Arial" w:hAnsi="Arial" w:cs="Arial"/>
                <w:b/>
                <w:sz w:val="24"/>
                <w:szCs w:val="24"/>
              </w:rPr>
              <w:t>S01</w:t>
            </w:r>
          </w:p>
          <w:p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737B72">
              <w:rPr>
                <w:rFonts w:ascii="Arial" w:hAnsi="Arial" w:cs="Arial"/>
                <w:b/>
                <w:sz w:val="24"/>
                <w:szCs w:val="24"/>
              </w:rPr>
              <w:t xml:space="preserve">: </w:t>
            </w:r>
            <w:r w:rsidR="00737B72" w:rsidRPr="00737B72">
              <w:rPr>
                <w:rFonts w:ascii="Arial" w:hAnsi="Arial" w:cs="Arial"/>
                <w:sz w:val="24"/>
                <w:szCs w:val="24"/>
              </w:rPr>
              <w:t>The GORSE Academies Trust</w:t>
            </w:r>
            <w:r w:rsidR="00737B72">
              <w:rPr>
                <w:rFonts w:ascii="Arial" w:hAnsi="Arial" w:cs="Arial"/>
                <w:b/>
                <w:sz w:val="24"/>
                <w:szCs w:val="24"/>
              </w:rPr>
              <w:t xml:space="preserve"> </w:t>
            </w:r>
            <w:r w:rsidR="00445258" w:rsidRPr="00445258">
              <w:rPr>
                <w:rFonts w:ascii="Arial" w:hAnsi="Arial" w:cs="Arial"/>
                <w:sz w:val="24"/>
                <w:szCs w:val="24"/>
              </w:rPr>
              <w:t>central team</w:t>
            </w:r>
            <w:r w:rsidR="00445258">
              <w:rPr>
                <w:rFonts w:ascii="Arial" w:hAnsi="Arial" w:cs="Arial"/>
                <w:b/>
                <w:sz w:val="24"/>
                <w:szCs w:val="24"/>
              </w:rPr>
              <w:t xml:space="preserve"> </w:t>
            </w:r>
            <w:bookmarkStart w:id="0" w:name="_GoBack"/>
            <w:bookmarkEnd w:id="0"/>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5505A2" w:rsidRPr="008E2613" w:rsidRDefault="005505A2" w:rsidP="008E2613">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r w:rsidR="009136D3">
              <w:rPr>
                <w:rFonts w:ascii="Arial" w:hAnsi="Arial" w:cs="Arial"/>
                <w:sz w:val="20"/>
                <w:szCs w:val="20"/>
              </w:rPr>
              <w:t xml:space="preserve"> </w:t>
            </w:r>
            <w:hyperlink r:id="rId10" w:history="1">
              <w:r w:rsidR="009136D3" w:rsidRPr="009136D3">
                <w:rPr>
                  <w:color w:val="0000FF"/>
                  <w:u w:val="single"/>
                </w:rPr>
                <w:t>https://hub.unlock.org.uk/knowledgebase/what-will-be-filtered-by-dbs/</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9942A5" w:rsidRDefault="009942A5"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lastRenderedPageBreak/>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lastRenderedPageBreak/>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lastRenderedPageBreak/>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lastRenderedPageBreak/>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4F4291" w:rsidRDefault="004F4291" w:rsidP="002A0948"/>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CE0916" w:rsidRPr="004F4291" w:rsidRDefault="00CE0916" w:rsidP="004F4291"/>
    <w:sectPr w:rsidR="00CE0916" w:rsidRPr="004F4291"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BD" w:rsidRDefault="004F4291">
    <w:pPr>
      <w:pStyle w:val="Footer"/>
    </w:pPr>
    <w:r>
      <w:t>Version</w:t>
    </w:r>
    <w:r w:rsidR="00F00346">
      <w:t xml:space="preserve"> </w:t>
    </w:r>
    <w:r>
      <w:t>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B1AEE"/>
    <w:rsid w:val="003C3B46"/>
    <w:rsid w:val="003D648A"/>
    <w:rsid w:val="004043BB"/>
    <w:rsid w:val="00417B5F"/>
    <w:rsid w:val="00426C82"/>
    <w:rsid w:val="00434B2D"/>
    <w:rsid w:val="00445258"/>
    <w:rsid w:val="0045032B"/>
    <w:rsid w:val="004638D9"/>
    <w:rsid w:val="00464697"/>
    <w:rsid w:val="004B6451"/>
    <w:rsid w:val="004B6CDD"/>
    <w:rsid w:val="004C461A"/>
    <w:rsid w:val="004D430C"/>
    <w:rsid w:val="004E11F7"/>
    <w:rsid w:val="004E164C"/>
    <w:rsid w:val="004E5C07"/>
    <w:rsid w:val="004F4291"/>
    <w:rsid w:val="005015E7"/>
    <w:rsid w:val="00540A2D"/>
    <w:rsid w:val="00550128"/>
    <w:rsid w:val="005505A2"/>
    <w:rsid w:val="0056552D"/>
    <w:rsid w:val="00565D85"/>
    <w:rsid w:val="00571D8B"/>
    <w:rsid w:val="005A79AA"/>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37B72"/>
    <w:rsid w:val="00741BF1"/>
    <w:rsid w:val="007504FA"/>
    <w:rsid w:val="007B09FB"/>
    <w:rsid w:val="007E2D6D"/>
    <w:rsid w:val="007E4FBD"/>
    <w:rsid w:val="00827BC2"/>
    <w:rsid w:val="008423EF"/>
    <w:rsid w:val="00856090"/>
    <w:rsid w:val="00871FE5"/>
    <w:rsid w:val="00872ABF"/>
    <w:rsid w:val="008A3FD1"/>
    <w:rsid w:val="008C2AC3"/>
    <w:rsid w:val="008E2613"/>
    <w:rsid w:val="008E39D2"/>
    <w:rsid w:val="00907E66"/>
    <w:rsid w:val="009136D3"/>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AD28E2"/>
    <w:rsid w:val="00B03C62"/>
    <w:rsid w:val="00B3165C"/>
    <w:rsid w:val="00B338E3"/>
    <w:rsid w:val="00B91EAA"/>
    <w:rsid w:val="00BB5B5C"/>
    <w:rsid w:val="00BC4BD2"/>
    <w:rsid w:val="00C0382E"/>
    <w:rsid w:val="00C0663A"/>
    <w:rsid w:val="00C36702"/>
    <w:rsid w:val="00C511FA"/>
    <w:rsid w:val="00C9184A"/>
    <w:rsid w:val="00CA1112"/>
    <w:rsid w:val="00CB46A7"/>
    <w:rsid w:val="00CE0916"/>
    <w:rsid w:val="00D2205F"/>
    <w:rsid w:val="00D95DA5"/>
    <w:rsid w:val="00DC2E89"/>
    <w:rsid w:val="00DF764B"/>
    <w:rsid w:val="00E40373"/>
    <w:rsid w:val="00E94471"/>
    <w:rsid w:val="00EC0CB5"/>
    <w:rsid w:val="00EF7B92"/>
    <w:rsid w:val="00F00346"/>
    <w:rsid w:val="00F41325"/>
    <w:rsid w:val="00F67A6E"/>
    <w:rsid w:val="00F80EBD"/>
    <w:rsid w:val="00F85276"/>
    <w:rsid w:val="00F91045"/>
    <w:rsid w:val="00F9623B"/>
    <w:rsid w:val="00FA34C3"/>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0DE54D"/>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2BEE-EDC3-4B77-B988-50AFAB66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2018-12-06T09:11:00Z</cp:lastPrinted>
  <dcterms:created xsi:type="dcterms:W3CDTF">2019-09-24T14:28:00Z</dcterms:created>
  <dcterms:modified xsi:type="dcterms:W3CDTF">2019-09-24T14:28:00Z</dcterms:modified>
</cp:coreProperties>
</file>