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48E9" w14:textId="77777777" w:rsidR="002F2BE9" w:rsidRPr="004D55A9" w:rsidRDefault="002F2BE9" w:rsidP="002F2BE9">
      <w:pPr>
        <w:tabs>
          <w:tab w:val="left" w:pos="2610"/>
          <w:tab w:val="left" w:pos="4770"/>
        </w:tabs>
        <w:overflowPunct w:val="0"/>
        <w:autoSpaceDE w:val="0"/>
        <w:autoSpaceDN w:val="0"/>
        <w:adjustRightInd w:val="0"/>
        <w:textAlignment w:val="baseline"/>
        <w:rPr>
          <w:noProof/>
          <w:szCs w:val="20"/>
          <w:lang w:eastAsia="en-GB"/>
        </w:rPr>
      </w:pPr>
      <w:r>
        <w:rPr>
          <w:noProof/>
          <w:szCs w:val="20"/>
          <w:lang w:eastAsia="en-GB"/>
        </w:rPr>
        <w:t xml:space="preserve">                                                                                                                                                                                                                                                                            </w:t>
      </w:r>
    </w:p>
    <w:p w14:paraId="3AE2D34F" w14:textId="77777777" w:rsidR="002F2BE9" w:rsidRPr="004D55A9" w:rsidRDefault="002F2BE9" w:rsidP="002F2BE9">
      <w:pPr>
        <w:tabs>
          <w:tab w:val="left" w:pos="2610"/>
          <w:tab w:val="left" w:pos="4770"/>
        </w:tabs>
        <w:overflowPunct w:val="0"/>
        <w:autoSpaceDE w:val="0"/>
        <w:autoSpaceDN w:val="0"/>
        <w:adjustRightInd w:val="0"/>
        <w:textAlignment w:val="baseline"/>
        <w:rPr>
          <w:noProof/>
          <w:szCs w:val="20"/>
          <w:lang w:eastAsia="en-GB"/>
        </w:rPr>
      </w:pPr>
      <w:r>
        <w:rPr>
          <w:rFonts w:ascii="Arial" w:hAnsi="Arial" w:cs="Arial"/>
          <w:b/>
          <w:noProof/>
          <w:sz w:val="32"/>
          <w:szCs w:val="20"/>
          <w:u w:val="single"/>
          <w:lang w:eastAsia="en-GB"/>
        </w:rPr>
        <w:drawing>
          <wp:anchor distT="0" distB="0" distL="114300" distR="114300" simplePos="0" relativeHeight="251659264" behindDoc="0" locked="0" layoutInCell="1" allowOverlap="1">
            <wp:simplePos x="0" y="0"/>
            <wp:positionH relativeFrom="column">
              <wp:posOffset>-75565</wp:posOffset>
            </wp:positionH>
            <wp:positionV relativeFrom="paragraph">
              <wp:posOffset>180340</wp:posOffset>
            </wp:positionV>
            <wp:extent cx="1933575" cy="1057275"/>
            <wp:effectExtent l="0" t="0" r="9525" b="9525"/>
            <wp:wrapSquare wrapText="right"/>
            <wp:docPr id="2" name="Picture 2" descr="cid:image001.png@01D55DAF.8DBC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DAF.8DBC8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t xml:space="preserve">                                                                                                                 </w:t>
      </w:r>
    </w:p>
    <w:p w14:paraId="2AD14E2C" w14:textId="77777777" w:rsidR="002F2BE9" w:rsidRDefault="002F2BE9" w:rsidP="002F2BE9">
      <w:pPr>
        <w:tabs>
          <w:tab w:val="left" w:pos="2610"/>
          <w:tab w:val="left" w:pos="4770"/>
        </w:tabs>
        <w:overflowPunct w:val="0"/>
        <w:autoSpaceDE w:val="0"/>
        <w:autoSpaceDN w:val="0"/>
        <w:adjustRightInd w:val="0"/>
        <w:jc w:val="center"/>
        <w:textAlignment w:val="baseline"/>
        <w:rPr>
          <w:rFonts w:ascii="Arial" w:hAnsi="Arial" w:cs="Arial"/>
          <w:b/>
          <w:sz w:val="32"/>
          <w:szCs w:val="20"/>
          <w:u w:val="single"/>
          <w:lang w:eastAsia="en-GB"/>
        </w:rPr>
      </w:pPr>
      <w:r>
        <w:rPr>
          <w:noProof/>
          <w:szCs w:val="20"/>
          <w:lang w:eastAsia="en-GB"/>
        </w:rPr>
        <w:t xml:space="preserve">                                                                 </w:t>
      </w:r>
      <w:r w:rsidRPr="00F8545D">
        <w:rPr>
          <w:noProof/>
          <w:lang w:eastAsia="en-GB"/>
        </w:rPr>
        <w:drawing>
          <wp:inline distT="0" distB="0" distL="0" distR="0">
            <wp:extent cx="1381125" cy="1038225"/>
            <wp:effectExtent l="0" t="0" r="9525" b="9525"/>
            <wp:docPr id="1" name="Picture 1" descr="cid:image002.png@01D4B7B6.9A125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B7B6.9A1252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a:ln>
                      <a:noFill/>
                    </a:ln>
                  </pic:spPr>
                </pic:pic>
              </a:graphicData>
            </a:graphic>
          </wp:inline>
        </w:drawing>
      </w:r>
      <w:r>
        <w:rPr>
          <w:noProof/>
          <w:szCs w:val="20"/>
          <w:lang w:eastAsia="en-GB"/>
        </w:rPr>
        <w:t xml:space="preserve">                                                                       </w:t>
      </w:r>
    </w:p>
    <w:p w14:paraId="392C233D" w14:textId="77777777" w:rsidR="006C0FD2" w:rsidRPr="009733D0" w:rsidRDefault="002F2BE9" w:rsidP="009733D0">
      <w:pPr>
        <w:pStyle w:val="Heading1"/>
        <w:rPr>
          <w:rFonts w:ascii="Nunito" w:hAnsi="Nunito" w:cs="Arial"/>
          <w:b/>
          <w:szCs w:val="22"/>
          <w:u w:val="none"/>
        </w:rPr>
      </w:pPr>
      <w:r w:rsidRPr="009733D0">
        <w:rPr>
          <w:rFonts w:ascii="Nunito" w:hAnsi="Nunito" w:cs="Arial"/>
          <w:b/>
          <w:szCs w:val="22"/>
          <w:u w:val="none"/>
        </w:rPr>
        <w:t>Royton &amp; Crompton E-ACT Academy</w:t>
      </w:r>
    </w:p>
    <w:p w14:paraId="6D50AC74" w14:textId="77777777" w:rsidR="00B8189B" w:rsidRPr="009733D0" w:rsidRDefault="00B8189B" w:rsidP="00B8189B">
      <w:pPr>
        <w:jc w:val="center"/>
        <w:rPr>
          <w:rFonts w:ascii="Nunito" w:hAnsi="Nunito" w:cstheme="minorHAnsi"/>
          <w:b/>
          <w:lang w:eastAsia="x-none"/>
        </w:rPr>
      </w:pPr>
      <w:r w:rsidRPr="009733D0">
        <w:rPr>
          <w:rFonts w:ascii="Nunito" w:hAnsi="Nunito" w:cstheme="minorHAnsi"/>
          <w:b/>
          <w:lang w:eastAsia="x-none"/>
        </w:rPr>
        <w:t>Education Welfare Officer</w:t>
      </w:r>
    </w:p>
    <w:p w14:paraId="4AF4E16A" w14:textId="77777777" w:rsidR="006C0FD2" w:rsidRPr="009733D0" w:rsidRDefault="006C0FD2" w:rsidP="00E43AC2">
      <w:pPr>
        <w:pStyle w:val="Heading1"/>
        <w:jc w:val="center"/>
        <w:rPr>
          <w:rFonts w:ascii="Nunito" w:hAnsi="Nunito" w:cs="Arial"/>
          <w:b/>
          <w:szCs w:val="22"/>
          <w:u w:val="none"/>
        </w:rPr>
      </w:pPr>
    </w:p>
    <w:p w14:paraId="2F788257" w14:textId="77777777" w:rsidR="006C0FD2" w:rsidRPr="009733D0" w:rsidRDefault="006C0FD2" w:rsidP="00E43AC2">
      <w:pPr>
        <w:pStyle w:val="Heading1"/>
        <w:jc w:val="center"/>
        <w:rPr>
          <w:rFonts w:ascii="Nunito" w:hAnsi="Nunito" w:cs="Arial"/>
          <w:b/>
          <w:szCs w:val="22"/>
          <w:u w:val="none"/>
        </w:rPr>
      </w:pPr>
      <w:r w:rsidRPr="009733D0">
        <w:rPr>
          <w:rFonts w:ascii="Nunito" w:hAnsi="Nunito" w:cs="Arial"/>
          <w:b/>
          <w:szCs w:val="22"/>
          <w:u w:val="none"/>
        </w:rPr>
        <w:t>Job Description</w:t>
      </w:r>
    </w:p>
    <w:p w14:paraId="5942B252" w14:textId="77777777" w:rsidR="009733D0" w:rsidRPr="009733D0" w:rsidRDefault="009733D0" w:rsidP="009733D0">
      <w:pPr>
        <w:rPr>
          <w:rFonts w:ascii="Nunito" w:hAnsi="Nunito"/>
          <w:color w:val="FF0000"/>
          <w:lang w:eastAsia="x-none"/>
        </w:rPr>
      </w:pPr>
    </w:p>
    <w:p w14:paraId="3D2D0D7C" w14:textId="6106B460" w:rsidR="00B8189B" w:rsidRPr="009733D0" w:rsidRDefault="009733D0" w:rsidP="009733D0">
      <w:pPr>
        <w:jc w:val="center"/>
        <w:rPr>
          <w:rFonts w:ascii="Nunito" w:hAnsi="Nunito"/>
          <w:lang w:eastAsia="x-none"/>
        </w:rPr>
      </w:pPr>
      <w:r w:rsidRPr="009733D0">
        <w:rPr>
          <w:rFonts w:ascii="Nunito" w:hAnsi="Nunito"/>
          <w:lang w:eastAsia="x-none"/>
        </w:rPr>
        <w:t>Scale point 12-17</w:t>
      </w:r>
      <w:bookmarkStart w:id="0" w:name="_GoBack"/>
      <w:bookmarkEnd w:id="0"/>
    </w:p>
    <w:p w14:paraId="046B2BA3" w14:textId="77777777" w:rsidR="006C0FD2" w:rsidRPr="009733D0" w:rsidRDefault="006C0FD2" w:rsidP="00E43AC2">
      <w:pPr>
        <w:jc w:val="center"/>
        <w:rPr>
          <w:rFonts w:ascii="Nunito" w:hAnsi="Nunito" w:cs="Arial"/>
          <w:szCs w:val="22"/>
        </w:rPr>
      </w:pPr>
    </w:p>
    <w:p w14:paraId="1E75BAAC" w14:textId="77777777" w:rsidR="006C0FD2" w:rsidRPr="009733D0" w:rsidRDefault="006C0FD2">
      <w:pPr>
        <w:rPr>
          <w:rFonts w:ascii="Nunito" w:hAnsi="Nunito" w:cs="Arial"/>
          <w:sz w:val="22"/>
          <w:szCs w:val="22"/>
        </w:rPr>
      </w:pPr>
    </w:p>
    <w:p w14:paraId="258723A4" w14:textId="77777777" w:rsidR="006C0FD2" w:rsidRPr="009733D0" w:rsidRDefault="006C0FD2" w:rsidP="009733D0">
      <w:pPr>
        <w:pStyle w:val="BodyText"/>
        <w:rPr>
          <w:rFonts w:ascii="Nunito" w:hAnsi="Nunito" w:cs="Arial"/>
          <w:sz w:val="22"/>
          <w:szCs w:val="22"/>
          <w:lang w:val="en-GB"/>
        </w:rPr>
      </w:pPr>
      <w:r w:rsidRPr="009733D0">
        <w:rPr>
          <w:rFonts w:ascii="Nunito" w:hAnsi="Nunito" w:cs="Arial"/>
          <w:b/>
          <w:sz w:val="22"/>
          <w:szCs w:val="22"/>
        </w:rPr>
        <w:t>POST</w:t>
      </w:r>
      <w:r w:rsidRPr="009733D0">
        <w:rPr>
          <w:rFonts w:ascii="Nunito" w:hAnsi="Nunito" w:cs="Arial"/>
          <w:sz w:val="22"/>
          <w:szCs w:val="22"/>
        </w:rPr>
        <w:t>:</w:t>
      </w:r>
      <w:r w:rsidRPr="009733D0">
        <w:rPr>
          <w:rFonts w:ascii="Nunito" w:hAnsi="Nunito" w:cs="Arial"/>
          <w:sz w:val="22"/>
          <w:szCs w:val="22"/>
        </w:rPr>
        <w:tab/>
      </w:r>
      <w:r w:rsidRPr="009733D0">
        <w:rPr>
          <w:rFonts w:ascii="Nunito" w:hAnsi="Nunito" w:cs="Arial"/>
          <w:sz w:val="22"/>
          <w:szCs w:val="22"/>
        </w:rPr>
        <w:tab/>
      </w:r>
      <w:r w:rsidRPr="009733D0">
        <w:rPr>
          <w:rFonts w:ascii="Nunito" w:hAnsi="Nunito" w:cs="Arial"/>
          <w:sz w:val="22"/>
          <w:szCs w:val="22"/>
        </w:rPr>
        <w:tab/>
      </w:r>
      <w:r w:rsidRPr="009733D0">
        <w:rPr>
          <w:rFonts w:ascii="Nunito" w:hAnsi="Nunito" w:cs="Arial"/>
          <w:sz w:val="22"/>
          <w:szCs w:val="22"/>
        </w:rPr>
        <w:tab/>
      </w:r>
      <w:r w:rsidR="00BA7FC2" w:rsidRPr="009733D0">
        <w:rPr>
          <w:rFonts w:ascii="Nunito" w:hAnsi="Nunito" w:cs="Arial"/>
          <w:sz w:val="22"/>
          <w:szCs w:val="22"/>
          <w:lang w:val="en-GB"/>
        </w:rPr>
        <w:t>Education Welfare Officer</w:t>
      </w:r>
    </w:p>
    <w:p w14:paraId="4C6F052C" w14:textId="77777777" w:rsidR="006C0FD2" w:rsidRPr="009733D0" w:rsidRDefault="006C0FD2" w:rsidP="009733D0">
      <w:pPr>
        <w:pStyle w:val="BodyText"/>
        <w:spacing w:line="180" w:lineRule="auto"/>
        <w:rPr>
          <w:rFonts w:ascii="Nunito" w:hAnsi="Nunito" w:cs="Arial"/>
          <w:sz w:val="22"/>
          <w:szCs w:val="22"/>
        </w:rPr>
      </w:pPr>
    </w:p>
    <w:p w14:paraId="5A264478" w14:textId="77777777" w:rsidR="00E62DBF" w:rsidRPr="009733D0" w:rsidRDefault="00B8189B" w:rsidP="009733D0">
      <w:pPr>
        <w:ind w:left="2880" w:hanging="2880"/>
        <w:jc w:val="both"/>
        <w:rPr>
          <w:rFonts w:ascii="Nunito" w:hAnsi="Nunito" w:cs="Arial"/>
          <w:sz w:val="22"/>
          <w:szCs w:val="22"/>
        </w:rPr>
      </w:pPr>
      <w:r w:rsidRPr="009733D0">
        <w:rPr>
          <w:rFonts w:ascii="Nunito" w:hAnsi="Nunito" w:cs="Arial"/>
          <w:b/>
          <w:sz w:val="22"/>
          <w:szCs w:val="22"/>
        </w:rPr>
        <w:t>RESPONSIBLE TO:</w:t>
      </w:r>
      <w:r w:rsidRPr="009733D0">
        <w:rPr>
          <w:rFonts w:ascii="Nunito" w:hAnsi="Nunito" w:cs="Arial"/>
          <w:b/>
          <w:sz w:val="22"/>
          <w:szCs w:val="22"/>
        </w:rPr>
        <w:tab/>
      </w:r>
      <w:r w:rsidRPr="009733D0">
        <w:rPr>
          <w:rFonts w:ascii="Nunito" w:hAnsi="Nunito" w:cs="Arial"/>
          <w:sz w:val="22"/>
          <w:szCs w:val="22"/>
        </w:rPr>
        <w:t>Deputy Headteacher (Inclusion) and Assistant Headteacher (Behaviour and Attendance)</w:t>
      </w:r>
    </w:p>
    <w:p w14:paraId="091DA77C" w14:textId="77777777" w:rsidR="006C0FD2" w:rsidRPr="009733D0" w:rsidRDefault="006C0FD2" w:rsidP="009733D0">
      <w:pPr>
        <w:ind w:left="2160" w:firstLine="720"/>
        <w:jc w:val="both"/>
        <w:rPr>
          <w:rFonts w:ascii="Nunito" w:hAnsi="Nunito" w:cs="Arial"/>
          <w:sz w:val="22"/>
          <w:szCs w:val="22"/>
        </w:rPr>
      </w:pPr>
    </w:p>
    <w:p w14:paraId="51AEE523" w14:textId="77777777" w:rsidR="006C0FD2" w:rsidRPr="009733D0" w:rsidRDefault="006C0FD2" w:rsidP="009733D0">
      <w:pPr>
        <w:pStyle w:val="BodyText"/>
        <w:ind w:left="2880" w:hanging="2880"/>
        <w:rPr>
          <w:rFonts w:ascii="Nunito" w:hAnsi="Nunito" w:cs="Arial"/>
          <w:b/>
          <w:sz w:val="22"/>
          <w:szCs w:val="22"/>
        </w:rPr>
      </w:pPr>
      <w:r w:rsidRPr="009733D0">
        <w:rPr>
          <w:rFonts w:ascii="Nunito" w:hAnsi="Nunito" w:cs="Arial"/>
          <w:b/>
          <w:sz w:val="22"/>
          <w:szCs w:val="22"/>
        </w:rPr>
        <w:t>KEY RELATIONSHIPS:</w:t>
      </w:r>
      <w:r w:rsidRPr="009733D0">
        <w:rPr>
          <w:rFonts w:ascii="Nunito" w:hAnsi="Nunito" w:cs="Arial"/>
          <w:b/>
          <w:sz w:val="22"/>
          <w:szCs w:val="22"/>
        </w:rPr>
        <w:tab/>
      </w:r>
      <w:r w:rsidRPr="009733D0">
        <w:rPr>
          <w:rFonts w:ascii="Nunito" w:hAnsi="Nunito" w:cs="Arial"/>
          <w:sz w:val="22"/>
          <w:szCs w:val="22"/>
        </w:rPr>
        <w:t xml:space="preserve">Academy Leadership Team; </w:t>
      </w:r>
      <w:r w:rsidR="0057774A" w:rsidRPr="009733D0">
        <w:rPr>
          <w:rFonts w:ascii="Nunito" w:hAnsi="Nunito" w:cs="Arial"/>
          <w:sz w:val="22"/>
          <w:szCs w:val="22"/>
        </w:rPr>
        <w:t>Governing</w:t>
      </w:r>
      <w:r w:rsidR="006E480C" w:rsidRPr="009733D0">
        <w:rPr>
          <w:rFonts w:ascii="Nunito" w:hAnsi="Nunito" w:cs="Arial"/>
          <w:sz w:val="22"/>
          <w:szCs w:val="22"/>
        </w:rPr>
        <w:t xml:space="preserve"> Body</w:t>
      </w:r>
      <w:r w:rsidR="00E62DBF" w:rsidRPr="009733D0">
        <w:rPr>
          <w:rFonts w:ascii="Nunito" w:hAnsi="Nunito" w:cs="Arial"/>
          <w:sz w:val="22"/>
          <w:szCs w:val="22"/>
        </w:rPr>
        <w:t xml:space="preserve">; </w:t>
      </w:r>
      <w:r w:rsidRPr="009733D0">
        <w:rPr>
          <w:rFonts w:ascii="Nunito" w:hAnsi="Nunito" w:cs="Arial"/>
          <w:sz w:val="22"/>
          <w:szCs w:val="22"/>
        </w:rPr>
        <w:t xml:space="preserve">teaching and support staff; LA representatives; </w:t>
      </w:r>
      <w:r w:rsidR="00E62DBF" w:rsidRPr="009733D0">
        <w:rPr>
          <w:rFonts w:ascii="Nunito" w:hAnsi="Nunito" w:cs="Arial"/>
          <w:sz w:val="22"/>
          <w:szCs w:val="22"/>
        </w:rPr>
        <w:t>Df</w:t>
      </w:r>
      <w:r w:rsidR="00453CC6" w:rsidRPr="009733D0">
        <w:rPr>
          <w:rFonts w:ascii="Nunito" w:hAnsi="Nunito" w:cs="Arial"/>
          <w:sz w:val="22"/>
          <w:szCs w:val="22"/>
          <w:lang w:val="en-GB"/>
        </w:rPr>
        <w:t>E</w:t>
      </w:r>
      <w:r w:rsidR="00E62DBF" w:rsidRPr="009733D0">
        <w:rPr>
          <w:rFonts w:ascii="Nunito" w:hAnsi="Nunito" w:cs="Arial"/>
          <w:sz w:val="22"/>
          <w:szCs w:val="22"/>
        </w:rPr>
        <w:t xml:space="preserve">; </w:t>
      </w:r>
      <w:r w:rsidRPr="009733D0">
        <w:rPr>
          <w:rFonts w:ascii="Nunito" w:hAnsi="Nunito" w:cs="Arial"/>
          <w:sz w:val="22"/>
          <w:szCs w:val="22"/>
        </w:rPr>
        <w:t>students; parents;</w:t>
      </w:r>
      <w:r w:rsidR="00B8189B" w:rsidRPr="009733D0">
        <w:rPr>
          <w:rFonts w:ascii="Nunito" w:hAnsi="Nunito" w:cs="Arial"/>
          <w:sz w:val="22"/>
          <w:szCs w:val="22"/>
        </w:rPr>
        <w:t xml:space="preserve"> other E-ACT</w:t>
      </w:r>
      <w:r w:rsidRPr="009733D0">
        <w:rPr>
          <w:rFonts w:ascii="Nunito" w:hAnsi="Nunito" w:cs="Arial"/>
          <w:sz w:val="22"/>
          <w:szCs w:val="22"/>
        </w:rPr>
        <w:t xml:space="preserve"> Academies.</w:t>
      </w:r>
    </w:p>
    <w:p w14:paraId="3D99462F" w14:textId="77777777" w:rsidR="006C0FD2" w:rsidRPr="009733D0" w:rsidRDefault="006C0FD2" w:rsidP="009733D0">
      <w:pPr>
        <w:pStyle w:val="BodyText"/>
        <w:ind w:left="2880" w:hanging="2880"/>
        <w:rPr>
          <w:rFonts w:ascii="Nunito" w:hAnsi="Nunito" w:cs="Arial"/>
          <w:sz w:val="22"/>
          <w:szCs w:val="22"/>
        </w:rPr>
      </w:pPr>
    </w:p>
    <w:p w14:paraId="3C264414" w14:textId="77777777" w:rsidR="006C0FD2" w:rsidRPr="009733D0" w:rsidRDefault="006C0FD2" w:rsidP="009733D0">
      <w:pPr>
        <w:pStyle w:val="BodyText"/>
        <w:ind w:left="2880" w:hanging="2880"/>
        <w:rPr>
          <w:rFonts w:ascii="Nunito" w:hAnsi="Nunito" w:cs="Arial"/>
          <w:b/>
          <w:sz w:val="22"/>
          <w:szCs w:val="22"/>
        </w:rPr>
      </w:pPr>
      <w:r w:rsidRPr="009733D0">
        <w:rPr>
          <w:rFonts w:ascii="Nunito" w:hAnsi="Nunito" w:cs="Arial"/>
          <w:b/>
          <w:sz w:val="22"/>
          <w:szCs w:val="22"/>
        </w:rPr>
        <w:t>LOCATION:</w:t>
      </w:r>
      <w:r w:rsidRPr="009733D0">
        <w:rPr>
          <w:rFonts w:ascii="Nunito" w:hAnsi="Nunito" w:cs="Arial"/>
          <w:b/>
          <w:sz w:val="22"/>
          <w:szCs w:val="22"/>
        </w:rPr>
        <w:tab/>
      </w:r>
      <w:r w:rsidR="002F2BE9" w:rsidRPr="009733D0">
        <w:rPr>
          <w:rFonts w:ascii="Nunito" w:hAnsi="Nunito" w:cs="Arial"/>
          <w:sz w:val="22"/>
          <w:szCs w:val="22"/>
        </w:rPr>
        <w:t>Royton &amp; Crompton E-ACT Academy</w:t>
      </w:r>
    </w:p>
    <w:p w14:paraId="230E864A" w14:textId="77777777" w:rsidR="006C0FD2" w:rsidRPr="009733D0" w:rsidRDefault="006C0FD2" w:rsidP="009733D0">
      <w:pPr>
        <w:pStyle w:val="BodyText"/>
        <w:ind w:left="2880" w:hanging="2880"/>
        <w:rPr>
          <w:rFonts w:ascii="Nunito" w:hAnsi="Nunito" w:cs="Arial"/>
          <w:sz w:val="22"/>
          <w:szCs w:val="22"/>
        </w:rPr>
      </w:pPr>
    </w:p>
    <w:p w14:paraId="7F42823F" w14:textId="77777777" w:rsidR="006C0FD2" w:rsidRPr="009733D0" w:rsidRDefault="006C0FD2" w:rsidP="009733D0">
      <w:pPr>
        <w:ind w:left="2880" w:hanging="2880"/>
        <w:jc w:val="both"/>
        <w:rPr>
          <w:rFonts w:ascii="Nunito" w:hAnsi="Nunito" w:cs="Arial"/>
          <w:sz w:val="22"/>
          <w:szCs w:val="22"/>
        </w:rPr>
      </w:pPr>
      <w:r w:rsidRPr="009733D0">
        <w:rPr>
          <w:rFonts w:ascii="Nunito" w:hAnsi="Nunito" w:cs="Arial"/>
          <w:b/>
          <w:sz w:val="22"/>
          <w:szCs w:val="22"/>
        </w:rPr>
        <w:t>WORKING PATTERN:</w:t>
      </w:r>
      <w:r w:rsidRPr="009733D0">
        <w:rPr>
          <w:rFonts w:ascii="Nunito" w:hAnsi="Nunito" w:cs="Arial"/>
          <w:b/>
          <w:sz w:val="22"/>
          <w:szCs w:val="22"/>
        </w:rPr>
        <w:tab/>
      </w:r>
      <w:r w:rsidR="00BA7FC2" w:rsidRPr="009733D0">
        <w:rPr>
          <w:rFonts w:ascii="Nunito" w:hAnsi="Nunito" w:cs="Arial"/>
          <w:sz w:val="22"/>
          <w:szCs w:val="22"/>
        </w:rPr>
        <w:t>All Year Round (in the first instance)</w:t>
      </w:r>
      <w:r w:rsidRPr="009733D0">
        <w:rPr>
          <w:rFonts w:ascii="Nunito" w:hAnsi="Nunito" w:cs="Arial"/>
          <w:bCs/>
          <w:sz w:val="22"/>
          <w:szCs w:val="22"/>
        </w:rPr>
        <w:tab/>
      </w:r>
      <w:r w:rsidRPr="009733D0">
        <w:rPr>
          <w:rFonts w:ascii="Nunito" w:hAnsi="Nunito" w:cs="Arial"/>
          <w:bCs/>
          <w:sz w:val="22"/>
          <w:szCs w:val="22"/>
        </w:rPr>
        <w:tab/>
      </w:r>
    </w:p>
    <w:p w14:paraId="358BA206" w14:textId="77777777" w:rsidR="006C0FD2" w:rsidRPr="009733D0" w:rsidRDefault="006C0FD2" w:rsidP="009733D0">
      <w:pPr>
        <w:pStyle w:val="BodyText"/>
        <w:ind w:left="2880" w:hanging="2880"/>
        <w:rPr>
          <w:rFonts w:ascii="Nunito" w:hAnsi="Nunito" w:cs="Arial"/>
          <w:sz w:val="22"/>
          <w:szCs w:val="22"/>
        </w:rPr>
      </w:pPr>
    </w:p>
    <w:p w14:paraId="48D392D3" w14:textId="77777777" w:rsidR="006C0FD2" w:rsidRPr="009733D0" w:rsidRDefault="006C0FD2" w:rsidP="009733D0">
      <w:pPr>
        <w:pStyle w:val="BodyText"/>
        <w:ind w:left="2880" w:hanging="2880"/>
        <w:rPr>
          <w:rFonts w:ascii="Nunito" w:hAnsi="Nunito" w:cs="Arial"/>
          <w:b/>
          <w:sz w:val="22"/>
          <w:szCs w:val="22"/>
        </w:rPr>
      </w:pPr>
      <w:r w:rsidRPr="009733D0">
        <w:rPr>
          <w:rFonts w:ascii="Nunito" w:hAnsi="Nunito" w:cs="Arial"/>
          <w:b/>
          <w:sz w:val="22"/>
          <w:szCs w:val="22"/>
        </w:rPr>
        <w:t>DISCLOSURE LEVEL:</w:t>
      </w:r>
      <w:r w:rsidRPr="009733D0">
        <w:rPr>
          <w:rFonts w:ascii="Nunito" w:hAnsi="Nunito" w:cs="Arial"/>
          <w:b/>
          <w:sz w:val="22"/>
          <w:szCs w:val="22"/>
        </w:rPr>
        <w:tab/>
      </w:r>
      <w:r w:rsidRPr="009733D0">
        <w:rPr>
          <w:rFonts w:ascii="Nunito" w:hAnsi="Nunito" w:cs="Arial"/>
          <w:sz w:val="22"/>
          <w:szCs w:val="22"/>
        </w:rPr>
        <w:t>Enhanced</w:t>
      </w:r>
    </w:p>
    <w:p w14:paraId="77B48FE7" w14:textId="77777777" w:rsidR="006C0FD2" w:rsidRPr="009733D0" w:rsidRDefault="006C0FD2" w:rsidP="009733D0">
      <w:pPr>
        <w:pStyle w:val="BodyText"/>
        <w:rPr>
          <w:rFonts w:ascii="Nunito" w:hAnsi="Nunito" w:cs="Arial"/>
          <w:b/>
          <w:sz w:val="22"/>
          <w:szCs w:val="22"/>
        </w:rPr>
      </w:pPr>
    </w:p>
    <w:p w14:paraId="6501764B" w14:textId="77777777" w:rsidR="006C0FD2" w:rsidRPr="009733D0" w:rsidRDefault="006C0FD2" w:rsidP="009733D0">
      <w:pPr>
        <w:jc w:val="both"/>
        <w:rPr>
          <w:rFonts w:ascii="Nunito" w:hAnsi="Nunito" w:cs="Arial"/>
          <w:sz w:val="22"/>
          <w:szCs w:val="22"/>
        </w:rPr>
      </w:pPr>
      <w:r w:rsidRPr="009733D0">
        <w:rPr>
          <w:rFonts w:ascii="Nunito" w:hAnsi="Nunito" w:cs="Arial"/>
          <w:b/>
          <w:sz w:val="22"/>
          <w:szCs w:val="22"/>
        </w:rPr>
        <w:t>RESPONSIBILITIES:</w:t>
      </w:r>
      <w:r w:rsidRPr="009733D0">
        <w:rPr>
          <w:rFonts w:ascii="Nunito" w:hAnsi="Nunito" w:cs="Arial"/>
          <w:sz w:val="22"/>
          <w:szCs w:val="22"/>
        </w:rPr>
        <w:tab/>
      </w:r>
    </w:p>
    <w:p w14:paraId="04241250" w14:textId="77777777" w:rsidR="006C0FD2" w:rsidRPr="009733D0" w:rsidRDefault="006C0FD2" w:rsidP="009733D0">
      <w:pPr>
        <w:spacing w:before="100" w:beforeAutospacing="1" w:after="100" w:afterAutospacing="1"/>
        <w:jc w:val="both"/>
        <w:rPr>
          <w:rFonts w:ascii="Nunito" w:hAnsi="Nunito" w:cs="Arial"/>
          <w:sz w:val="22"/>
          <w:szCs w:val="22"/>
          <w:lang w:eastAsia="en-GB"/>
        </w:rPr>
      </w:pPr>
      <w:r w:rsidRPr="009733D0">
        <w:rPr>
          <w:rFonts w:ascii="Nunito" w:hAnsi="Nunito" w:cs="Arial"/>
          <w:sz w:val="22"/>
          <w:szCs w:val="22"/>
          <w:lang w:eastAsia="en-GB"/>
        </w:rPr>
        <w:t xml:space="preserve">To be responsible for the planning, development, design, organisation and monitoring of </w:t>
      </w:r>
      <w:r w:rsidR="00BA7FC2" w:rsidRPr="009733D0">
        <w:rPr>
          <w:rFonts w:ascii="Nunito" w:hAnsi="Nunito" w:cs="Arial"/>
          <w:sz w:val="22"/>
          <w:szCs w:val="22"/>
          <w:lang w:eastAsia="en-GB"/>
        </w:rPr>
        <w:t>whole academy</w:t>
      </w:r>
      <w:r w:rsidRPr="009733D0">
        <w:rPr>
          <w:rFonts w:ascii="Nunito" w:hAnsi="Nunito" w:cs="Arial"/>
          <w:sz w:val="22"/>
          <w:szCs w:val="22"/>
          <w:lang w:eastAsia="en-GB"/>
        </w:rPr>
        <w:t xml:space="preserve">, procedures and policies to ensure </w:t>
      </w:r>
      <w:r w:rsidRPr="009733D0">
        <w:rPr>
          <w:rFonts w:ascii="Nunito" w:hAnsi="Nunito" w:cs="Arial"/>
          <w:sz w:val="22"/>
          <w:szCs w:val="22"/>
        </w:rPr>
        <w:t xml:space="preserve">a consistent school-wide focus on students’ </w:t>
      </w:r>
      <w:r w:rsidR="00BA7FC2" w:rsidRPr="009733D0">
        <w:rPr>
          <w:rFonts w:ascii="Nunito" w:hAnsi="Nunito" w:cs="Arial"/>
          <w:sz w:val="22"/>
          <w:szCs w:val="22"/>
        </w:rPr>
        <w:t>attendance</w:t>
      </w:r>
      <w:r w:rsidRPr="009733D0">
        <w:rPr>
          <w:rFonts w:ascii="Nunito" w:hAnsi="Nunito" w:cs="Arial"/>
          <w:sz w:val="22"/>
          <w:szCs w:val="22"/>
        </w:rPr>
        <w:t>, using data and benchmarks to measure and monitor progress and set targets which will promote and sustain school improvement.</w:t>
      </w:r>
    </w:p>
    <w:p w14:paraId="76DF2C39" w14:textId="77777777" w:rsidR="006C0FD2" w:rsidRPr="009733D0" w:rsidRDefault="006C0FD2" w:rsidP="009733D0">
      <w:pPr>
        <w:jc w:val="both"/>
        <w:rPr>
          <w:rFonts w:ascii="Nunito" w:hAnsi="Nunito" w:cs="Arial"/>
          <w:b/>
          <w:sz w:val="22"/>
          <w:szCs w:val="22"/>
        </w:rPr>
      </w:pPr>
      <w:r w:rsidRPr="009733D0">
        <w:rPr>
          <w:rFonts w:ascii="Nunito" w:hAnsi="Nunito" w:cs="Arial"/>
          <w:b/>
          <w:sz w:val="22"/>
          <w:szCs w:val="22"/>
        </w:rPr>
        <w:t>Main tasks</w:t>
      </w:r>
    </w:p>
    <w:p w14:paraId="6AB08A81" w14:textId="77777777" w:rsidR="00BA7FC2" w:rsidRPr="009733D0" w:rsidRDefault="00BA7F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 xml:space="preserve">To implement a programme of regular monitoring of all school attendance.  To consult, advise and support the </w:t>
      </w:r>
      <w:r w:rsidR="002F2BE9" w:rsidRPr="009733D0">
        <w:rPr>
          <w:rFonts w:ascii="Nunito" w:eastAsia="Calibri" w:hAnsi="Nunito" w:cs="Arial"/>
          <w:sz w:val="22"/>
          <w:szCs w:val="22"/>
        </w:rPr>
        <w:t>Headteacher</w:t>
      </w:r>
      <w:r w:rsidRPr="009733D0">
        <w:rPr>
          <w:rFonts w:ascii="Nunito" w:eastAsia="Calibri" w:hAnsi="Nunito" w:cs="Arial"/>
          <w:sz w:val="22"/>
          <w:szCs w:val="22"/>
        </w:rPr>
        <w:t xml:space="preserve"> and other school staff on issues of attendance and absence.  To consider a range of actions and alternatives and recommend implementation to the </w:t>
      </w:r>
      <w:r w:rsidR="002F2BE9" w:rsidRPr="009733D0">
        <w:rPr>
          <w:rFonts w:ascii="Nunito" w:eastAsia="Calibri" w:hAnsi="Nunito" w:cs="Arial"/>
          <w:sz w:val="22"/>
          <w:szCs w:val="22"/>
        </w:rPr>
        <w:t>Headteacher</w:t>
      </w:r>
      <w:r w:rsidRPr="009733D0">
        <w:rPr>
          <w:rFonts w:ascii="Nunito" w:eastAsia="Calibri" w:hAnsi="Nunito" w:cs="Arial"/>
          <w:sz w:val="22"/>
          <w:szCs w:val="22"/>
        </w:rPr>
        <w:t>, in accordance with relevant legislation and DfE guidelines.</w:t>
      </w:r>
    </w:p>
    <w:p w14:paraId="11BE6430" w14:textId="77777777" w:rsidR="00BA7FC2" w:rsidRPr="009733D0" w:rsidRDefault="00BA7F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understand and analyse school attendance, challenge and assist when appropriate.</w:t>
      </w:r>
    </w:p>
    <w:p w14:paraId="50163970" w14:textId="77777777" w:rsidR="00BA7FC2" w:rsidRPr="009733D0" w:rsidRDefault="00BA7F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devise in-school programmes to promote the attendance</w:t>
      </w:r>
      <w:r w:rsidR="00453CC6" w:rsidRPr="009733D0">
        <w:rPr>
          <w:rFonts w:ascii="Nunito" w:eastAsia="Calibri" w:hAnsi="Nunito" w:cs="Arial"/>
          <w:sz w:val="22"/>
          <w:szCs w:val="22"/>
        </w:rPr>
        <w:t xml:space="preserve"> of individual pupils.  These may include gradual re-integration into schools through part-time timetables, in-school meetings with Progress Leaders and facilitating support groups of problematic attendees, and other appropriate activities suitable to individual circumstances.</w:t>
      </w:r>
    </w:p>
    <w:p w14:paraId="7FA659C5" w14:textId="77777777" w:rsidR="00B0072C" w:rsidRPr="009733D0" w:rsidRDefault="00B0072C"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Investigate the underlying causes of poor attendance in individual cases and target resources by effective intervention to maximise attendance.  Effective intervention will involve liaison with parents/carers and may involve social services to address the specific needs of children.  Devise and develop a range of alternative actions to promote attendance.</w:t>
      </w:r>
    </w:p>
    <w:p w14:paraId="2BCEE3D6" w14:textId="77777777" w:rsidR="00B0072C" w:rsidRPr="009733D0" w:rsidRDefault="00B0072C"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conduct home visits in order to pursue concerns about attendance and other welfare issues.  To formulate during such visits strategies as appropriate to the family and to deal with the consequences.</w:t>
      </w:r>
    </w:p>
    <w:p w14:paraId="3B075997" w14:textId="77777777" w:rsidR="00B0072C" w:rsidRPr="009733D0" w:rsidRDefault="00B0072C"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lastRenderedPageBreak/>
        <w:t xml:space="preserve">To have a working knowledge of relevant Education and Child Care Legislations that has a significant influence on the functions of the Academy.  Be able to advise the </w:t>
      </w:r>
      <w:r w:rsidR="002F2BE9" w:rsidRPr="009733D0">
        <w:rPr>
          <w:rFonts w:ascii="Nunito" w:eastAsia="Calibri" w:hAnsi="Nunito" w:cs="Arial"/>
          <w:sz w:val="22"/>
          <w:szCs w:val="22"/>
        </w:rPr>
        <w:t>Headteacher</w:t>
      </w:r>
      <w:r w:rsidRPr="009733D0">
        <w:rPr>
          <w:rFonts w:ascii="Nunito" w:eastAsia="Calibri" w:hAnsi="Nunito" w:cs="Arial"/>
          <w:sz w:val="22"/>
          <w:szCs w:val="22"/>
        </w:rPr>
        <w:t>, Academy staff and parents/carers on the implications of such legislation and its practical application.</w:t>
      </w:r>
    </w:p>
    <w:p w14:paraId="2404CF52" w14:textId="77777777" w:rsidR="002F2BE9" w:rsidRPr="009733D0" w:rsidRDefault="00B0072C"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be up to date with Ofsted criteria and judgements associated with school attendance.</w:t>
      </w:r>
    </w:p>
    <w:p w14:paraId="679251FB" w14:textId="77777777" w:rsidR="00B0072C" w:rsidRPr="009733D0" w:rsidRDefault="00B0072C"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provide pupils and parents with an effective advice and support service.  Liaise between pupil’s home and school involving other support agencies as appropriate, including social services, education psychologists, tuition services, medical and counselling services.</w:t>
      </w:r>
    </w:p>
    <w:p w14:paraId="735FF82D" w14:textId="77777777" w:rsidR="00B0072C" w:rsidRPr="009733D0" w:rsidRDefault="00B0072C"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Attend Core Group and Strategy Meetings for young people in need or young people in need of protection</w:t>
      </w:r>
      <w:r w:rsidR="00694B05" w:rsidRPr="009733D0">
        <w:rPr>
          <w:rFonts w:ascii="Nunito" w:eastAsia="Calibri" w:hAnsi="Nunito" w:cs="Arial"/>
          <w:sz w:val="22"/>
          <w:szCs w:val="22"/>
        </w:rPr>
        <w:t>.</w:t>
      </w:r>
    </w:p>
    <w:p w14:paraId="43C0C910" w14:textId="77777777" w:rsidR="002F2BE9" w:rsidRPr="009733D0" w:rsidRDefault="002F2BE9" w:rsidP="009733D0">
      <w:pPr>
        <w:contextualSpacing/>
        <w:jc w:val="both"/>
        <w:rPr>
          <w:rFonts w:ascii="Nunito" w:eastAsia="Calibri" w:hAnsi="Nunito" w:cs="Arial"/>
          <w:sz w:val="22"/>
          <w:szCs w:val="22"/>
        </w:rPr>
      </w:pPr>
    </w:p>
    <w:p w14:paraId="55EE483F" w14:textId="77777777" w:rsidR="002F2BE9" w:rsidRPr="009733D0" w:rsidRDefault="002F2BE9" w:rsidP="009733D0">
      <w:pPr>
        <w:contextualSpacing/>
        <w:jc w:val="both"/>
        <w:rPr>
          <w:rFonts w:ascii="Nunito" w:eastAsia="Calibri" w:hAnsi="Nunito" w:cs="Arial"/>
          <w:sz w:val="22"/>
          <w:szCs w:val="22"/>
        </w:rPr>
      </w:pPr>
    </w:p>
    <w:p w14:paraId="31568622" w14:textId="77777777" w:rsidR="002F2BE9" w:rsidRPr="009733D0" w:rsidRDefault="002F2BE9" w:rsidP="009733D0">
      <w:pPr>
        <w:contextualSpacing/>
        <w:jc w:val="both"/>
        <w:rPr>
          <w:rFonts w:ascii="Nunito" w:eastAsia="Calibri" w:hAnsi="Nunito" w:cs="Arial"/>
          <w:sz w:val="22"/>
          <w:szCs w:val="22"/>
        </w:rPr>
      </w:pPr>
    </w:p>
    <w:p w14:paraId="5F6499BF" w14:textId="77777777" w:rsidR="006C0FD2" w:rsidRPr="009733D0" w:rsidRDefault="00694B05"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have a working knowledge of legislation and local bye-laws on child employment.  Issue child employment and work permits.  Offer advice to applicants and employers and monitor the process.</w:t>
      </w:r>
    </w:p>
    <w:p w14:paraId="316B1499" w14:textId="77777777" w:rsidR="00694B05" w:rsidRPr="009733D0" w:rsidRDefault="00694B05"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 xml:space="preserve">To prepare witness statements </w:t>
      </w:r>
      <w:r w:rsidR="0003610A" w:rsidRPr="009733D0">
        <w:rPr>
          <w:rFonts w:ascii="Nunito" w:eastAsia="Calibri" w:hAnsi="Nunito" w:cs="Arial"/>
          <w:sz w:val="22"/>
          <w:szCs w:val="22"/>
        </w:rPr>
        <w:t>for</w:t>
      </w:r>
      <w:r w:rsidRPr="009733D0">
        <w:rPr>
          <w:rFonts w:ascii="Nunito" w:eastAsia="Calibri" w:hAnsi="Nunito" w:cs="Arial"/>
          <w:sz w:val="22"/>
          <w:szCs w:val="22"/>
        </w:rPr>
        <w:t xml:space="preserve"> cases of non-school attendance for Magistrates Court.  Attend and give evidence </w:t>
      </w:r>
      <w:r w:rsidR="00717141" w:rsidRPr="009733D0">
        <w:rPr>
          <w:rFonts w:ascii="Nunito" w:eastAsia="Calibri" w:hAnsi="Nunito" w:cs="Arial"/>
          <w:sz w:val="22"/>
          <w:szCs w:val="22"/>
        </w:rPr>
        <w:t>at such court hearings.</w:t>
      </w:r>
    </w:p>
    <w:p w14:paraId="7401EDBF" w14:textId="77777777" w:rsidR="00717141" w:rsidRPr="009733D0" w:rsidRDefault="00717141"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have working knowledge about special educational needs provisions.</w:t>
      </w:r>
    </w:p>
    <w:p w14:paraId="090AB31F" w14:textId="77777777" w:rsidR="00717141" w:rsidRPr="009733D0" w:rsidRDefault="00717141"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mediate between Academy, parents and pupils.  This would include initiating and participating in meetings to discuss ways of resolving presenting problems.</w:t>
      </w:r>
    </w:p>
    <w:p w14:paraId="7A86741D" w14:textId="77777777" w:rsidR="00717141" w:rsidRPr="009733D0" w:rsidRDefault="00717141"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have to make value judgements in circumstances where pursuing legal action could be conside</w:t>
      </w:r>
      <w:r w:rsidR="0003610A" w:rsidRPr="009733D0">
        <w:rPr>
          <w:rFonts w:ascii="Nunito" w:eastAsia="Calibri" w:hAnsi="Nunito" w:cs="Arial"/>
          <w:sz w:val="22"/>
          <w:szCs w:val="22"/>
        </w:rPr>
        <w:t>d</w:t>
      </w:r>
      <w:r w:rsidRPr="009733D0">
        <w:rPr>
          <w:rFonts w:ascii="Nunito" w:eastAsia="Calibri" w:hAnsi="Nunito" w:cs="Arial"/>
          <w:sz w:val="22"/>
          <w:szCs w:val="22"/>
        </w:rPr>
        <w:t xml:space="preserve"> detrimental to the child’s welfare.</w:t>
      </w:r>
    </w:p>
    <w:p w14:paraId="13218429" w14:textId="77777777" w:rsidR="00717141" w:rsidRPr="009733D0" w:rsidRDefault="00717141"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have an understanding of and ability to work with children from different cultures.</w:t>
      </w:r>
    </w:p>
    <w:p w14:paraId="07D7C3AF" w14:textId="77777777" w:rsidR="00717141" w:rsidRPr="009733D0" w:rsidRDefault="00717141"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identify and work with refugee/asylum seeking families, to ensure children access and benefit from educ</w:t>
      </w:r>
      <w:r w:rsidR="000E1AB6" w:rsidRPr="009733D0">
        <w:rPr>
          <w:rFonts w:ascii="Nunito" w:eastAsia="Calibri" w:hAnsi="Nunito" w:cs="Arial"/>
          <w:sz w:val="22"/>
          <w:szCs w:val="22"/>
        </w:rPr>
        <w:t>a</w:t>
      </w:r>
      <w:r w:rsidRPr="009733D0">
        <w:rPr>
          <w:rFonts w:ascii="Nunito" w:eastAsia="Calibri" w:hAnsi="Nunito" w:cs="Arial"/>
          <w:sz w:val="22"/>
          <w:szCs w:val="22"/>
        </w:rPr>
        <w:t>tion.</w:t>
      </w:r>
    </w:p>
    <w:p w14:paraId="7B7AB92F" w14:textId="77777777" w:rsidR="006C0FD2" w:rsidRPr="009733D0" w:rsidRDefault="006C0FD2" w:rsidP="009733D0">
      <w:pPr>
        <w:jc w:val="both"/>
        <w:rPr>
          <w:rFonts w:ascii="Nunito" w:hAnsi="Nunito" w:cs="Arial"/>
          <w:sz w:val="20"/>
          <w:szCs w:val="20"/>
        </w:rPr>
      </w:pPr>
    </w:p>
    <w:p w14:paraId="2E1F2B26" w14:textId="77777777" w:rsidR="00E43AC2" w:rsidRPr="009733D0" w:rsidRDefault="00E43AC2" w:rsidP="009733D0">
      <w:pPr>
        <w:jc w:val="both"/>
        <w:rPr>
          <w:rFonts w:ascii="Nunito" w:eastAsia="Calibri" w:hAnsi="Nunito" w:cs="Arial"/>
          <w:b/>
          <w:sz w:val="22"/>
          <w:szCs w:val="22"/>
        </w:rPr>
      </w:pPr>
      <w:r w:rsidRPr="009733D0">
        <w:rPr>
          <w:rFonts w:ascii="Nunito" w:eastAsia="Calibri" w:hAnsi="Nunito" w:cs="Arial"/>
          <w:b/>
          <w:sz w:val="22"/>
          <w:szCs w:val="22"/>
        </w:rPr>
        <w:t>Other Expectations of all Academy Staff</w:t>
      </w:r>
    </w:p>
    <w:p w14:paraId="7CC71A02"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work professionally and effectively as part of a specific and wider Academy staff team.</w:t>
      </w:r>
    </w:p>
    <w:p w14:paraId="7D3DAA52"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be a positive professional role model for all students.</w:t>
      </w:r>
    </w:p>
    <w:p w14:paraId="41BC05B3"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hAnsi="Nunito" w:cs="Arial"/>
          <w:sz w:val="22"/>
          <w:szCs w:val="22"/>
        </w:rPr>
        <w:t xml:space="preserve">Treat all students with dignity, building relationships rooted in mutual respect, and at all times observing proper boundaries appropriate to staffs professional position. </w:t>
      </w:r>
    </w:p>
    <w:p w14:paraId="65336BE2"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hAnsi="Nunito" w:cs="Arial"/>
          <w:sz w:val="22"/>
          <w:szCs w:val="22"/>
        </w:rPr>
        <w:t>Have regard for, and promote the need to, safeguard students’ well-being, in accordance with statutory provisions and Academy policy.</w:t>
      </w:r>
    </w:p>
    <w:p w14:paraId="00BE9E5D"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To carry out supervision duties as directed in the Academy duty rota.</w:t>
      </w:r>
    </w:p>
    <w:p w14:paraId="2BCE006C"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Engage actively in the Academy performance management process.</w:t>
      </w:r>
    </w:p>
    <w:p w14:paraId="18F2F047"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Engage actively in the Academy CPD program to develop skills and improve practice.</w:t>
      </w:r>
    </w:p>
    <w:p w14:paraId="3AF885E2"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Be familiar with, and follow, all Academy policy and practice to ensure a consistent high standard approach to all aspects of the Academy.</w:t>
      </w:r>
    </w:p>
    <w:p w14:paraId="6B350621" w14:textId="77777777" w:rsidR="00E43AC2" w:rsidRPr="009733D0" w:rsidRDefault="00E43AC2" w:rsidP="009733D0">
      <w:pPr>
        <w:pStyle w:val="ListParagraph"/>
        <w:numPr>
          <w:ilvl w:val="0"/>
          <w:numId w:val="18"/>
        </w:numPr>
        <w:ind w:left="360"/>
        <w:contextualSpacing/>
        <w:jc w:val="both"/>
        <w:rPr>
          <w:rFonts w:ascii="Nunito" w:eastAsia="Calibri" w:hAnsi="Nunito" w:cs="Arial"/>
          <w:sz w:val="22"/>
          <w:szCs w:val="22"/>
        </w:rPr>
      </w:pPr>
      <w:r w:rsidRPr="009733D0">
        <w:rPr>
          <w:rFonts w:ascii="Nunito" w:eastAsia="Calibri" w:hAnsi="Nunito" w:cs="Arial"/>
          <w:sz w:val="22"/>
          <w:szCs w:val="22"/>
        </w:rPr>
        <w:t>Play a full part in the life of the Academy, to support its distinctive mission and ethos.</w:t>
      </w:r>
    </w:p>
    <w:p w14:paraId="6C390C08" w14:textId="77777777" w:rsidR="00E43AC2" w:rsidRPr="009733D0" w:rsidRDefault="00E43AC2" w:rsidP="009733D0">
      <w:pPr>
        <w:pStyle w:val="ListParagraph"/>
        <w:numPr>
          <w:ilvl w:val="0"/>
          <w:numId w:val="19"/>
        </w:numPr>
        <w:contextualSpacing/>
        <w:jc w:val="both"/>
        <w:rPr>
          <w:rFonts w:ascii="Nunito" w:hAnsi="Nunito" w:cs="Arial"/>
          <w:sz w:val="22"/>
          <w:szCs w:val="22"/>
        </w:rPr>
      </w:pPr>
      <w:r w:rsidRPr="009733D0">
        <w:rPr>
          <w:rFonts w:ascii="Nunito" w:hAnsi="Nunito" w:cs="Arial"/>
          <w:sz w:val="22"/>
          <w:szCs w:val="22"/>
        </w:rPr>
        <w:t xml:space="preserve">Attend Academy events and activities as directed by the </w:t>
      </w:r>
      <w:r w:rsidR="002F2BE9" w:rsidRPr="009733D0">
        <w:rPr>
          <w:rFonts w:ascii="Nunito" w:hAnsi="Nunito" w:cs="Arial"/>
          <w:sz w:val="22"/>
          <w:szCs w:val="22"/>
        </w:rPr>
        <w:t>Headteacher</w:t>
      </w:r>
      <w:r w:rsidRPr="009733D0">
        <w:rPr>
          <w:rFonts w:ascii="Nunito" w:hAnsi="Nunito" w:cs="Arial"/>
          <w:sz w:val="22"/>
          <w:szCs w:val="22"/>
        </w:rPr>
        <w:t>.</w:t>
      </w:r>
    </w:p>
    <w:p w14:paraId="638F8C69" w14:textId="77777777" w:rsidR="006C0FD2" w:rsidRPr="009733D0" w:rsidRDefault="006C0FD2" w:rsidP="009733D0">
      <w:pPr>
        <w:pStyle w:val="BodyText"/>
        <w:rPr>
          <w:rFonts w:ascii="Nunito" w:hAnsi="Nunito"/>
          <w:sz w:val="22"/>
          <w:szCs w:val="22"/>
        </w:rPr>
      </w:pPr>
    </w:p>
    <w:p w14:paraId="150A7B94" w14:textId="77777777" w:rsidR="006C0FD2" w:rsidRPr="009733D0" w:rsidRDefault="006C0FD2" w:rsidP="009733D0">
      <w:pPr>
        <w:ind w:right="-227"/>
        <w:jc w:val="both"/>
        <w:rPr>
          <w:rFonts w:ascii="Nunito" w:hAnsi="Nunito" w:cs="Arial"/>
          <w:sz w:val="22"/>
          <w:szCs w:val="22"/>
        </w:rPr>
      </w:pPr>
    </w:p>
    <w:p w14:paraId="4E3391AA" w14:textId="77777777" w:rsidR="006C0FD2" w:rsidRPr="009733D0" w:rsidRDefault="006C0FD2" w:rsidP="009733D0">
      <w:pPr>
        <w:ind w:right="-227"/>
        <w:jc w:val="both"/>
        <w:rPr>
          <w:rFonts w:ascii="Nunito" w:hAnsi="Nunito" w:cs="Arial"/>
          <w:snapToGrid w:val="0"/>
          <w:sz w:val="20"/>
          <w:szCs w:val="20"/>
          <w:lang w:val="en-US"/>
        </w:rPr>
      </w:pPr>
      <w:r w:rsidRPr="009733D0">
        <w:rPr>
          <w:rFonts w:ascii="Nunito" w:hAnsi="Nunito" w:cs="Arial"/>
          <w:sz w:val="20"/>
          <w:szCs w:val="20"/>
        </w:rPr>
        <w:t xml:space="preserve">The person undertaking this role is expected to work within the policies, ethos and aims </w:t>
      </w:r>
      <w:r w:rsidRPr="009733D0">
        <w:rPr>
          <w:rFonts w:ascii="Nunito" w:hAnsi="Nunito" w:cs="Arial"/>
          <w:snapToGrid w:val="0"/>
          <w:sz w:val="20"/>
          <w:szCs w:val="20"/>
          <w:lang w:val="en-US"/>
        </w:rPr>
        <w:t xml:space="preserve">of the Academy and to carry out such other duties as may reasonably be assigned by the </w:t>
      </w:r>
      <w:r w:rsidR="002F2BE9" w:rsidRPr="009733D0">
        <w:rPr>
          <w:rFonts w:ascii="Nunito" w:hAnsi="Nunito" w:cs="Arial"/>
          <w:snapToGrid w:val="0"/>
          <w:sz w:val="20"/>
          <w:szCs w:val="20"/>
          <w:lang w:val="en-US"/>
        </w:rPr>
        <w:t>Headteacher</w:t>
      </w:r>
      <w:r w:rsidRPr="009733D0">
        <w:rPr>
          <w:rFonts w:ascii="Nunito" w:hAnsi="Nunito" w:cs="Arial"/>
          <w:snapToGrid w:val="0"/>
          <w:sz w:val="20"/>
          <w:szCs w:val="20"/>
          <w:lang w:val="en-US"/>
        </w:rPr>
        <w:t xml:space="preserve">.  The </w:t>
      </w:r>
      <w:r w:rsidR="0057774A" w:rsidRPr="009733D0">
        <w:rPr>
          <w:rFonts w:ascii="Nunito" w:hAnsi="Nunito" w:cs="Arial"/>
          <w:snapToGrid w:val="0"/>
          <w:sz w:val="20"/>
          <w:szCs w:val="20"/>
          <w:lang w:val="en-US"/>
        </w:rPr>
        <w:t>post holder</w:t>
      </w:r>
      <w:r w:rsidRPr="009733D0">
        <w:rPr>
          <w:rFonts w:ascii="Nunito" w:hAnsi="Nunito" w:cs="Arial"/>
          <w:snapToGrid w:val="0"/>
          <w:sz w:val="20"/>
          <w:szCs w:val="20"/>
          <w:lang w:val="en-US"/>
        </w:rPr>
        <w:t xml:space="preserve"> will be expected to have an agreed working pattern to ensure that all relevant functions are fulfilled through direct dialogue with employees, contractors and community members.</w:t>
      </w:r>
    </w:p>
    <w:p w14:paraId="2B6809BD" w14:textId="77777777" w:rsidR="006C0FD2" w:rsidRPr="009733D0" w:rsidRDefault="006C0FD2" w:rsidP="009733D0">
      <w:pPr>
        <w:jc w:val="both"/>
        <w:rPr>
          <w:rFonts w:ascii="Nunito" w:hAnsi="Nunito" w:cs="Arial"/>
          <w:b/>
          <w:sz w:val="20"/>
          <w:szCs w:val="20"/>
        </w:rPr>
      </w:pPr>
    </w:p>
    <w:p w14:paraId="514A6F7A" w14:textId="77777777" w:rsidR="006C0FD2" w:rsidRPr="009733D0" w:rsidRDefault="006C0FD2" w:rsidP="009733D0">
      <w:pPr>
        <w:jc w:val="both"/>
        <w:rPr>
          <w:rFonts w:ascii="Nunito" w:hAnsi="Nunito" w:cs="Arial"/>
          <w:b/>
          <w:sz w:val="20"/>
          <w:szCs w:val="20"/>
        </w:rPr>
      </w:pPr>
      <w:r w:rsidRPr="009733D0">
        <w:rPr>
          <w:rFonts w:ascii="Nunito" w:hAnsi="Nunito"/>
          <w:b/>
          <w:sz w:val="20"/>
          <w:szCs w:val="20"/>
        </w:rPr>
        <w:t>The above responsibilities are subject to the general duties and responsibilities contained in the Statement of Conditions of Employment.</w:t>
      </w:r>
    </w:p>
    <w:p w14:paraId="2FA370AA" w14:textId="77777777" w:rsidR="006C0FD2" w:rsidRPr="009733D0" w:rsidRDefault="006C0FD2">
      <w:pPr>
        <w:pStyle w:val="BodyText2"/>
        <w:rPr>
          <w:rFonts w:ascii="Nunito" w:hAnsi="Nunito"/>
          <w:sz w:val="20"/>
        </w:rPr>
      </w:pPr>
    </w:p>
    <w:p w14:paraId="2C25FF54" w14:textId="77777777" w:rsidR="00717141" w:rsidRPr="009733D0" w:rsidRDefault="00717141">
      <w:pPr>
        <w:rPr>
          <w:rFonts w:ascii="Nunito" w:hAnsi="Nunito" w:cs="Arial"/>
          <w:sz w:val="22"/>
          <w:szCs w:val="22"/>
        </w:rPr>
      </w:pPr>
      <w:r w:rsidRPr="009733D0">
        <w:rPr>
          <w:rFonts w:ascii="Nunito" w:hAnsi="Nunito" w:cs="Arial"/>
          <w:sz w:val="22"/>
          <w:szCs w:val="22"/>
        </w:rPr>
        <w:br w:type="page"/>
      </w:r>
    </w:p>
    <w:p w14:paraId="48C0FDA0" w14:textId="77777777" w:rsidR="002F2BE9" w:rsidRPr="009733D0" w:rsidRDefault="002F2BE9">
      <w:pPr>
        <w:rPr>
          <w:rFonts w:ascii="Nunito" w:hAnsi="Nunito" w:cs="Arial"/>
          <w:sz w:val="22"/>
          <w:szCs w:val="22"/>
        </w:rPr>
      </w:pPr>
    </w:p>
    <w:p w14:paraId="2ECEC13C" w14:textId="77777777" w:rsidR="002F2BE9" w:rsidRPr="009733D0" w:rsidRDefault="002F2BE9">
      <w:pPr>
        <w:rPr>
          <w:rFonts w:ascii="Nunito" w:hAnsi="Nunito" w:cs="Arial"/>
          <w:sz w:val="22"/>
          <w:szCs w:val="22"/>
        </w:rPr>
      </w:pPr>
    </w:p>
    <w:p w14:paraId="4CD7FA08" w14:textId="77777777" w:rsidR="002F2BE9" w:rsidRPr="009733D0" w:rsidRDefault="002F2BE9">
      <w:pPr>
        <w:rPr>
          <w:rFonts w:ascii="Nunito" w:hAnsi="Nunito" w:cs="Arial"/>
          <w:sz w:val="22"/>
          <w:szCs w:val="22"/>
        </w:rPr>
      </w:pPr>
    </w:p>
    <w:p w14:paraId="149FD994" w14:textId="77777777" w:rsidR="00717141" w:rsidRPr="009733D0" w:rsidRDefault="002F2BE9" w:rsidP="00717141">
      <w:pPr>
        <w:pStyle w:val="Heading1"/>
        <w:jc w:val="center"/>
        <w:rPr>
          <w:rFonts w:ascii="Nunito" w:hAnsi="Nunito" w:cs="Arial"/>
          <w:b/>
          <w:szCs w:val="22"/>
          <w:u w:val="none"/>
        </w:rPr>
      </w:pPr>
      <w:r w:rsidRPr="009733D0">
        <w:rPr>
          <w:rFonts w:ascii="Nunito" w:hAnsi="Nunito" w:cs="Arial"/>
          <w:b/>
          <w:szCs w:val="22"/>
          <w:u w:val="none"/>
        </w:rPr>
        <w:t>Royton &amp; Crompton E-ACT Academy</w:t>
      </w:r>
    </w:p>
    <w:p w14:paraId="536ABFFB" w14:textId="77777777" w:rsidR="00717141" w:rsidRPr="009733D0" w:rsidRDefault="00717141" w:rsidP="00717141">
      <w:pPr>
        <w:pStyle w:val="Heading1"/>
        <w:jc w:val="center"/>
        <w:rPr>
          <w:rFonts w:ascii="Nunito" w:hAnsi="Nunito" w:cs="Arial"/>
          <w:b/>
          <w:szCs w:val="22"/>
          <w:u w:val="none"/>
        </w:rPr>
      </w:pPr>
    </w:p>
    <w:p w14:paraId="4153E962" w14:textId="77777777" w:rsidR="00717141" w:rsidRPr="009733D0" w:rsidRDefault="00717141" w:rsidP="00717141">
      <w:pPr>
        <w:pStyle w:val="Heading1"/>
        <w:jc w:val="center"/>
        <w:rPr>
          <w:rFonts w:ascii="Nunito" w:hAnsi="Nunito" w:cs="Arial"/>
          <w:b/>
          <w:sz w:val="24"/>
          <w:szCs w:val="22"/>
          <w:u w:val="none"/>
          <w:lang w:val="en-GB"/>
        </w:rPr>
      </w:pPr>
      <w:r w:rsidRPr="009733D0">
        <w:rPr>
          <w:rFonts w:ascii="Nunito" w:hAnsi="Nunito" w:cs="Arial"/>
          <w:b/>
          <w:szCs w:val="22"/>
          <w:u w:val="none"/>
          <w:lang w:val="en-GB"/>
        </w:rPr>
        <w:t>Person Specification</w:t>
      </w:r>
    </w:p>
    <w:p w14:paraId="4B2D2F57" w14:textId="77777777" w:rsidR="00717141" w:rsidRPr="009733D0" w:rsidRDefault="00717141" w:rsidP="00717141">
      <w:pPr>
        <w:jc w:val="center"/>
        <w:rPr>
          <w:rFonts w:ascii="Nunito" w:hAnsi="Nunito" w:cs="Arial"/>
          <w:szCs w:val="22"/>
        </w:rPr>
      </w:pPr>
    </w:p>
    <w:p w14:paraId="1F7DF52C" w14:textId="77777777" w:rsidR="00717141" w:rsidRPr="009733D0" w:rsidRDefault="00717141" w:rsidP="00717141">
      <w:pPr>
        <w:rPr>
          <w:rFonts w:ascii="Nunito" w:hAnsi="Nunito" w:cs="Arial"/>
          <w:sz w:val="22"/>
          <w:szCs w:val="22"/>
        </w:rPr>
      </w:pPr>
    </w:p>
    <w:tbl>
      <w:tblPr>
        <w:tblStyle w:val="TableGrid"/>
        <w:tblW w:w="0" w:type="auto"/>
        <w:tblLook w:val="04A0" w:firstRow="1" w:lastRow="0" w:firstColumn="1" w:lastColumn="0" w:noHBand="0" w:noVBand="1"/>
      </w:tblPr>
      <w:tblGrid>
        <w:gridCol w:w="2625"/>
        <w:gridCol w:w="7855"/>
      </w:tblGrid>
      <w:tr w:rsidR="00717141" w:rsidRPr="009733D0" w14:paraId="1C10C862" w14:textId="77777777" w:rsidTr="00717141">
        <w:tc>
          <w:tcPr>
            <w:tcW w:w="2660" w:type="dxa"/>
            <w:shd w:val="clear" w:color="auto" w:fill="D9D9D9" w:themeFill="background1" w:themeFillShade="D9"/>
          </w:tcPr>
          <w:p w14:paraId="3E336749" w14:textId="77777777" w:rsidR="00717141" w:rsidRPr="009733D0" w:rsidRDefault="00717141" w:rsidP="00717141">
            <w:pPr>
              <w:pStyle w:val="BodyText"/>
              <w:jc w:val="left"/>
              <w:rPr>
                <w:rFonts w:ascii="Nunito" w:hAnsi="Nunito" w:cs="Arial"/>
                <w:b/>
                <w:sz w:val="22"/>
                <w:szCs w:val="22"/>
                <w:lang w:val="en-GB"/>
              </w:rPr>
            </w:pPr>
            <w:r w:rsidRPr="009733D0">
              <w:rPr>
                <w:rFonts w:ascii="Nunito" w:hAnsi="Nunito" w:cs="Arial"/>
                <w:b/>
                <w:sz w:val="22"/>
                <w:szCs w:val="22"/>
                <w:lang w:val="en-GB"/>
              </w:rPr>
              <w:t>Post</w:t>
            </w:r>
          </w:p>
        </w:tc>
        <w:tc>
          <w:tcPr>
            <w:tcW w:w="8046" w:type="dxa"/>
          </w:tcPr>
          <w:p w14:paraId="550E2E3D" w14:textId="77777777" w:rsidR="00717141" w:rsidRPr="009733D0" w:rsidRDefault="00717141" w:rsidP="00717141">
            <w:pPr>
              <w:pStyle w:val="BodyText"/>
              <w:jc w:val="left"/>
              <w:rPr>
                <w:rFonts w:ascii="Nunito" w:hAnsi="Nunito" w:cs="Arial"/>
                <w:b/>
                <w:sz w:val="22"/>
                <w:szCs w:val="22"/>
                <w:lang w:val="en-GB"/>
              </w:rPr>
            </w:pPr>
            <w:r w:rsidRPr="009733D0">
              <w:rPr>
                <w:rFonts w:ascii="Nunito" w:hAnsi="Nunito" w:cs="Arial"/>
                <w:b/>
                <w:sz w:val="22"/>
                <w:szCs w:val="22"/>
                <w:lang w:val="en-GB"/>
              </w:rPr>
              <w:t>Education Welfare Officer</w:t>
            </w:r>
          </w:p>
        </w:tc>
      </w:tr>
      <w:tr w:rsidR="00717141" w:rsidRPr="009733D0" w14:paraId="4C35F6C1" w14:textId="77777777" w:rsidTr="00717141">
        <w:tc>
          <w:tcPr>
            <w:tcW w:w="2660" w:type="dxa"/>
            <w:shd w:val="clear" w:color="auto" w:fill="D9D9D9" w:themeFill="background1" w:themeFillShade="D9"/>
          </w:tcPr>
          <w:p w14:paraId="4AE4127F" w14:textId="77777777" w:rsidR="00717141" w:rsidRPr="009733D0" w:rsidRDefault="00717141" w:rsidP="00717141">
            <w:pPr>
              <w:pStyle w:val="BodyText"/>
              <w:jc w:val="left"/>
              <w:rPr>
                <w:rFonts w:ascii="Nunito" w:hAnsi="Nunito" w:cs="Arial"/>
                <w:b/>
                <w:sz w:val="22"/>
                <w:szCs w:val="22"/>
                <w:lang w:val="en-GB"/>
              </w:rPr>
            </w:pPr>
            <w:r w:rsidRPr="009733D0">
              <w:rPr>
                <w:rFonts w:ascii="Nunito" w:hAnsi="Nunito" w:cs="Arial"/>
                <w:b/>
                <w:sz w:val="22"/>
                <w:szCs w:val="22"/>
                <w:lang w:val="en-GB"/>
              </w:rPr>
              <w:t>Method of candidate assessment:</w:t>
            </w:r>
          </w:p>
        </w:tc>
        <w:tc>
          <w:tcPr>
            <w:tcW w:w="8046" w:type="dxa"/>
          </w:tcPr>
          <w:p w14:paraId="2AA66323" w14:textId="77777777" w:rsidR="00717141" w:rsidRPr="009733D0" w:rsidRDefault="00717141" w:rsidP="005E3055">
            <w:pPr>
              <w:pStyle w:val="BodyText"/>
              <w:tabs>
                <w:tab w:val="left" w:pos="2585"/>
                <w:tab w:val="left" w:pos="4570"/>
              </w:tabs>
              <w:jc w:val="left"/>
              <w:rPr>
                <w:rFonts w:ascii="Nunito" w:hAnsi="Nunito" w:cs="Arial"/>
                <w:b/>
                <w:sz w:val="22"/>
                <w:szCs w:val="22"/>
                <w:lang w:val="en-GB"/>
              </w:rPr>
            </w:pPr>
            <w:r w:rsidRPr="009733D0">
              <w:rPr>
                <w:rFonts w:ascii="Nunito" w:hAnsi="Nunito" w:cs="Arial"/>
                <w:b/>
                <w:sz w:val="22"/>
                <w:szCs w:val="22"/>
                <w:lang w:val="en-GB"/>
              </w:rPr>
              <w:t>A = Application Form</w:t>
            </w:r>
            <w:r w:rsidRPr="009733D0">
              <w:rPr>
                <w:rFonts w:ascii="Nunito" w:hAnsi="Nunito" w:cs="Arial"/>
                <w:b/>
                <w:sz w:val="22"/>
                <w:szCs w:val="22"/>
                <w:lang w:val="en-GB"/>
              </w:rPr>
              <w:tab/>
              <w:t>I = Interview</w:t>
            </w:r>
            <w:r w:rsidRPr="009733D0">
              <w:rPr>
                <w:rFonts w:ascii="Nunito" w:hAnsi="Nunito" w:cs="Arial"/>
                <w:b/>
                <w:sz w:val="22"/>
                <w:szCs w:val="22"/>
                <w:lang w:val="en-GB"/>
              </w:rPr>
              <w:tab/>
            </w:r>
          </w:p>
        </w:tc>
      </w:tr>
      <w:tr w:rsidR="00C30A89" w:rsidRPr="009733D0" w14:paraId="45C0C642" w14:textId="77777777" w:rsidTr="00717141">
        <w:tc>
          <w:tcPr>
            <w:tcW w:w="2660" w:type="dxa"/>
            <w:shd w:val="clear" w:color="auto" w:fill="D9D9D9" w:themeFill="background1" w:themeFillShade="D9"/>
          </w:tcPr>
          <w:p w14:paraId="4D481710" w14:textId="77777777" w:rsidR="00C30A89" w:rsidRPr="009733D0" w:rsidRDefault="00C30A89" w:rsidP="00717141">
            <w:pPr>
              <w:pStyle w:val="BodyText"/>
              <w:jc w:val="left"/>
              <w:rPr>
                <w:rFonts w:ascii="Nunito" w:hAnsi="Nunito" w:cs="Arial"/>
                <w:b/>
                <w:sz w:val="22"/>
                <w:szCs w:val="22"/>
                <w:lang w:val="en-GB"/>
              </w:rPr>
            </w:pPr>
            <w:r w:rsidRPr="009733D0">
              <w:rPr>
                <w:rFonts w:ascii="Nunito" w:hAnsi="Nunito" w:cs="Arial"/>
                <w:b/>
                <w:sz w:val="22"/>
                <w:szCs w:val="22"/>
                <w:lang w:val="en-GB"/>
              </w:rPr>
              <w:t>Weighting:</w:t>
            </w:r>
          </w:p>
        </w:tc>
        <w:tc>
          <w:tcPr>
            <w:tcW w:w="8046" w:type="dxa"/>
          </w:tcPr>
          <w:p w14:paraId="61A9AF8E" w14:textId="77777777" w:rsidR="00C30A89" w:rsidRPr="009733D0" w:rsidRDefault="00C30A89" w:rsidP="00717141">
            <w:pPr>
              <w:pStyle w:val="BodyText"/>
              <w:tabs>
                <w:tab w:val="left" w:pos="2585"/>
                <w:tab w:val="left" w:pos="4570"/>
              </w:tabs>
              <w:jc w:val="left"/>
              <w:rPr>
                <w:rFonts w:ascii="Nunito" w:hAnsi="Nunito" w:cs="Arial"/>
                <w:b/>
                <w:sz w:val="22"/>
                <w:szCs w:val="22"/>
                <w:lang w:val="en-GB"/>
              </w:rPr>
            </w:pPr>
            <w:r w:rsidRPr="009733D0">
              <w:rPr>
                <w:rFonts w:ascii="Nunito" w:hAnsi="Nunito" w:cs="Arial"/>
                <w:b/>
                <w:sz w:val="22"/>
                <w:szCs w:val="22"/>
                <w:lang w:val="en-GB"/>
              </w:rPr>
              <w:t>3 = most important</w:t>
            </w:r>
            <w:r w:rsidRPr="009733D0">
              <w:rPr>
                <w:rFonts w:ascii="Nunito" w:hAnsi="Nunito" w:cs="Arial"/>
                <w:b/>
                <w:sz w:val="22"/>
                <w:szCs w:val="22"/>
                <w:lang w:val="en-GB"/>
              </w:rPr>
              <w:tab/>
              <w:t>2 = least important</w:t>
            </w:r>
          </w:p>
        </w:tc>
      </w:tr>
    </w:tbl>
    <w:p w14:paraId="0F82AC7E" w14:textId="77777777" w:rsidR="00C30A89" w:rsidRPr="009733D0" w:rsidRDefault="00C30A89">
      <w:pPr>
        <w:rPr>
          <w:rFonts w:ascii="Nunito" w:hAnsi="Nunito"/>
        </w:rPr>
      </w:pPr>
    </w:p>
    <w:tbl>
      <w:tblPr>
        <w:tblStyle w:val="TableGrid"/>
        <w:tblW w:w="0" w:type="auto"/>
        <w:tblLook w:val="04A0" w:firstRow="1" w:lastRow="0" w:firstColumn="1" w:lastColumn="0" w:noHBand="0" w:noVBand="1"/>
      </w:tblPr>
      <w:tblGrid>
        <w:gridCol w:w="7642"/>
        <w:gridCol w:w="1442"/>
        <w:gridCol w:w="1396"/>
      </w:tblGrid>
      <w:tr w:rsidR="00C30A89" w:rsidRPr="009733D0" w14:paraId="136B3DA7" w14:textId="77777777" w:rsidTr="003F5617">
        <w:trPr>
          <w:trHeight w:val="537"/>
        </w:trPr>
        <w:tc>
          <w:tcPr>
            <w:tcW w:w="7905" w:type="dxa"/>
            <w:tcBorders>
              <w:bottom w:val="single" w:sz="4" w:space="0" w:color="auto"/>
            </w:tcBorders>
            <w:shd w:val="clear" w:color="auto" w:fill="D9D9D9" w:themeFill="background1" w:themeFillShade="D9"/>
            <w:vAlign w:val="center"/>
          </w:tcPr>
          <w:p w14:paraId="23202170" w14:textId="77777777" w:rsidR="00C30A89" w:rsidRPr="009733D0" w:rsidRDefault="00C30A89" w:rsidP="003F5617">
            <w:pPr>
              <w:pStyle w:val="BodyText"/>
              <w:jc w:val="left"/>
              <w:rPr>
                <w:rFonts w:ascii="Nunito" w:hAnsi="Nunito" w:cs="Arial"/>
                <w:b/>
                <w:sz w:val="22"/>
                <w:szCs w:val="22"/>
                <w:lang w:val="en-GB"/>
              </w:rPr>
            </w:pPr>
            <w:r w:rsidRPr="009733D0">
              <w:rPr>
                <w:rFonts w:ascii="Nunito" w:hAnsi="Nunito" w:cs="Arial"/>
                <w:b/>
                <w:sz w:val="22"/>
                <w:szCs w:val="22"/>
                <w:lang w:val="en-GB"/>
              </w:rPr>
              <w:t>Selection Criteria</w:t>
            </w:r>
          </w:p>
        </w:tc>
        <w:tc>
          <w:tcPr>
            <w:tcW w:w="1400" w:type="dxa"/>
            <w:tcBorders>
              <w:bottom w:val="single" w:sz="4" w:space="0" w:color="auto"/>
            </w:tcBorders>
            <w:shd w:val="clear" w:color="auto" w:fill="D9D9D9" w:themeFill="background1" w:themeFillShade="D9"/>
            <w:vAlign w:val="center"/>
          </w:tcPr>
          <w:p w14:paraId="22AF79FD"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Assessment</w:t>
            </w:r>
          </w:p>
        </w:tc>
        <w:tc>
          <w:tcPr>
            <w:tcW w:w="1401" w:type="dxa"/>
            <w:tcBorders>
              <w:bottom w:val="single" w:sz="4" w:space="0" w:color="auto"/>
            </w:tcBorders>
            <w:shd w:val="clear" w:color="auto" w:fill="D9D9D9" w:themeFill="background1" w:themeFillShade="D9"/>
            <w:vAlign w:val="center"/>
          </w:tcPr>
          <w:p w14:paraId="40E7B082"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Weighting</w:t>
            </w:r>
          </w:p>
        </w:tc>
      </w:tr>
      <w:tr w:rsidR="00C30A89" w:rsidRPr="009733D0" w14:paraId="380FF182" w14:textId="77777777" w:rsidTr="003F5617">
        <w:trPr>
          <w:trHeight w:val="537"/>
        </w:trPr>
        <w:tc>
          <w:tcPr>
            <w:tcW w:w="7905" w:type="dxa"/>
            <w:tcBorders>
              <w:bottom w:val="nil"/>
            </w:tcBorders>
            <w:shd w:val="clear" w:color="auto" w:fill="auto"/>
            <w:vAlign w:val="center"/>
          </w:tcPr>
          <w:p w14:paraId="1428DBA7" w14:textId="77777777" w:rsidR="00C30A89" w:rsidRPr="009733D0" w:rsidRDefault="00C30A89" w:rsidP="003F5617">
            <w:pPr>
              <w:pStyle w:val="BodyText"/>
              <w:jc w:val="left"/>
              <w:rPr>
                <w:rFonts w:ascii="Nunito" w:hAnsi="Nunito" w:cs="Arial"/>
                <w:b/>
                <w:sz w:val="28"/>
                <w:szCs w:val="28"/>
                <w:lang w:val="en-GB"/>
              </w:rPr>
            </w:pPr>
            <w:r w:rsidRPr="009733D0">
              <w:rPr>
                <w:rFonts w:ascii="Nunito" w:hAnsi="Nunito" w:cs="Arial"/>
                <w:b/>
                <w:sz w:val="28"/>
                <w:szCs w:val="28"/>
                <w:lang w:val="en-GB"/>
              </w:rPr>
              <w:t>Experience:</w:t>
            </w:r>
          </w:p>
          <w:p w14:paraId="7E7F610B"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Previous experience as an Education Welfare Officer or related profession.</w:t>
            </w:r>
          </w:p>
        </w:tc>
        <w:tc>
          <w:tcPr>
            <w:tcW w:w="1400" w:type="dxa"/>
            <w:tcBorders>
              <w:bottom w:val="nil"/>
            </w:tcBorders>
            <w:vAlign w:val="center"/>
          </w:tcPr>
          <w:p w14:paraId="77BAD8DB"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p>
          <w:p w14:paraId="561E3F1F"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w:t>
            </w:r>
          </w:p>
        </w:tc>
        <w:tc>
          <w:tcPr>
            <w:tcW w:w="1401" w:type="dxa"/>
            <w:tcBorders>
              <w:bottom w:val="nil"/>
            </w:tcBorders>
            <w:vAlign w:val="center"/>
          </w:tcPr>
          <w:p w14:paraId="616861F3"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p>
          <w:p w14:paraId="7C82915F"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3B5E8CAE" w14:textId="77777777" w:rsidTr="003F5617">
        <w:trPr>
          <w:trHeight w:val="537"/>
        </w:trPr>
        <w:tc>
          <w:tcPr>
            <w:tcW w:w="7905" w:type="dxa"/>
            <w:tcBorders>
              <w:top w:val="nil"/>
              <w:bottom w:val="nil"/>
            </w:tcBorders>
            <w:shd w:val="clear" w:color="auto" w:fill="auto"/>
            <w:vAlign w:val="center"/>
          </w:tcPr>
          <w:p w14:paraId="56B0D5C7"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Previous experience of dealing with members of the public.</w:t>
            </w:r>
          </w:p>
        </w:tc>
        <w:tc>
          <w:tcPr>
            <w:tcW w:w="1400" w:type="dxa"/>
            <w:tcBorders>
              <w:top w:val="nil"/>
              <w:bottom w:val="nil"/>
            </w:tcBorders>
            <w:vAlign w:val="center"/>
          </w:tcPr>
          <w:p w14:paraId="59060D0E"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582FC327"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182108F9" w14:textId="77777777" w:rsidTr="003F5617">
        <w:trPr>
          <w:trHeight w:val="537"/>
        </w:trPr>
        <w:tc>
          <w:tcPr>
            <w:tcW w:w="7905" w:type="dxa"/>
            <w:tcBorders>
              <w:bottom w:val="nil"/>
            </w:tcBorders>
            <w:shd w:val="clear" w:color="auto" w:fill="auto"/>
            <w:vAlign w:val="center"/>
          </w:tcPr>
          <w:p w14:paraId="3547BD10" w14:textId="77777777" w:rsidR="00C30A89" w:rsidRPr="009733D0" w:rsidRDefault="00C30A89" w:rsidP="003F5617">
            <w:pPr>
              <w:pStyle w:val="BodyText"/>
              <w:jc w:val="left"/>
              <w:rPr>
                <w:rFonts w:ascii="Nunito" w:hAnsi="Nunito" w:cs="Arial"/>
                <w:b/>
                <w:sz w:val="28"/>
                <w:szCs w:val="28"/>
                <w:lang w:val="en-GB"/>
              </w:rPr>
            </w:pPr>
            <w:r w:rsidRPr="009733D0">
              <w:rPr>
                <w:rFonts w:ascii="Nunito" w:hAnsi="Nunito" w:cs="Arial"/>
                <w:b/>
                <w:sz w:val="28"/>
                <w:szCs w:val="28"/>
                <w:lang w:val="en-GB"/>
              </w:rPr>
              <w:t>Skills:</w:t>
            </w:r>
          </w:p>
          <w:p w14:paraId="1C2CDE17"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Excellent written and verbal communication skills.</w:t>
            </w:r>
          </w:p>
        </w:tc>
        <w:tc>
          <w:tcPr>
            <w:tcW w:w="1400" w:type="dxa"/>
            <w:tcBorders>
              <w:bottom w:val="nil"/>
            </w:tcBorders>
            <w:vAlign w:val="center"/>
          </w:tcPr>
          <w:p w14:paraId="0050D294"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p>
          <w:p w14:paraId="37AB306A"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bottom w:val="nil"/>
            </w:tcBorders>
            <w:vAlign w:val="center"/>
          </w:tcPr>
          <w:p w14:paraId="3D6D1246"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p>
          <w:p w14:paraId="1C62DF66"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523EA539" w14:textId="77777777" w:rsidTr="003F5617">
        <w:trPr>
          <w:trHeight w:val="537"/>
        </w:trPr>
        <w:tc>
          <w:tcPr>
            <w:tcW w:w="7905" w:type="dxa"/>
            <w:tcBorders>
              <w:top w:val="nil"/>
              <w:bottom w:val="nil"/>
            </w:tcBorders>
            <w:shd w:val="clear" w:color="auto" w:fill="auto"/>
            <w:vAlign w:val="center"/>
          </w:tcPr>
          <w:p w14:paraId="466205C8"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Negotiation skills.</w:t>
            </w:r>
          </w:p>
        </w:tc>
        <w:tc>
          <w:tcPr>
            <w:tcW w:w="1400" w:type="dxa"/>
            <w:tcBorders>
              <w:top w:val="nil"/>
              <w:bottom w:val="nil"/>
            </w:tcBorders>
            <w:vAlign w:val="center"/>
          </w:tcPr>
          <w:p w14:paraId="3984B4E1"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I</w:t>
            </w:r>
          </w:p>
        </w:tc>
        <w:tc>
          <w:tcPr>
            <w:tcW w:w="1401" w:type="dxa"/>
            <w:tcBorders>
              <w:top w:val="nil"/>
              <w:bottom w:val="nil"/>
            </w:tcBorders>
            <w:vAlign w:val="center"/>
          </w:tcPr>
          <w:p w14:paraId="331BF2CE"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2</w:t>
            </w:r>
          </w:p>
        </w:tc>
      </w:tr>
      <w:tr w:rsidR="00C30A89" w:rsidRPr="009733D0" w14:paraId="3E67537B" w14:textId="77777777" w:rsidTr="003F5617">
        <w:trPr>
          <w:trHeight w:val="537"/>
        </w:trPr>
        <w:tc>
          <w:tcPr>
            <w:tcW w:w="7905" w:type="dxa"/>
            <w:tcBorders>
              <w:top w:val="nil"/>
              <w:bottom w:val="nil"/>
            </w:tcBorders>
            <w:shd w:val="clear" w:color="auto" w:fill="auto"/>
            <w:vAlign w:val="center"/>
          </w:tcPr>
          <w:p w14:paraId="4855541F"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Problem solving skills.</w:t>
            </w:r>
          </w:p>
        </w:tc>
        <w:tc>
          <w:tcPr>
            <w:tcW w:w="1400" w:type="dxa"/>
            <w:tcBorders>
              <w:top w:val="nil"/>
              <w:bottom w:val="nil"/>
            </w:tcBorders>
            <w:vAlign w:val="center"/>
          </w:tcPr>
          <w:p w14:paraId="0C890FFE"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I</w:t>
            </w:r>
          </w:p>
        </w:tc>
        <w:tc>
          <w:tcPr>
            <w:tcW w:w="1401" w:type="dxa"/>
            <w:tcBorders>
              <w:top w:val="nil"/>
              <w:bottom w:val="nil"/>
            </w:tcBorders>
            <w:vAlign w:val="center"/>
          </w:tcPr>
          <w:p w14:paraId="013737E1"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2</w:t>
            </w:r>
          </w:p>
        </w:tc>
      </w:tr>
      <w:tr w:rsidR="00C30A89" w:rsidRPr="009733D0" w14:paraId="2641D9A0" w14:textId="77777777" w:rsidTr="003F5617">
        <w:trPr>
          <w:trHeight w:val="537"/>
        </w:trPr>
        <w:tc>
          <w:tcPr>
            <w:tcW w:w="7905" w:type="dxa"/>
            <w:tcBorders>
              <w:top w:val="nil"/>
              <w:bottom w:val="nil"/>
            </w:tcBorders>
            <w:shd w:val="clear" w:color="auto" w:fill="auto"/>
            <w:vAlign w:val="center"/>
          </w:tcPr>
          <w:p w14:paraId="1CFA7DFD"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To be able and willing to adopt a flexible and imaginative approach to work.</w:t>
            </w:r>
          </w:p>
        </w:tc>
        <w:tc>
          <w:tcPr>
            <w:tcW w:w="1400" w:type="dxa"/>
            <w:tcBorders>
              <w:top w:val="nil"/>
              <w:bottom w:val="nil"/>
            </w:tcBorders>
            <w:vAlign w:val="center"/>
          </w:tcPr>
          <w:p w14:paraId="50C00BDB"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I</w:t>
            </w:r>
          </w:p>
        </w:tc>
        <w:tc>
          <w:tcPr>
            <w:tcW w:w="1401" w:type="dxa"/>
            <w:tcBorders>
              <w:top w:val="nil"/>
              <w:bottom w:val="nil"/>
            </w:tcBorders>
            <w:vAlign w:val="center"/>
          </w:tcPr>
          <w:p w14:paraId="7293AC31"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2</w:t>
            </w:r>
          </w:p>
        </w:tc>
      </w:tr>
      <w:tr w:rsidR="00C30A89" w:rsidRPr="009733D0" w14:paraId="68B683AB" w14:textId="77777777" w:rsidTr="003F5617">
        <w:trPr>
          <w:trHeight w:val="537"/>
        </w:trPr>
        <w:tc>
          <w:tcPr>
            <w:tcW w:w="7905" w:type="dxa"/>
            <w:tcBorders>
              <w:top w:val="nil"/>
              <w:bottom w:val="nil"/>
            </w:tcBorders>
            <w:shd w:val="clear" w:color="auto" w:fill="auto"/>
            <w:vAlign w:val="center"/>
          </w:tcPr>
          <w:p w14:paraId="4746927C"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Ability to work in a demanding environment and meet deadlines.</w:t>
            </w:r>
          </w:p>
        </w:tc>
        <w:tc>
          <w:tcPr>
            <w:tcW w:w="1400" w:type="dxa"/>
            <w:tcBorders>
              <w:top w:val="nil"/>
              <w:bottom w:val="nil"/>
            </w:tcBorders>
            <w:vAlign w:val="center"/>
          </w:tcPr>
          <w:p w14:paraId="796E8432"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1FD27A9C"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1BA2751C" w14:textId="77777777" w:rsidTr="003F5617">
        <w:trPr>
          <w:trHeight w:val="537"/>
        </w:trPr>
        <w:tc>
          <w:tcPr>
            <w:tcW w:w="7905" w:type="dxa"/>
            <w:tcBorders>
              <w:top w:val="nil"/>
              <w:bottom w:val="nil"/>
            </w:tcBorders>
            <w:shd w:val="clear" w:color="auto" w:fill="auto"/>
            <w:vAlign w:val="center"/>
          </w:tcPr>
          <w:p w14:paraId="3CE61E86"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Ability to prioritise work.</w:t>
            </w:r>
          </w:p>
        </w:tc>
        <w:tc>
          <w:tcPr>
            <w:tcW w:w="1400" w:type="dxa"/>
            <w:tcBorders>
              <w:top w:val="nil"/>
              <w:bottom w:val="nil"/>
            </w:tcBorders>
            <w:vAlign w:val="center"/>
          </w:tcPr>
          <w:p w14:paraId="632DC7A1"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6E505A3B"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4E6D0EDF" w14:textId="77777777" w:rsidTr="003F5617">
        <w:trPr>
          <w:trHeight w:val="537"/>
        </w:trPr>
        <w:tc>
          <w:tcPr>
            <w:tcW w:w="7905" w:type="dxa"/>
            <w:tcBorders>
              <w:top w:val="nil"/>
              <w:bottom w:val="nil"/>
            </w:tcBorders>
            <w:shd w:val="clear" w:color="auto" w:fill="auto"/>
            <w:vAlign w:val="center"/>
          </w:tcPr>
          <w:p w14:paraId="42736766"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To be able to work as part of a team.</w:t>
            </w:r>
          </w:p>
        </w:tc>
        <w:tc>
          <w:tcPr>
            <w:tcW w:w="1400" w:type="dxa"/>
            <w:tcBorders>
              <w:top w:val="nil"/>
              <w:bottom w:val="nil"/>
            </w:tcBorders>
            <w:vAlign w:val="center"/>
          </w:tcPr>
          <w:p w14:paraId="60527EAE"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57D2D61E"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41B19441" w14:textId="77777777" w:rsidTr="003F5617">
        <w:trPr>
          <w:trHeight w:val="537"/>
        </w:trPr>
        <w:tc>
          <w:tcPr>
            <w:tcW w:w="7905" w:type="dxa"/>
            <w:tcBorders>
              <w:top w:val="nil"/>
              <w:bottom w:val="nil"/>
            </w:tcBorders>
            <w:shd w:val="clear" w:color="auto" w:fill="auto"/>
            <w:vAlign w:val="center"/>
          </w:tcPr>
          <w:p w14:paraId="48E04FE9"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The ability to write complex reports and Court papers.</w:t>
            </w:r>
          </w:p>
        </w:tc>
        <w:tc>
          <w:tcPr>
            <w:tcW w:w="1400" w:type="dxa"/>
            <w:tcBorders>
              <w:top w:val="nil"/>
              <w:bottom w:val="nil"/>
            </w:tcBorders>
            <w:vAlign w:val="center"/>
          </w:tcPr>
          <w:p w14:paraId="606681BF"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578C7000"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18704885" w14:textId="77777777" w:rsidTr="003F5617">
        <w:trPr>
          <w:trHeight w:val="537"/>
        </w:trPr>
        <w:tc>
          <w:tcPr>
            <w:tcW w:w="7905" w:type="dxa"/>
            <w:tcBorders>
              <w:top w:val="nil"/>
              <w:bottom w:val="nil"/>
            </w:tcBorders>
            <w:shd w:val="clear" w:color="auto" w:fill="auto"/>
            <w:vAlign w:val="center"/>
          </w:tcPr>
          <w:p w14:paraId="54915CCD"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To be able to participate in meetings.</w:t>
            </w:r>
          </w:p>
        </w:tc>
        <w:tc>
          <w:tcPr>
            <w:tcW w:w="1400" w:type="dxa"/>
            <w:tcBorders>
              <w:top w:val="nil"/>
              <w:bottom w:val="nil"/>
            </w:tcBorders>
            <w:vAlign w:val="center"/>
          </w:tcPr>
          <w:p w14:paraId="67A2007C"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4CF970FC"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2</w:t>
            </w:r>
          </w:p>
        </w:tc>
      </w:tr>
      <w:tr w:rsidR="00C30A89" w:rsidRPr="009733D0" w14:paraId="3A2FA28A" w14:textId="77777777" w:rsidTr="003F5617">
        <w:trPr>
          <w:trHeight w:val="537"/>
        </w:trPr>
        <w:tc>
          <w:tcPr>
            <w:tcW w:w="7905" w:type="dxa"/>
            <w:tcBorders>
              <w:top w:val="nil"/>
              <w:bottom w:val="nil"/>
            </w:tcBorders>
            <w:shd w:val="clear" w:color="auto" w:fill="auto"/>
            <w:vAlign w:val="center"/>
          </w:tcPr>
          <w:p w14:paraId="269AC90B"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Valid driving licence with use of own vehicle for business purposes (reasonable adjustments will be considered for disabled applicants).</w:t>
            </w:r>
          </w:p>
        </w:tc>
        <w:tc>
          <w:tcPr>
            <w:tcW w:w="1400" w:type="dxa"/>
            <w:tcBorders>
              <w:top w:val="nil"/>
              <w:bottom w:val="nil"/>
            </w:tcBorders>
          </w:tcPr>
          <w:p w14:paraId="1B1F83B7"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w:t>
            </w:r>
          </w:p>
        </w:tc>
        <w:tc>
          <w:tcPr>
            <w:tcW w:w="1401" w:type="dxa"/>
            <w:tcBorders>
              <w:top w:val="nil"/>
              <w:bottom w:val="nil"/>
            </w:tcBorders>
          </w:tcPr>
          <w:p w14:paraId="230CB95B" w14:textId="77777777" w:rsidR="00C30A89" w:rsidRPr="009733D0" w:rsidRDefault="0003610A"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42CB9ED4" w14:textId="77777777" w:rsidTr="003F5617">
        <w:trPr>
          <w:trHeight w:val="537"/>
        </w:trPr>
        <w:tc>
          <w:tcPr>
            <w:tcW w:w="7905" w:type="dxa"/>
            <w:tcBorders>
              <w:top w:val="nil"/>
              <w:bottom w:val="nil"/>
            </w:tcBorders>
            <w:shd w:val="clear" w:color="auto" w:fill="auto"/>
            <w:vAlign w:val="center"/>
          </w:tcPr>
          <w:p w14:paraId="507B50BD"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To be able to work in multi-agency environments.</w:t>
            </w:r>
          </w:p>
        </w:tc>
        <w:tc>
          <w:tcPr>
            <w:tcW w:w="1400" w:type="dxa"/>
            <w:tcBorders>
              <w:top w:val="nil"/>
              <w:bottom w:val="nil"/>
            </w:tcBorders>
            <w:vAlign w:val="center"/>
          </w:tcPr>
          <w:p w14:paraId="25D53CE0"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008D2B88"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3511DA50" w14:textId="77777777" w:rsidTr="003F5617">
        <w:trPr>
          <w:trHeight w:val="537"/>
        </w:trPr>
        <w:tc>
          <w:tcPr>
            <w:tcW w:w="7905" w:type="dxa"/>
            <w:tcBorders>
              <w:bottom w:val="nil"/>
            </w:tcBorders>
            <w:shd w:val="clear" w:color="auto" w:fill="auto"/>
            <w:vAlign w:val="center"/>
          </w:tcPr>
          <w:p w14:paraId="1898FB1E" w14:textId="77777777" w:rsidR="00C30A89" w:rsidRPr="009733D0" w:rsidRDefault="00C30A89" w:rsidP="003F5617">
            <w:pPr>
              <w:pStyle w:val="BodyText"/>
              <w:jc w:val="left"/>
              <w:rPr>
                <w:rFonts w:ascii="Nunito" w:hAnsi="Nunito" w:cs="Arial"/>
                <w:b/>
                <w:sz w:val="28"/>
                <w:szCs w:val="28"/>
                <w:lang w:val="en-GB"/>
              </w:rPr>
            </w:pPr>
            <w:r w:rsidRPr="009733D0">
              <w:rPr>
                <w:rFonts w:ascii="Nunito" w:hAnsi="Nunito" w:cs="Arial"/>
                <w:b/>
                <w:sz w:val="28"/>
                <w:szCs w:val="28"/>
                <w:lang w:val="en-GB"/>
              </w:rPr>
              <w:t>Knowledge:</w:t>
            </w:r>
          </w:p>
          <w:p w14:paraId="3FE67382"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An understanding of the Education system.</w:t>
            </w:r>
          </w:p>
        </w:tc>
        <w:tc>
          <w:tcPr>
            <w:tcW w:w="1400" w:type="dxa"/>
            <w:tcBorders>
              <w:bottom w:val="nil"/>
            </w:tcBorders>
            <w:vAlign w:val="center"/>
          </w:tcPr>
          <w:p w14:paraId="06EA1241"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p>
          <w:p w14:paraId="5CCAFACA"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bottom w:val="nil"/>
            </w:tcBorders>
            <w:vAlign w:val="center"/>
          </w:tcPr>
          <w:p w14:paraId="7203F38B"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p>
          <w:p w14:paraId="1CA3055F"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2EF502F8" w14:textId="77777777" w:rsidTr="003F5617">
        <w:trPr>
          <w:trHeight w:val="537"/>
        </w:trPr>
        <w:tc>
          <w:tcPr>
            <w:tcW w:w="7905" w:type="dxa"/>
            <w:tcBorders>
              <w:top w:val="nil"/>
              <w:bottom w:val="nil"/>
            </w:tcBorders>
            <w:shd w:val="clear" w:color="auto" w:fill="auto"/>
            <w:vAlign w:val="center"/>
          </w:tcPr>
          <w:p w14:paraId="08F10FE0"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Knowledge of relevant Education legislation and of Children Act.</w:t>
            </w:r>
          </w:p>
        </w:tc>
        <w:tc>
          <w:tcPr>
            <w:tcW w:w="1400" w:type="dxa"/>
            <w:tcBorders>
              <w:top w:val="nil"/>
              <w:bottom w:val="nil"/>
            </w:tcBorders>
            <w:vAlign w:val="center"/>
          </w:tcPr>
          <w:p w14:paraId="22FAAB91"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05948D15"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C30A89" w:rsidRPr="009733D0" w14:paraId="2EA70334" w14:textId="77777777" w:rsidTr="003F5617">
        <w:trPr>
          <w:trHeight w:val="537"/>
        </w:trPr>
        <w:tc>
          <w:tcPr>
            <w:tcW w:w="7905" w:type="dxa"/>
            <w:tcBorders>
              <w:top w:val="nil"/>
              <w:bottom w:val="nil"/>
            </w:tcBorders>
            <w:shd w:val="clear" w:color="auto" w:fill="auto"/>
            <w:vAlign w:val="center"/>
          </w:tcPr>
          <w:p w14:paraId="087FC19C" w14:textId="77777777" w:rsidR="00C30A89" w:rsidRPr="009733D0" w:rsidRDefault="00C30A89" w:rsidP="003F5617">
            <w:pPr>
              <w:pStyle w:val="BodyText"/>
              <w:jc w:val="left"/>
              <w:rPr>
                <w:rFonts w:ascii="Nunito" w:hAnsi="Nunito" w:cs="Arial"/>
                <w:sz w:val="22"/>
                <w:szCs w:val="22"/>
                <w:lang w:val="en-GB"/>
              </w:rPr>
            </w:pPr>
            <w:r w:rsidRPr="009733D0">
              <w:rPr>
                <w:rFonts w:ascii="Nunito" w:hAnsi="Nunito" w:cs="Arial"/>
                <w:sz w:val="22"/>
                <w:szCs w:val="22"/>
                <w:lang w:val="en-GB"/>
              </w:rPr>
              <w:t>Knowledge of Child Protection issues.</w:t>
            </w:r>
          </w:p>
        </w:tc>
        <w:tc>
          <w:tcPr>
            <w:tcW w:w="1400" w:type="dxa"/>
            <w:tcBorders>
              <w:top w:val="nil"/>
              <w:bottom w:val="nil"/>
            </w:tcBorders>
            <w:vAlign w:val="center"/>
          </w:tcPr>
          <w:p w14:paraId="28332529"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4D25652B" w14:textId="77777777" w:rsidR="00C30A89" w:rsidRPr="009733D0" w:rsidRDefault="00C30A89"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3F5617" w:rsidRPr="009733D0" w14:paraId="14879C3F" w14:textId="77777777" w:rsidTr="003F5617">
        <w:trPr>
          <w:trHeight w:val="537"/>
        </w:trPr>
        <w:tc>
          <w:tcPr>
            <w:tcW w:w="7905" w:type="dxa"/>
            <w:tcBorders>
              <w:top w:val="nil"/>
              <w:bottom w:val="nil"/>
            </w:tcBorders>
            <w:shd w:val="clear" w:color="auto" w:fill="auto"/>
            <w:vAlign w:val="center"/>
          </w:tcPr>
          <w:p w14:paraId="5832C0E6" w14:textId="77777777" w:rsidR="003F5617" w:rsidRPr="009733D0" w:rsidRDefault="003F5617" w:rsidP="003F5617">
            <w:pPr>
              <w:pStyle w:val="BodyText"/>
              <w:jc w:val="left"/>
              <w:rPr>
                <w:rFonts w:ascii="Nunito" w:hAnsi="Nunito" w:cs="Arial"/>
                <w:sz w:val="22"/>
                <w:szCs w:val="22"/>
                <w:lang w:val="en-GB"/>
              </w:rPr>
            </w:pPr>
            <w:r w:rsidRPr="009733D0">
              <w:rPr>
                <w:rFonts w:ascii="Nunito" w:hAnsi="Nunito" w:cs="Arial"/>
                <w:sz w:val="22"/>
                <w:szCs w:val="22"/>
                <w:lang w:val="en-GB"/>
              </w:rPr>
              <w:t>To recognise and understand the reasons for non-school attendance.</w:t>
            </w:r>
          </w:p>
        </w:tc>
        <w:tc>
          <w:tcPr>
            <w:tcW w:w="1400" w:type="dxa"/>
            <w:tcBorders>
              <w:top w:val="nil"/>
              <w:bottom w:val="nil"/>
            </w:tcBorders>
            <w:vAlign w:val="center"/>
          </w:tcPr>
          <w:p w14:paraId="2E1F1DAF" w14:textId="77777777" w:rsidR="003F5617" w:rsidRPr="009733D0" w:rsidRDefault="003F5617"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bottom w:val="nil"/>
            </w:tcBorders>
            <w:vAlign w:val="center"/>
          </w:tcPr>
          <w:p w14:paraId="7AC28C27" w14:textId="77777777" w:rsidR="003F5617" w:rsidRPr="009733D0" w:rsidRDefault="003F5617"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3</w:t>
            </w:r>
          </w:p>
        </w:tc>
      </w:tr>
      <w:tr w:rsidR="003F5617" w:rsidRPr="009733D0" w14:paraId="4D0E34A4" w14:textId="77777777" w:rsidTr="003F5617">
        <w:trPr>
          <w:trHeight w:val="537"/>
        </w:trPr>
        <w:tc>
          <w:tcPr>
            <w:tcW w:w="7905" w:type="dxa"/>
            <w:tcBorders>
              <w:top w:val="nil"/>
            </w:tcBorders>
            <w:shd w:val="clear" w:color="auto" w:fill="auto"/>
            <w:vAlign w:val="center"/>
          </w:tcPr>
          <w:p w14:paraId="3181DBE7" w14:textId="77777777" w:rsidR="003F5617" w:rsidRPr="009733D0" w:rsidRDefault="003F5617" w:rsidP="003F5617">
            <w:pPr>
              <w:pStyle w:val="BodyText"/>
              <w:jc w:val="left"/>
              <w:rPr>
                <w:rFonts w:ascii="Nunito" w:hAnsi="Nunito" w:cs="Arial"/>
                <w:sz w:val="22"/>
                <w:szCs w:val="22"/>
                <w:lang w:val="en-GB"/>
              </w:rPr>
            </w:pPr>
            <w:r w:rsidRPr="009733D0">
              <w:rPr>
                <w:rFonts w:ascii="Nunito" w:hAnsi="Nunito" w:cs="Arial"/>
                <w:sz w:val="22"/>
                <w:szCs w:val="22"/>
                <w:lang w:val="en-GB"/>
              </w:rPr>
              <w:t>To have an understanding of partner agencies referral procedures and constraints.</w:t>
            </w:r>
          </w:p>
        </w:tc>
        <w:tc>
          <w:tcPr>
            <w:tcW w:w="1400" w:type="dxa"/>
            <w:tcBorders>
              <w:top w:val="nil"/>
            </w:tcBorders>
            <w:vAlign w:val="center"/>
          </w:tcPr>
          <w:p w14:paraId="5DDDFD8A" w14:textId="77777777" w:rsidR="003F5617" w:rsidRPr="009733D0" w:rsidRDefault="003F5617"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A &amp; I</w:t>
            </w:r>
          </w:p>
        </w:tc>
        <w:tc>
          <w:tcPr>
            <w:tcW w:w="1401" w:type="dxa"/>
            <w:tcBorders>
              <w:top w:val="nil"/>
            </w:tcBorders>
            <w:vAlign w:val="center"/>
          </w:tcPr>
          <w:p w14:paraId="2854820F" w14:textId="77777777" w:rsidR="003F5617" w:rsidRPr="009733D0" w:rsidRDefault="003F5617" w:rsidP="003F5617">
            <w:pPr>
              <w:pStyle w:val="BodyText"/>
              <w:tabs>
                <w:tab w:val="left" w:pos="2585"/>
                <w:tab w:val="left" w:pos="4570"/>
              </w:tabs>
              <w:jc w:val="center"/>
              <w:rPr>
                <w:rFonts w:ascii="Nunito" w:hAnsi="Nunito" w:cs="Arial"/>
                <w:b/>
                <w:sz w:val="22"/>
                <w:szCs w:val="22"/>
                <w:lang w:val="en-GB"/>
              </w:rPr>
            </w:pPr>
            <w:r w:rsidRPr="009733D0">
              <w:rPr>
                <w:rFonts w:ascii="Nunito" w:hAnsi="Nunito" w:cs="Arial"/>
                <w:b/>
                <w:sz w:val="22"/>
                <w:szCs w:val="22"/>
                <w:lang w:val="en-GB"/>
              </w:rPr>
              <w:t>2</w:t>
            </w:r>
          </w:p>
        </w:tc>
      </w:tr>
    </w:tbl>
    <w:p w14:paraId="35066473" w14:textId="77777777" w:rsidR="00717141" w:rsidRPr="009733D0" w:rsidRDefault="00717141" w:rsidP="00717141">
      <w:pPr>
        <w:pStyle w:val="BodyText"/>
        <w:jc w:val="left"/>
        <w:rPr>
          <w:rFonts w:ascii="Nunito" w:hAnsi="Nunito" w:cs="Arial"/>
          <w:sz w:val="22"/>
          <w:szCs w:val="22"/>
          <w:lang w:val="en-GB"/>
        </w:rPr>
      </w:pPr>
    </w:p>
    <w:p w14:paraId="514866B2" w14:textId="77777777" w:rsidR="006C0FD2" w:rsidRPr="009733D0" w:rsidRDefault="006C0FD2">
      <w:pPr>
        <w:rPr>
          <w:rFonts w:ascii="Nunito" w:hAnsi="Nunito" w:cs="Arial"/>
          <w:sz w:val="22"/>
          <w:szCs w:val="22"/>
        </w:rPr>
      </w:pPr>
    </w:p>
    <w:sectPr w:rsidR="006C0FD2" w:rsidRPr="009733D0" w:rsidSect="002F2BE9">
      <w:pgSz w:w="11906" w:h="16838"/>
      <w:pgMar w:top="0"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 LT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unito">
    <w:panose1 w:val="02000503030000020003"/>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BDA"/>
    <w:multiLevelType w:val="hybridMultilevel"/>
    <w:tmpl w:val="7A523A84"/>
    <w:lvl w:ilvl="0" w:tplc="04090001">
      <w:start w:val="1"/>
      <w:numFmt w:val="bullet"/>
      <w:lvlText w:val=""/>
      <w:lvlJc w:val="left"/>
      <w:pPr>
        <w:tabs>
          <w:tab w:val="num" w:pos="720"/>
        </w:tabs>
        <w:ind w:left="720" w:hanging="360"/>
      </w:pPr>
      <w:rPr>
        <w:rFonts w:ascii="Symbol" w:hAnsi="Symbol" w:hint="default"/>
      </w:rPr>
    </w:lvl>
    <w:lvl w:ilvl="1" w:tplc="0F2EDD76">
      <w:start w:val="1"/>
      <w:numFmt w:val="bullet"/>
      <w:lvlText w:val=""/>
      <w:lvlJc w:val="left"/>
      <w:pPr>
        <w:tabs>
          <w:tab w:val="num" w:pos="720"/>
        </w:tabs>
        <w:ind w:left="720" w:firstLine="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01519"/>
    <w:multiLevelType w:val="hybridMultilevel"/>
    <w:tmpl w:val="268C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0430E9"/>
    <w:multiLevelType w:val="hybridMultilevel"/>
    <w:tmpl w:val="1A487BC2"/>
    <w:lvl w:ilvl="0" w:tplc="04090001">
      <w:start w:val="1"/>
      <w:numFmt w:val="bullet"/>
      <w:lvlText w:val=""/>
      <w:lvlJc w:val="left"/>
      <w:pPr>
        <w:tabs>
          <w:tab w:val="num" w:pos="720"/>
        </w:tabs>
        <w:ind w:left="720" w:hanging="360"/>
      </w:pPr>
      <w:rPr>
        <w:rFonts w:ascii="Symbol" w:hAnsi="Symbol" w:hint="default"/>
      </w:rPr>
    </w:lvl>
    <w:lvl w:ilvl="1" w:tplc="60260A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09B1A45"/>
    <w:multiLevelType w:val="hybridMultilevel"/>
    <w:tmpl w:val="0C56C46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1529D"/>
    <w:multiLevelType w:val="multilevel"/>
    <w:tmpl w:val="0C56C4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749BE"/>
    <w:multiLevelType w:val="multilevel"/>
    <w:tmpl w:val="9008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C184D"/>
    <w:multiLevelType w:val="hybridMultilevel"/>
    <w:tmpl w:val="E8C0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C5B4D"/>
    <w:multiLevelType w:val="hybridMultilevel"/>
    <w:tmpl w:val="ACB2B6F8"/>
    <w:lvl w:ilvl="0" w:tplc="CE400F26">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E400F26">
      <w:start w:val="1"/>
      <w:numFmt w:val="bullet"/>
      <w:lvlText w:val=""/>
      <w:lvlJc w:val="left"/>
      <w:pPr>
        <w:tabs>
          <w:tab w:val="num" w:pos="2160"/>
        </w:tabs>
        <w:ind w:left="2157" w:hanging="35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803F2"/>
    <w:multiLevelType w:val="hybridMultilevel"/>
    <w:tmpl w:val="00BA5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B5C0A"/>
    <w:multiLevelType w:val="hybridMultilevel"/>
    <w:tmpl w:val="5DAC1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165A2"/>
    <w:multiLevelType w:val="hybridMultilevel"/>
    <w:tmpl w:val="807C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C310D"/>
    <w:multiLevelType w:val="hybridMultilevel"/>
    <w:tmpl w:val="18F6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E5012"/>
    <w:multiLevelType w:val="multilevel"/>
    <w:tmpl w:val="0C56C4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C049E"/>
    <w:multiLevelType w:val="hybridMultilevel"/>
    <w:tmpl w:val="86CC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7190B"/>
    <w:multiLevelType w:val="hybridMultilevel"/>
    <w:tmpl w:val="D8DE67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B3F69"/>
    <w:multiLevelType w:val="hybridMultilevel"/>
    <w:tmpl w:val="E120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D591C"/>
    <w:multiLevelType w:val="hybridMultilevel"/>
    <w:tmpl w:val="9B0215C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E1587"/>
    <w:multiLevelType w:val="hybridMultilevel"/>
    <w:tmpl w:val="0B94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6"/>
  </w:num>
  <w:num w:numId="5">
    <w:abstractNumId w:val="14"/>
  </w:num>
  <w:num w:numId="6">
    <w:abstractNumId w:val="0"/>
  </w:num>
  <w:num w:numId="7">
    <w:abstractNumId w:val="9"/>
  </w:num>
  <w:num w:numId="8">
    <w:abstractNumId w:val="17"/>
  </w:num>
  <w:num w:numId="9">
    <w:abstractNumId w:val="10"/>
  </w:num>
  <w:num w:numId="10">
    <w:abstractNumId w:val="18"/>
  </w:num>
  <w:num w:numId="11">
    <w:abstractNumId w:val="16"/>
  </w:num>
  <w:num w:numId="12">
    <w:abstractNumId w:val="12"/>
  </w:num>
  <w:num w:numId="13">
    <w:abstractNumId w:val="8"/>
  </w:num>
  <w:num w:numId="14">
    <w:abstractNumId w:val="1"/>
  </w:num>
  <w:num w:numId="15">
    <w:abstractNumId w:val="19"/>
  </w:num>
  <w:num w:numId="16">
    <w:abstractNumId w:val="7"/>
  </w:num>
  <w:num w:numId="17">
    <w:abstractNumId w:val="15"/>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F"/>
    <w:rsid w:val="00033A57"/>
    <w:rsid w:val="0003610A"/>
    <w:rsid w:val="000E1AB6"/>
    <w:rsid w:val="001A57F6"/>
    <w:rsid w:val="002A1523"/>
    <w:rsid w:val="002F2BE9"/>
    <w:rsid w:val="003F5617"/>
    <w:rsid w:val="00401649"/>
    <w:rsid w:val="0045238D"/>
    <w:rsid w:val="00453CC6"/>
    <w:rsid w:val="004F1F22"/>
    <w:rsid w:val="0057774A"/>
    <w:rsid w:val="005E3055"/>
    <w:rsid w:val="00694B05"/>
    <w:rsid w:val="006B5B1D"/>
    <w:rsid w:val="006C0FD2"/>
    <w:rsid w:val="006E480C"/>
    <w:rsid w:val="00717141"/>
    <w:rsid w:val="00817F3F"/>
    <w:rsid w:val="008F7143"/>
    <w:rsid w:val="009726BF"/>
    <w:rsid w:val="009733D0"/>
    <w:rsid w:val="00AA7397"/>
    <w:rsid w:val="00B0072C"/>
    <w:rsid w:val="00B11B30"/>
    <w:rsid w:val="00B30D49"/>
    <w:rsid w:val="00B32DE0"/>
    <w:rsid w:val="00B468A6"/>
    <w:rsid w:val="00B8189B"/>
    <w:rsid w:val="00BA2250"/>
    <w:rsid w:val="00BA7FC2"/>
    <w:rsid w:val="00BC77AC"/>
    <w:rsid w:val="00BE07E0"/>
    <w:rsid w:val="00C27C27"/>
    <w:rsid w:val="00C30A89"/>
    <w:rsid w:val="00E43AC2"/>
    <w:rsid w:val="00E62DBF"/>
    <w:rsid w:val="00F74DAC"/>
    <w:rsid w:val="00FA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9018"/>
  <w15:docId w15:val="{B1E1DD6C-6B2E-4A74-9326-5ED5606B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sz w:val="28"/>
      <w:u w:val="single"/>
      <w:lang w:val="x-none" w:eastAsia="x-none"/>
    </w:rPr>
  </w:style>
  <w:style w:type="paragraph" w:styleId="Heading4">
    <w:name w:val="heading 4"/>
    <w:basedOn w:val="Normal"/>
    <w:next w:val="Normal"/>
    <w:link w:val="Heading4Char"/>
    <w:uiPriority w:val="9"/>
    <w:qFormat/>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sz w:val="28"/>
      <w:szCs w:val="24"/>
      <w:u w:val="single"/>
    </w:rPr>
  </w:style>
  <w:style w:type="paragraph" w:styleId="Title">
    <w:name w:val="Title"/>
    <w:basedOn w:val="Normal"/>
    <w:link w:val="TitleChar"/>
    <w:qFormat/>
    <w:pPr>
      <w:jc w:val="center"/>
    </w:pPr>
    <w:rPr>
      <w:b/>
      <w:bCs/>
      <w:sz w:val="28"/>
      <w:u w:val="single"/>
      <w:lang w:val="x-none" w:eastAsia="x-none"/>
    </w:rPr>
  </w:style>
  <w:style w:type="character" w:customStyle="1" w:styleId="TitleChar">
    <w:name w:val="Title Char"/>
    <w:link w:val="Title"/>
    <w:rPr>
      <w:rFonts w:ascii="Times New Roman" w:eastAsia="Times New Roman" w:hAnsi="Times New Roman" w:cs="Times New Roman"/>
      <w:b/>
      <w:bCs/>
      <w:sz w:val="28"/>
      <w:szCs w:val="24"/>
      <w:u w:val="single"/>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BodyText">
    <w:name w:val="Body Text"/>
    <w:basedOn w:val="Normal"/>
    <w:link w:val="BodyTextChar"/>
    <w:pPr>
      <w:jc w:val="both"/>
    </w:pPr>
    <w:rPr>
      <w:rFonts w:ascii="Arial" w:hAnsi="Arial"/>
      <w:sz w:val="20"/>
      <w:szCs w:val="20"/>
      <w:lang w:val="x-none" w:eastAsia="x-none"/>
    </w:rPr>
  </w:style>
  <w:style w:type="character" w:customStyle="1" w:styleId="BodyTextChar">
    <w:name w:val="Body Text Char"/>
    <w:link w:val="BodyText"/>
    <w:rPr>
      <w:rFonts w:ascii="Arial" w:eastAsia="Times New Roman" w:hAnsi="Arial" w:cs="Arial"/>
      <w:sz w:val="20"/>
      <w:szCs w:val="20"/>
    </w:rPr>
  </w:style>
  <w:style w:type="paragraph" w:styleId="BodyText2">
    <w:name w:val="Body Text 2"/>
    <w:basedOn w:val="Normal"/>
    <w:link w:val="BodyText2Char"/>
    <w:pPr>
      <w:jc w:val="both"/>
    </w:pPr>
    <w:rPr>
      <w:rFonts w:ascii="HelveticaNeue LT 45 Light" w:hAnsi="HelveticaNeue LT 45 Light"/>
      <w:szCs w:val="20"/>
      <w:lang w:val="x-none" w:eastAsia="x-none"/>
    </w:rPr>
  </w:style>
  <w:style w:type="character" w:customStyle="1" w:styleId="BodyText2Char">
    <w:name w:val="Body Text 2 Char"/>
    <w:link w:val="BodyText2"/>
    <w:rPr>
      <w:rFonts w:ascii="HelveticaNeue LT 45 Light" w:eastAsia="Times New Roman" w:hAnsi="HelveticaNeue LT 45 Light" w:cs="Arial"/>
      <w:sz w:val="24"/>
      <w:szCs w:val="20"/>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6B5B1D"/>
    <w:rPr>
      <w:rFonts w:ascii="Tahoma" w:hAnsi="Tahoma" w:cs="Tahoma"/>
      <w:sz w:val="16"/>
      <w:szCs w:val="16"/>
    </w:rPr>
  </w:style>
  <w:style w:type="character" w:customStyle="1" w:styleId="BalloonTextChar">
    <w:name w:val="Balloon Text Char"/>
    <w:link w:val="BalloonText"/>
    <w:uiPriority w:val="99"/>
    <w:semiHidden/>
    <w:rsid w:val="006B5B1D"/>
    <w:rPr>
      <w:rFonts w:ascii="Tahoma" w:eastAsia="Times New Roman" w:hAnsi="Tahoma" w:cs="Tahoma"/>
      <w:sz w:val="16"/>
      <w:szCs w:val="16"/>
      <w:lang w:eastAsia="en-US"/>
    </w:rPr>
  </w:style>
  <w:style w:type="table" w:styleId="TableGrid">
    <w:name w:val="Table Grid"/>
    <w:basedOn w:val="TableNormal"/>
    <w:uiPriority w:val="59"/>
    <w:rsid w:val="0071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D579C-6A69-40B8-9A97-434388573106}">
  <ds:schemaRefs>
    <ds:schemaRef ds:uri="http://schemas.microsoft.com/sharepoint/v3/contenttype/forms"/>
  </ds:schemaRefs>
</ds:datastoreItem>
</file>

<file path=customXml/itemProps2.xml><?xml version="1.0" encoding="utf-8"?>
<ds:datastoreItem xmlns:ds="http://schemas.openxmlformats.org/officeDocument/2006/customXml" ds:itemID="{D81065AF-5FB4-4D27-9525-9EF365425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ED5C1-0837-40A6-8B61-BA849DFCEA08}">
  <ds:schemaRefs>
    <ds:schemaRef ds:uri="http://purl.org/dc/terms/"/>
    <ds:schemaRef ds:uri="http://purl.org/dc/elements/1.1/"/>
    <ds:schemaRef ds:uri="bdb804e4-087f-4c3c-ad9c-f7fb517253a8"/>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54793bdc-11d7-4ec2-9ff1-e1d1bf58b48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Oasis Community Learning</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Rice</dc:creator>
  <cp:lastModifiedBy>Carol Barker</cp:lastModifiedBy>
  <cp:revision>3</cp:revision>
  <cp:lastPrinted>2015-03-17T09:51:00Z</cp:lastPrinted>
  <dcterms:created xsi:type="dcterms:W3CDTF">2019-11-22T16:54:00Z</dcterms:created>
  <dcterms:modified xsi:type="dcterms:W3CDTF">2019-12-02T15:17:00Z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