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2"/>
      </w:tblGrid>
      <w:tr w:rsidR="000A0CDA" w:rsidRPr="00B649A0" w:rsidTr="00173033">
        <w:trPr>
          <w:trHeight w:val="142"/>
        </w:trPr>
        <w:tc>
          <w:tcPr>
            <w:tcW w:w="10420" w:type="dxa"/>
            <w:tcBorders>
              <w:top w:val="nil"/>
              <w:left w:val="nil"/>
              <w:bottom w:val="nil"/>
              <w:right w:val="nil"/>
            </w:tcBorders>
            <w:shd w:val="clear" w:color="auto" w:fill="800000"/>
          </w:tcPr>
          <w:p w:rsidR="000A0CDA" w:rsidRDefault="000A0CDA" w:rsidP="00C44434">
            <w:pPr>
              <w:rPr>
                <w:rFonts w:ascii="Arial" w:hAnsi="Arial" w:cs="Arial"/>
                <w:sz w:val="12"/>
                <w:szCs w:val="12"/>
              </w:rPr>
            </w:pPr>
          </w:p>
          <w:p w:rsidR="000A0CDA" w:rsidRPr="00B649A0" w:rsidRDefault="000A0CDA" w:rsidP="00C44434">
            <w:pPr>
              <w:rPr>
                <w:rFonts w:ascii="Arial" w:hAnsi="Arial" w:cs="Arial"/>
                <w:sz w:val="12"/>
                <w:szCs w:val="12"/>
              </w:rPr>
            </w:pPr>
          </w:p>
        </w:tc>
      </w:tr>
    </w:tbl>
    <w:p w:rsidR="000A0CDA" w:rsidRPr="005E6B90" w:rsidRDefault="000A0CDA" w:rsidP="000A0CDA">
      <w:pPr>
        <w:rPr>
          <w:rFonts w:ascii="Arial" w:hAnsi="Arial" w:cs="Arial"/>
        </w:rPr>
      </w:pPr>
    </w:p>
    <w:p w:rsidR="000A0CDA" w:rsidRDefault="000A0CDA" w:rsidP="000A0CDA">
      <w:pPr>
        <w:rPr>
          <w:rFonts w:ascii="Arial" w:hAnsi="Arial" w:cs="Arial"/>
        </w:rPr>
      </w:pPr>
    </w:p>
    <w:p w:rsidR="000A0CDA" w:rsidRPr="005E6B90" w:rsidRDefault="000A0CDA" w:rsidP="000A0CDA">
      <w:pPr>
        <w:rPr>
          <w:rFonts w:ascii="Arial" w:hAnsi="Arial" w:cs="Arial"/>
        </w:rPr>
      </w:pPr>
    </w:p>
    <w:p w:rsidR="000A0CDA" w:rsidRDefault="000A0CDA" w:rsidP="000A0CDA">
      <w:pPr>
        <w:rPr>
          <w:rFonts w:ascii="Arial" w:hAnsi="Arial" w:cs="Arial"/>
        </w:rPr>
      </w:pPr>
    </w:p>
    <w:p w:rsidR="000A0CDA" w:rsidRDefault="000A0CDA" w:rsidP="000A0CDA">
      <w:pPr>
        <w:rPr>
          <w:rFonts w:ascii="Arial" w:hAnsi="Arial" w:cs="Arial"/>
        </w:rPr>
      </w:pPr>
    </w:p>
    <w:p w:rsidR="000A0CDA" w:rsidRPr="005E6B90" w:rsidRDefault="000A0CDA" w:rsidP="000A0CDA">
      <w:pPr>
        <w:rPr>
          <w:rFonts w:ascii="Arial" w:hAnsi="Arial" w:cs="Arial"/>
        </w:rPr>
      </w:pPr>
    </w:p>
    <w:p w:rsidR="000A0CDA" w:rsidRPr="006D47FC" w:rsidRDefault="000A0CDA" w:rsidP="000A0CDA">
      <w:pPr>
        <w:jc w:val="center"/>
        <w:rPr>
          <w:rFonts w:ascii="Arial" w:hAnsi="Arial" w:cs="Arial"/>
          <w:b/>
          <w:color w:val="800000"/>
          <w:sz w:val="48"/>
          <w:szCs w:val="48"/>
        </w:rPr>
      </w:pPr>
      <w:r w:rsidRPr="005E6B90">
        <w:rPr>
          <w:rFonts w:ascii="Arial" w:hAnsi="Arial" w:cs="Arial"/>
          <w:b/>
          <w:noProof/>
          <w:color w:val="008000"/>
          <w:sz w:val="48"/>
          <w:szCs w:val="48"/>
          <w:lang w:eastAsia="en-GB"/>
        </w:rPr>
        <mc:AlternateContent>
          <mc:Choice Requires="wps">
            <w:drawing>
              <wp:anchor distT="0" distB="0" distL="114300" distR="114300" simplePos="0" relativeHeight="251663360" behindDoc="1" locked="0" layoutInCell="1" allowOverlap="1">
                <wp:simplePos x="0" y="0"/>
                <wp:positionH relativeFrom="column">
                  <wp:posOffset>-4305935</wp:posOffset>
                </wp:positionH>
                <wp:positionV relativeFrom="paragraph">
                  <wp:posOffset>105410</wp:posOffset>
                </wp:positionV>
                <wp:extent cx="11575415" cy="5434965"/>
                <wp:effectExtent l="0" t="381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5415" cy="543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CDA" w:rsidRPr="00197003" w:rsidRDefault="000A0CDA" w:rsidP="000A0CDA">
                            <w:r w:rsidRPr="00197003">
                              <w:rPr>
                                <w:noProof/>
                                <w:lang w:eastAsia="en-GB"/>
                              </w:rPr>
                              <w:drawing>
                                <wp:inline distT="0" distB="0" distL="0" distR="0">
                                  <wp:extent cx="10896600" cy="5343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10896600" cy="53435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39.05pt;margin-top:8.3pt;width:911.45pt;height:42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Xi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" filled="f" stroked="f">
                <v:textbox style="mso-fit-shape-to-text:t">
                  <w:txbxContent>
                    <w:p w:rsidR="000A0CDA" w:rsidRPr="00197003" w:rsidRDefault="000A0CDA" w:rsidP="000A0CDA">
                      <w:r w:rsidRPr="00197003">
                        <w:rPr>
                          <w:noProof/>
                          <w:lang w:eastAsia="en-GB"/>
                        </w:rPr>
                        <w:drawing>
                          <wp:inline distT="0" distB="0" distL="0" distR="0">
                            <wp:extent cx="10896600" cy="5343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10896600" cy="5343525"/>
                                    </a:xfrm>
                                    <a:prstGeom prst="rect">
                                      <a:avLst/>
                                    </a:prstGeom>
                                    <a:noFill/>
                                    <a:ln>
                                      <a:noFill/>
                                    </a:ln>
                                  </pic:spPr>
                                </pic:pic>
                              </a:graphicData>
                            </a:graphic>
                          </wp:inline>
                        </w:drawing>
                      </w:r>
                    </w:p>
                  </w:txbxContent>
                </v:textbox>
              </v:shape>
            </w:pict>
          </mc:Fallback>
        </mc:AlternateContent>
      </w:r>
    </w:p>
    <w:p w:rsidR="000A0CDA" w:rsidRPr="00B65707" w:rsidRDefault="000A0CDA" w:rsidP="000A0CDA">
      <w:pPr>
        <w:jc w:val="center"/>
        <w:rPr>
          <w:rFonts w:ascii="Arial" w:hAnsi="Arial" w:cs="Arial"/>
          <w:b/>
          <w:sz w:val="56"/>
          <w:szCs w:val="56"/>
        </w:rPr>
      </w:pPr>
      <w:r w:rsidRPr="00B65707">
        <w:rPr>
          <w:rFonts w:ascii="Arial" w:hAnsi="Arial" w:cs="Arial"/>
          <w:b/>
          <w:sz w:val="56"/>
          <w:szCs w:val="56"/>
        </w:rPr>
        <w:t>Meadowhead School</w:t>
      </w:r>
    </w:p>
    <w:p w:rsidR="000A0CDA" w:rsidRPr="00B65707" w:rsidRDefault="000A0CDA" w:rsidP="000A0CDA">
      <w:pPr>
        <w:jc w:val="center"/>
        <w:rPr>
          <w:rFonts w:ascii="Arial" w:hAnsi="Arial" w:cs="Arial"/>
          <w:b/>
          <w:sz w:val="48"/>
          <w:szCs w:val="48"/>
        </w:rPr>
      </w:pPr>
      <w:r w:rsidRPr="00B65707">
        <w:rPr>
          <w:rFonts w:ascii="Arial" w:hAnsi="Arial" w:cs="Arial"/>
          <w:b/>
          <w:sz w:val="48"/>
          <w:szCs w:val="48"/>
        </w:rPr>
        <w:t>Academy Trust</w:t>
      </w:r>
    </w:p>
    <w:p w:rsidR="000A0CDA" w:rsidRPr="00DE7100" w:rsidRDefault="000A0CDA" w:rsidP="000A0CDA">
      <w:pPr>
        <w:jc w:val="center"/>
        <w:rPr>
          <w:rFonts w:ascii="Arial" w:hAnsi="Arial" w:cs="Arial"/>
          <w:b/>
          <w:sz w:val="48"/>
          <w:szCs w:val="48"/>
        </w:rPr>
      </w:pPr>
    </w:p>
    <w:p w:rsidR="000A0CDA" w:rsidRPr="00DE7100" w:rsidRDefault="000A0CDA" w:rsidP="000A0CDA">
      <w:pPr>
        <w:jc w:val="center"/>
        <w:rPr>
          <w:rFonts w:ascii="Arial" w:hAnsi="Arial" w:cs="Arial"/>
          <w:b/>
          <w:sz w:val="48"/>
          <w:szCs w:val="48"/>
        </w:rPr>
      </w:pPr>
      <w:r w:rsidRPr="00DE7100">
        <w:rPr>
          <w:rFonts w:ascii="Arial" w:hAnsi="Arial" w:cs="Arial"/>
          <w:b/>
          <w:sz w:val="48"/>
          <w:szCs w:val="48"/>
        </w:rPr>
        <w:tab/>
      </w:r>
    </w:p>
    <w:p w:rsidR="000A0CDA" w:rsidRPr="00DE7100" w:rsidRDefault="000A0CDA" w:rsidP="000A0CDA">
      <w:pPr>
        <w:jc w:val="center"/>
        <w:rPr>
          <w:rFonts w:ascii="Arial" w:hAnsi="Arial" w:cs="Arial"/>
          <w:b/>
          <w:sz w:val="48"/>
          <w:szCs w:val="48"/>
        </w:rPr>
      </w:pPr>
    </w:p>
    <w:p w:rsidR="000A0CDA" w:rsidRPr="00DE7100" w:rsidRDefault="000A0CDA" w:rsidP="000A0CDA">
      <w:pPr>
        <w:jc w:val="center"/>
        <w:rPr>
          <w:rFonts w:ascii="Arial" w:hAnsi="Arial" w:cs="Arial"/>
          <w:b/>
          <w:sz w:val="48"/>
          <w:szCs w:val="48"/>
        </w:rPr>
      </w:pPr>
    </w:p>
    <w:p w:rsidR="000A0CDA" w:rsidRPr="00DE7100" w:rsidRDefault="000A0CDA" w:rsidP="000A0CDA">
      <w:pPr>
        <w:jc w:val="center"/>
        <w:rPr>
          <w:rFonts w:ascii="Arial" w:hAnsi="Arial" w:cs="Arial"/>
          <w:b/>
          <w:sz w:val="40"/>
          <w:szCs w:val="40"/>
        </w:rPr>
      </w:pPr>
      <w:proofErr w:type="gramStart"/>
      <w:r w:rsidRPr="00DE7100">
        <w:rPr>
          <w:rFonts w:ascii="Arial" w:hAnsi="Arial" w:cs="Arial"/>
          <w:b/>
          <w:sz w:val="40"/>
          <w:szCs w:val="40"/>
        </w:rPr>
        <w:t>a</w:t>
      </w:r>
      <w:proofErr w:type="gramEnd"/>
      <w:r w:rsidRPr="00DE7100">
        <w:rPr>
          <w:rFonts w:ascii="Arial" w:hAnsi="Arial" w:cs="Arial"/>
          <w:b/>
          <w:sz w:val="40"/>
          <w:szCs w:val="40"/>
        </w:rPr>
        <w:t xml:space="preserve"> member of </w:t>
      </w:r>
    </w:p>
    <w:p w:rsidR="000A0CDA" w:rsidRPr="00DE7100" w:rsidRDefault="000A0CDA" w:rsidP="000A0CDA">
      <w:pPr>
        <w:jc w:val="center"/>
        <w:rPr>
          <w:rFonts w:ascii="Arial" w:hAnsi="Arial" w:cs="Arial"/>
          <w:b/>
          <w:sz w:val="40"/>
          <w:szCs w:val="40"/>
        </w:rPr>
      </w:pPr>
      <w:r w:rsidRPr="00DE7100">
        <w:rPr>
          <w:rFonts w:ascii="Arial" w:hAnsi="Arial" w:cs="Arial"/>
          <w:b/>
          <w:sz w:val="40"/>
          <w:szCs w:val="40"/>
        </w:rPr>
        <w:t>The Meadowhead Community Learning Trust</w:t>
      </w:r>
    </w:p>
    <w:p w:rsidR="000A0CDA" w:rsidRPr="00DE7100" w:rsidRDefault="000A0CDA" w:rsidP="000A0CDA">
      <w:pPr>
        <w:jc w:val="center"/>
        <w:rPr>
          <w:rFonts w:ascii="Arial" w:hAnsi="Arial" w:cs="Arial"/>
          <w:b/>
          <w:sz w:val="48"/>
          <w:szCs w:val="48"/>
        </w:rPr>
      </w:pPr>
    </w:p>
    <w:p w:rsidR="000A0CDA" w:rsidRPr="00DE7100" w:rsidRDefault="000A0CDA" w:rsidP="000A0CDA">
      <w:pPr>
        <w:jc w:val="center"/>
        <w:rPr>
          <w:rFonts w:ascii="Arial" w:hAnsi="Arial" w:cs="Arial"/>
          <w:b/>
          <w:sz w:val="48"/>
          <w:szCs w:val="48"/>
        </w:rPr>
      </w:pPr>
    </w:p>
    <w:p w:rsidR="000A0CDA" w:rsidRPr="006D47FC" w:rsidRDefault="000A0CDA" w:rsidP="000A0CDA">
      <w:pPr>
        <w:jc w:val="center"/>
        <w:rPr>
          <w:rFonts w:ascii="Arial" w:hAnsi="Arial" w:cs="Arial"/>
          <w:b/>
          <w:color w:val="800000"/>
          <w:sz w:val="48"/>
          <w:szCs w:val="48"/>
        </w:rPr>
      </w:pPr>
      <w:r w:rsidRPr="006D47FC">
        <w:rPr>
          <w:rFonts w:ascii="Arial" w:hAnsi="Arial" w:cs="Arial"/>
          <w:b/>
          <w:noProof/>
          <w:color w:val="800000"/>
          <w:sz w:val="48"/>
          <w:szCs w:val="48"/>
          <w:lang w:eastAsia="en-GB"/>
        </w:rPr>
        <mc:AlternateContent>
          <mc:Choice Requires="wps">
            <w:drawing>
              <wp:anchor distT="0" distB="0" distL="114300" distR="114300" simplePos="0" relativeHeight="251664384" behindDoc="0" locked="0" layoutInCell="1" allowOverlap="1">
                <wp:simplePos x="0" y="0"/>
                <wp:positionH relativeFrom="column">
                  <wp:posOffset>2291715</wp:posOffset>
                </wp:positionH>
                <wp:positionV relativeFrom="paragraph">
                  <wp:posOffset>286385</wp:posOffset>
                </wp:positionV>
                <wp:extent cx="1706880" cy="817880"/>
                <wp:effectExtent l="0" t="0" r="190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CDA" w:rsidRPr="002F796D" w:rsidRDefault="000A0CDA" w:rsidP="000A0CDA">
                            <w:r w:rsidRPr="002F796D">
                              <w:rPr>
                                <w:noProof/>
                                <w:lang w:eastAsia="en-GB"/>
                              </w:rPr>
                              <w:drawing>
                                <wp:inline distT="0" distB="0" distL="0" distR="0">
                                  <wp:extent cx="152400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723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180.45pt;margin-top:22.55pt;width:134.4pt;height:64.4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" filled="f" stroked="f">
                <v:textbox style="mso-fit-shape-to-text:t">
                  <w:txbxContent>
                    <w:p w:rsidR="000A0CDA" w:rsidRPr="002F796D" w:rsidRDefault="000A0CDA" w:rsidP="000A0CDA">
                      <w:r w:rsidRPr="002F796D">
                        <w:rPr>
                          <w:noProof/>
                          <w:lang w:eastAsia="en-GB"/>
                        </w:rPr>
                        <w:drawing>
                          <wp:inline distT="0" distB="0" distL="0" distR="0">
                            <wp:extent cx="152400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723900"/>
                                    </a:xfrm>
                                    <a:prstGeom prst="rect">
                                      <a:avLst/>
                                    </a:prstGeom>
                                    <a:noFill/>
                                    <a:ln>
                                      <a:noFill/>
                                    </a:ln>
                                  </pic:spPr>
                                </pic:pic>
                              </a:graphicData>
                            </a:graphic>
                          </wp:inline>
                        </w:drawing>
                      </w:r>
                    </w:p>
                  </w:txbxContent>
                </v:textbox>
              </v:shape>
            </w:pict>
          </mc:Fallback>
        </mc:AlternateContent>
      </w:r>
    </w:p>
    <w:p w:rsidR="000A0CDA" w:rsidRPr="005E6B90" w:rsidRDefault="000A0CDA" w:rsidP="000A0CDA">
      <w:pPr>
        <w:jc w:val="center"/>
        <w:rPr>
          <w:rFonts w:ascii="Arial" w:hAnsi="Arial" w:cs="Arial"/>
          <w:b/>
          <w:color w:val="008000"/>
          <w:sz w:val="48"/>
          <w:szCs w:val="48"/>
        </w:rPr>
      </w:pPr>
    </w:p>
    <w:p w:rsidR="000A0CDA" w:rsidRPr="005E6B90" w:rsidRDefault="000A0CDA" w:rsidP="000A0CDA">
      <w:pPr>
        <w:jc w:val="center"/>
        <w:rPr>
          <w:rFonts w:ascii="Arial" w:hAnsi="Arial" w:cs="Arial"/>
          <w:b/>
          <w:color w:val="008000"/>
          <w:sz w:val="48"/>
          <w:szCs w:val="48"/>
        </w:rPr>
      </w:pPr>
    </w:p>
    <w:p w:rsidR="000A0CDA" w:rsidRDefault="000A0CDA" w:rsidP="000A0CDA">
      <w:pPr>
        <w:jc w:val="center"/>
        <w:rPr>
          <w:rFonts w:ascii="Arial" w:hAnsi="Arial" w:cs="Arial"/>
          <w:b/>
          <w:color w:val="800000"/>
          <w:sz w:val="48"/>
          <w:szCs w:val="48"/>
        </w:rPr>
      </w:pPr>
    </w:p>
    <w:p w:rsidR="000A0CDA" w:rsidRDefault="000A0CDA" w:rsidP="000A0CDA">
      <w:pPr>
        <w:jc w:val="center"/>
        <w:rPr>
          <w:rFonts w:ascii="Arial" w:hAnsi="Arial" w:cs="Arial"/>
          <w:b/>
          <w:color w:val="800000"/>
          <w:sz w:val="48"/>
          <w:szCs w:val="48"/>
        </w:rPr>
      </w:pPr>
    </w:p>
    <w:p w:rsidR="000A0CDA" w:rsidRDefault="000A0CDA" w:rsidP="000A0CDA">
      <w:pPr>
        <w:jc w:val="center"/>
        <w:rPr>
          <w:rFonts w:ascii="Arial" w:hAnsi="Arial" w:cs="Arial"/>
          <w:b/>
          <w:sz w:val="44"/>
        </w:rPr>
      </w:pPr>
    </w:p>
    <w:p w:rsidR="000A0CDA" w:rsidRDefault="000A0CDA" w:rsidP="000A0CDA">
      <w:pPr>
        <w:jc w:val="center"/>
        <w:rPr>
          <w:rFonts w:ascii="Arial" w:hAnsi="Arial" w:cs="Arial"/>
          <w:b/>
          <w:sz w:val="44"/>
        </w:rPr>
      </w:pPr>
      <w:r>
        <w:rPr>
          <w:rFonts w:ascii="Arial" w:hAnsi="Arial" w:cs="Arial"/>
          <w:b/>
          <w:sz w:val="44"/>
        </w:rPr>
        <w:t>Person Specification</w:t>
      </w:r>
    </w:p>
    <w:p w:rsidR="000A0CDA" w:rsidRDefault="000A0CDA" w:rsidP="000A0CDA">
      <w:pPr>
        <w:jc w:val="center"/>
        <w:rPr>
          <w:rFonts w:ascii="Arial" w:hAnsi="Arial" w:cs="Arial"/>
          <w:b/>
          <w:sz w:val="44"/>
        </w:rPr>
      </w:pPr>
      <w:r>
        <w:rPr>
          <w:rFonts w:ascii="Arial" w:hAnsi="Arial" w:cs="Arial"/>
          <w:b/>
          <w:sz w:val="44"/>
        </w:rPr>
        <w:t xml:space="preserve">Headteacher </w:t>
      </w:r>
    </w:p>
    <w:p w:rsidR="000A0CDA" w:rsidRPr="00FF6901" w:rsidRDefault="000A0CDA" w:rsidP="000A0CDA">
      <w:pPr>
        <w:jc w:val="center"/>
        <w:rPr>
          <w:rFonts w:ascii="Arial" w:hAnsi="Arial" w:cs="Arial"/>
          <w:b/>
          <w:sz w:val="44"/>
        </w:rPr>
      </w:pPr>
    </w:p>
    <w:p w:rsidR="000A0CDA" w:rsidRDefault="000A0CDA" w:rsidP="000A0CDA">
      <w:pPr>
        <w:jc w:val="center"/>
        <w:rPr>
          <w:rFonts w:ascii="Arial" w:hAnsi="Arial" w:cs="Arial"/>
          <w:b/>
          <w:color w:val="008000"/>
          <w:sz w:val="36"/>
          <w:szCs w:val="36"/>
        </w:rPr>
      </w:pPr>
    </w:p>
    <w:p w:rsidR="000A0CDA" w:rsidRDefault="000A0CDA" w:rsidP="000A0CDA">
      <w:pPr>
        <w:jc w:val="center"/>
        <w:rPr>
          <w:rFonts w:ascii="Arial" w:hAnsi="Arial" w:cs="Arial"/>
          <w:b/>
          <w:color w:val="008000"/>
          <w:sz w:val="36"/>
          <w:szCs w:val="36"/>
        </w:rPr>
      </w:pPr>
    </w:p>
    <w:p w:rsidR="000A0CDA" w:rsidRPr="00B65707" w:rsidRDefault="000A0CDA" w:rsidP="000A0CDA">
      <w:pPr>
        <w:jc w:val="center"/>
        <w:rPr>
          <w:rFonts w:ascii="Arial" w:hAnsi="Arial" w:cs="Arial"/>
          <w:b/>
          <w:color w:val="008000"/>
          <w:sz w:val="16"/>
          <w:szCs w:val="16"/>
        </w:rPr>
      </w:pPr>
    </w:p>
    <w:p w:rsidR="000A0CDA" w:rsidRDefault="000A0CDA" w:rsidP="000A0CDA">
      <w:pPr>
        <w:jc w:val="center"/>
        <w:rPr>
          <w:rFonts w:ascii="Arial" w:hAnsi="Arial" w:cs="Arial"/>
          <w:b/>
          <w:color w:val="008000"/>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2"/>
      </w:tblGrid>
      <w:tr w:rsidR="000A0CDA" w:rsidRPr="00B649A0" w:rsidTr="00C44434">
        <w:tc>
          <w:tcPr>
            <w:tcW w:w="10420" w:type="dxa"/>
            <w:tcBorders>
              <w:top w:val="nil"/>
              <w:left w:val="nil"/>
              <w:bottom w:val="nil"/>
              <w:right w:val="nil"/>
            </w:tcBorders>
            <w:shd w:val="clear" w:color="auto" w:fill="800000"/>
          </w:tcPr>
          <w:p w:rsidR="000A0CDA" w:rsidRPr="00B649A0" w:rsidRDefault="000A0CDA" w:rsidP="00C44434">
            <w:pPr>
              <w:rPr>
                <w:rFonts w:ascii="Arial" w:hAnsi="Arial" w:cs="Arial"/>
                <w:sz w:val="12"/>
                <w:szCs w:val="12"/>
              </w:rPr>
            </w:pPr>
            <w:r>
              <w:rPr>
                <w:rFonts w:ascii="Arial" w:hAnsi="Arial" w:cs="Arial"/>
                <w:b/>
                <w:noProof/>
                <w:color w:val="008000"/>
                <w:sz w:val="16"/>
                <w:szCs w:val="16"/>
                <w:lang w:eastAsia="en-GB"/>
              </w:rPr>
              <mc:AlternateContent>
                <mc:Choice Requires="wpg">
                  <w:drawing>
                    <wp:anchor distT="0" distB="0" distL="114300" distR="114300" simplePos="0" relativeHeight="251665408" behindDoc="0" locked="0" layoutInCell="1" allowOverlap="1">
                      <wp:simplePos x="0" y="0"/>
                      <wp:positionH relativeFrom="column">
                        <wp:posOffset>115570</wp:posOffset>
                      </wp:positionH>
                      <wp:positionV relativeFrom="paragraph">
                        <wp:posOffset>73025</wp:posOffset>
                      </wp:positionV>
                      <wp:extent cx="5881370" cy="944245"/>
                      <wp:effectExtent l="1270" t="0" r="3810" b="25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944245"/>
                                <a:chOff x="1331" y="10458"/>
                                <a:chExt cx="9262" cy="1487"/>
                              </a:xfrm>
                            </wpg:grpSpPr>
                            <wps:wsp>
                              <wps:cNvPr id="5" name="Text Box 6"/>
                              <wps:cNvSpPr txBox="1">
                                <a:spLocks noChangeArrowheads="1"/>
                              </wps:cNvSpPr>
                              <wps:spPr bwMode="auto">
                                <a:xfrm>
                                  <a:off x="7358" y="10529"/>
                                  <a:ext cx="2344"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CDA" w:rsidRDefault="000A0CDA" w:rsidP="000A0CDA">
                                    <w:r w:rsidRPr="00654B36">
                                      <w:rPr>
                                        <w:noProof/>
                                        <w:lang w:eastAsia="en-GB"/>
                                      </w:rPr>
                                      <w:drawing>
                                        <wp:inline distT="0" distB="0" distL="0" distR="0">
                                          <wp:extent cx="1304925" cy="809625"/>
                                          <wp:effectExtent l="0" t="0" r="9525" b="9525"/>
                                          <wp:docPr id="17" name="Picture 17" descr="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809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3414" y="10629"/>
                                  <a:ext cx="964"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CDA" w:rsidRDefault="000A0CDA" w:rsidP="000A0CDA">
                                    <w:r w:rsidRPr="00654B36">
                                      <w:rPr>
                                        <w:noProof/>
                                        <w:lang w:eastAsia="en-GB"/>
                                      </w:rPr>
                                      <w:drawing>
                                        <wp:inline distT="0" distB="0" distL="0" distR="0">
                                          <wp:extent cx="428625" cy="428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1331" y="10542"/>
                                  <a:ext cx="1219"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CDA" w:rsidRDefault="000A0CDA" w:rsidP="000A0CDA">
                                    <w:r w:rsidRPr="00654B36">
                                      <w:rPr>
                                        <w:noProof/>
                                        <w:lang w:eastAsia="en-GB"/>
                                      </w:rPr>
                                      <w:drawing>
                                        <wp:inline distT="0" distB="0" distL="0" distR="0">
                                          <wp:extent cx="590550" cy="552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 name="Text Box 10"/>
                              <wps:cNvSpPr txBox="1">
                                <a:spLocks noChangeArrowheads="1"/>
                              </wps:cNvSpPr>
                              <wps:spPr bwMode="auto">
                                <a:xfrm>
                                  <a:off x="9286" y="10629"/>
                                  <a:ext cx="1307"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CDA" w:rsidRDefault="000A0CDA" w:rsidP="000A0CDA">
                                    <w:r w:rsidRPr="00654B36">
                                      <w:rPr>
                                        <w:noProof/>
                                        <w:lang w:eastAsia="en-GB"/>
                                      </w:rPr>
                                      <w:drawing>
                                        <wp:inline distT="0" distB="0" distL="0" distR="0">
                                          <wp:extent cx="647700" cy="438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 name="Text Box 10"/>
                              <wps:cNvSpPr txBox="1">
                                <a:spLocks noChangeArrowheads="1"/>
                              </wps:cNvSpPr>
                              <wps:spPr bwMode="auto">
                                <a:xfrm>
                                  <a:off x="7749" y="10470"/>
                                  <a:ext cx="399"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CDA" w:rsidRDefault="000A0CDA" w:rsidP="000A0CDA"/>
                                </w:txbxContent>
                              </wps:txbx>
                              <wps:bodyPr rot="0" vert="horz" wrap="square" lIns="91440" tIns="45720" rIns="91440" bIns="45720" anchor="t" anchorCtr="0" upright="1">
                                <a:noAutofit/>
                              </wps:bodyPr>
                            </wps:wsp>
                            <wps:wsp>
                              <wps:cNvPr id="10" name="Text Box 11"/>
                              <wps:cNvSpPr txBox="1">
                                <a:spLocks noChangeArrowheads="1"/>
                              </wps:cNvSpPr>
                              <wps:spPr bwMode="auto">
                                <a:xfrm>
                                  <a:off x="6025" y="10458"/>
                                  <a:ext cx="379"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CDA" w:rsidRDefault="000A0CDA" w:rsidP="000A0CDA"/>
                                </w:txbxContent>
                              </wps:txbx>
                              <wps:bodyPr rot="0" vert="horz" wrap="none" lIns="91440" tIns="45720" rIns="91440" bIns="45720" anchor="t" anchorCtr="0" upright="1">
                                <a:noAutofit/>
                              </wps:bodyPr>
                            </wps:wsp>
                            <wps:wsp>
                              <wps:cNvPr id="11" name="Text Box 12"/>
                              <wps:cNvSpPr txBox="1">
                                <a:spLocks noChangeArrowheads="1"/>
                              </wps:cNvSpPr>
                              <wps:spPr bwMode="auto">
                                <a:xfrm>
                                  <a:off x="9327" y="10542"/>
                                  <a:ext cx="399"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CDA" w:rsidRDefault="000A0CDA" w:rsidP="000A0CDA"/>
                                </w:txbxContent>
                              </wps:txbx>
                              <wps:bodyPr rot="0" vert="horz" wrap="square" lIns="91440" tIns="45720" rIns="91440" bIns="45720" anchor="t" anchorCtr="0" upright="1">
                                <a:noAutofit/>
                              </wps:bodyPr>
                            </wps:wsp>
                            <wps:wsp>
                              <wps:cNvPr id="12" name="Text Box 13"/>
                              <wps:cNvSpPr txBox="1">
                                <a:spLocks noChangeArrowheads="1"/>
                              </wps:cNvSpPr>
                              <wps:spPr bwMode="auto">
                                <a:xfrm>
                                  <a:off x="5415" y="10614"/>
                                  <a:ext cx="994" cy="8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0CDA" w:rsidRDefault="000A0CDA" w:rsidP="000A0CDA">
                                    <w:r w:rsidRPr="000A5A92">
                                      <w:rPr>
                                        <w:noProof/>
                                        <w:lang w:eastAsia="en-GB"/>
                                      </w:rPr>
                                      <w:drawing>
                                        <wp:inline distT="0" distB="0" distL="0" distR="0">
                                          <wp:extent cx="447675" cy="447675"/>
                                          <wp:effectExtent l="0" t="0" r="9525" b="9525"/>
                                          <wp:docPr id="21" name="Picture 21" descr="C:\Users\hayss\AppData\Local\Temp\7zOC028DA1D\ISA_2016-2019_Mark_420x420px-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yss\AppData\Local\Temp\7zOC028DA1D\ISA_2016-2019_Mark_420x420px-O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8" style="position:absolute;margin-left:9.1pt;margin-top:5.75pt;width:463.1pt;height:74.35pt;z-index:251665408" coordorigin="1331,10458" coordsize="9262,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">
                      <v:shape id="Text Box 6" o:spid="_x0000_s1029" type="#_x0000_t202" style="position:absolute;left:7358;top:10529;width:234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0A0CDA" w:rsidRDefault="000A0CDA" w:rsidP="000A0CDA">
                              <w:r w:rsidRPr="00654B36">
                                <w:rPr>
                                  <w:noProof/>
                                  <w:lang w:eastAsia="en-GB"/>
                                </w:rPr>
                                <w:drawing>
                                  <wp:inline distT="0" distB="0" distL="0" distR="0">
                                    <wp:extent cx="1304925" cy="809625"/>
                                    <wp:effectExtent l="0" t="0" r="9525" b="9525"/>
                                    <wp:docPr id="17" name="Picture 17" descr="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809625"/>
                                            </a:xfrm>
                                            <a:prstGeom prst="rect">
                                              <a:avLst/>
                                            </a:prstGeom>
                                            <a:noFill/>
                                            <a:ln>
                                              <a:noFill/>
                                            </a:ln>
                                          </pic:spPr>
                                        </pic:pic>
                                      </a:graphicData>
                                    </a:graphic>
                                  </wp:inline>
                                </w:drawing>
                              </w:r>
                            </w:p>
                          </w:txbxContent>
                        </v:textbox>
                      </v:shape>
                      <v:shape id="Text Box 7" o:spid="_x0000_s1030" type="#_x0000_t202" style="position:absolute;left:3414;top:10629;width:96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0A0CDA" w:rsidRDefault="000A0CDA" w:rsidP="000A0CDA">
                              <w:r w:rsidRPr="00654B36">
                                <w:rPr>
                                  <w:noProof/>
                                  <w:lang w:eastAsia="en-GB"/>
                                </w:rPr>
                                <w:drawing>
                                  <wp:inline distT="0" distB="0" distL="0" distR="0">
                                    <wp:extent cx="428625" cy="428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xbxContent>
                        </v:textbox>
                      </v:shape>
                      <v:shape id="Text Box 8" o:spid="_x0000_s1031" type="#_x0000_t202" style="position:absolute;left:1331;top:10542;width:1219;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0A0CDA" w:rsidRDefault="000A0CDA" w:rsidP="000A0CDA">
                              <w:r w:rsidRPr="00654B36">
                                <w:rPr>
                                  <w:noProof/>
                                  <w:lang w:eastAsia="en-GB"/>
                                </w:rPr>
                                <w:drawing>
                                  <wp:inline distT="0" distB="0" distL="0" distR="0">
                                    <wp:extent cx="590550" cy="552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a:ln>
                                              <a:noFill/>
                                            </a:ln>
                                          </pic:spPr>
                                        </pic:pic>
                                      </a:graphicData>
                                    </a:graphic>
                                  </wp:inline>
                                </w:drawing>
                              </w:r>
                            </w:p>
                          </w:txbxContent>
                        </v:textbox>
                      </v:shape>
                      <v:shape id="Text Box 10" o:spid="_x0000_s1032" type="#_x0000_t202" style="position:absolute;left:9286;top:10629;width:1307;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0A0CDA" w:rsidRDefault="000A0CDA" w:rsidP="000A0CDA">
                              <w:r w:rsidRPr="00654B36">
                                <w:rPr>
                                  <w:noProof/>
                                  <w:lang w:eastAsia="en-GB"/>
                                </w:rPr>
                                <w:drawing>
                                  <wp:inline distT="0" distB="0" distL="0" distR="0">
                                    <wp:extent cx="647700" cy="438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p>
                          </w:txbxContent>
                        </v:textbox>
                      </v:shape>
                      <v:shape id="Text Box 10" o:spid="_x0000_s1033" type="#_x0000_t202" style="position:absolute;left:7749;top:10470;width:39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0A0CDA" w:rsidRDefault="000A0CDA" w:rsidP="000A0CDA"/>
                          </w:txbxContent>
                        </v:textbox>
                      </v:shape>
                      <v:shape id="Text Box 11" o:spid="_x0000_s1034" type="#_x0000_t202" style="position:absolute;left:6025;top:10458;width:379;height: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" filled="f" stroked="f">
                        <v:textbox>
                          <w:txbxContent>
                            <w:p w:rsidR="000A0CDA" w:rsidRDefault="000A0CDA" w:rsidP="000A0CDA"/>
                          </w:txbxContent>
                        </v:textbox>
                      </v:shape>
                      <v:shape id="Text Box 12" o:spid="_x0000_s1035" type="#_x0000_t202" style="position:absolute;left:9327;top:10542;width:39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0A0CDA" w:rsidRDefault="000A0CDA" w:rsidP="000A0CDA"/>
                          </w:txbxContent>
                        </v:textbox>
                      </v:shape>
                      <v:shape id="Text Box 13" o:spid="_x0000_s1036" type="#_x0000_t202" style="position:absolute;left:5415;top:10614;width:994;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0A0CDA" w:rsidRDefault="000A0CDA" w:rsidP="000A0CDA">
                              <w:r w:rsidRPr="000A5A92">
                                <w:rPr>
                                  <w:noProof/>
                                  <w:lang w:eastAsia="en-GB"/>
                                </w:rPr>
                                <w:drawing>
                                  <wp:inline distT="0" distB="0" distL="0" distR="0">
                                    <wp:extent cx="447675" cy="447675"/>
                                    <wp:effectExtent l="0" t="0" r="9525" b="9525"/>
                                    <wp:docPr id="21" name="Picture 21" descr="C:\Users\hayss\AppData\Local\Temp\7zOC028DA1D\ISA_2016-2019_Mark_420x420px-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yss\AppData\Local\Temp\7zOC028DA1D\ISA_2016-2019_Mark_420x420px-O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xbxContent>
                        </v:textbox>
                      </v:shape>
                    </v:group>
                  </w:pict>
                </mc:Fallback>
              </mc:AlternateContent>
            </w:r>
          </w:p>
        </w:tc>
      </w:tr>
    </w:tbl>
    <w:p w:rsidR="000A0CDA" w:rsidRDefault="000A0CDA" w:rsidP="000A0CDA">
      <w:pPr>
        <w:pStyle w:val="BodyTextIndent"/>
        <w:tabs>
          <w:tab w:val="left" w:pos="360"/>
        </w:tabs>
        <w:ind w:left="0" w:firstLine="0"/>
        <w:rPr>
          <w:sz w:val="16"/>
          <w:szCs w:val="16"/>
        </w:rPr>
      </w:pPr>
    </w:p>
    <w:p w:rsidR="000A0CDA" w:rsidRDefault="000A0CDA" w:rsidP="000A0CDA">
      <w:pPr>
        <w:pStyle w:val="BodyTextIndent"/>
        <w:tabs>
          <w:tab w:val="left" w:pos="360"/>
        </w:tabs>
        <w:ind w:left="0" w:firstLine="0"/>
        <w:rPr>
          <w:sz w:val="16"/>
          <w:szCs w:val="16"/>
        </w:rPr>
      </w:pPr>
    </w:p>
    <w:p w:rsidR="000A0CDA" w:rsidRDefault="000A0CDA" w:rsidP="000A0CDA">
      <w:pPr>
        <w:pStyle w:val="BodyTextIndent"/>
        <w:tabs>
          <w:tab w:val="left" w:pos="360"/>
        </w:tabs>
        <w:ind w:left="0" w:firstLine="0"/>
        <w:rPr>
          <w:sz w:val="16"/>
          <w:szCs w:val="16"/>
        </w:rPr>
      </w:pPr>
    </w:p>
    <w:p w:rsidR="004C52BE" w:rsidRDefault="004C52BE" w:rsidP="004C52BE">
      <w:pPr>
        <w:pStyle w:val="BodyTextIndent"/>
        <w:tabs>
          <w:tab w:val="left" w:pos="360"/>
        </w:tabs>
        <w:ind w:left="0" w:firstLine="0"/>
        <w:rPr>
          <w:sz w:val="16"/>
          <w:szCs w:val="16"/>
        </w:rPr>
      </w:pPr>
    </w:p>
    <w:p w:rsidR="004C52BE" w:rsidRDefault="004C52BE" w:rsidP="004C52BE">
      <w:pPr>
        <w:pStyle w:val="BodyTextIndent"/>
        <w:tabs>
          <w:tab w:val="left" w:pos="360"/>
        </w:tabs>
        <w:ind w:left="0" w:firstLine="0"/>
        <w:rPr>
          <w:sz w:val="16"/>
          <w:szCs w:val="16"/>
        </w:rPr>
      </w:pPr>
    </w:p>
    <w:p w:rsidR="004C52BE" w:rsidRDefault="004C52BE" w:rsidP="004C52BE">
      <w:pPr>
        <w:pStyle w:val="BodyTextIndent"/>
        <w:tabs>
          <w:tab w:val="left" w:pos="360"/>
        </w:tabs>
        <w:ind w:left="0" w:firstLine="0"/>
        <w:rPr>
          <w:sz w:val="16"/>
          <w:szCs w:val="16"/>
        </w:rPr>
      </w:pPr>
    </w:p>
    <w:p w:rsidR="004C52BE" w:rsidRDefault="004C52BE" w:rsidP="004C52BE">
      <w:pPr>
        <w:pStyle w:val="BodyTextIndent"/>
        <w:tabs>
          <w:tab w:val="left" w:pos="360"/>
        </w:tabs>
        <w:ind w:left="0" w:firstLine="0"/>
        <w:rPr>
          <w:sz w:val="16"/>
          <w:szCs w:val="16"/>
        </w:rPr>
      </w:pPr>
    </w:p>
    <w:p w:rsidR="004C52BE" w:rsidRDefault="004C52BE" w:rsidP="004C52BE">
      <w:pPr>
        <w:pStyle w:val="BodyTextIndent"/>
        <w:tabs>
          <w:tab w:val="left" w:pos="360"/>
        </w:tabs>
        <w:ind w:left="0" w:firstLine="0"/>
        <w:rPr>
          <w:sz w:val="16"/>
          <w:szCs w:val="16"/>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-342900</wp:posOffset>
                </wp:positionV>
                <wp:extent cx="6515100" cy="685800"/>
                <wp:effectExtent l="9525" t="9525"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685800"/>
                        </a:xfrm>
                        <a:prstGeom prst="rect">
                          <a:avLst/>
                        </a:prstGeom>
                        <a:solidFill>
                          <a:srgbClr val="FFFFFF"/>
                        </a:solidFill>
                        <a:ln w="9525">
                          <a:solidFill>
                            <a:srgbClr val="000000"/>
                          </a:solidFill>
                          <a:miter lim="800000"/>
                          <a:headEnd/>
                          <a:tailEnd/>
                        </a:ln>
                      </wps:spPr>
                      <wps:txbx>
                        <w:txbxContent>
                          <w:p w:rsidR="004C52BE" w:rsidRPr="00173033" w:rsidRDefault="004C52BE" w:rsidP="004C52BE">
                            <w:pPr>
                              <w:pStyle w:val="BodyText"/>
                              <w:ind w:right="60"/>
                              <w:jc w:val="center"/>
                              <w:rPr>
                                <w:rFonts w:ascii="Arial" w:hAnsi="Arial" w:cs="Arial"/>
                                <w:color w:val="auto"/>
                                <w:sz w:val="16"/>
                                <w:szCs w:val="16"/>
                              </w:rPr>
                            </w:pPr>
                            <w:r w:rsidRPr="00173033">
                              <w:rPr>
                                <w:rFonts w:ascii="Arial" w:hAnsi="Arial" w:cs="Arial"/>
                                <w:color w:val="auto"/>
                                <w:sz w:val="16"/>
                                <w:szCs w:val="16"/>
                              </w:rPr>
                              <w:t xml:space="preserve">To carry out their responsibilities effectively, Headteachers need specific professional knowledge/ understanding and a range of leadership, management and personnel skills and attributes. These </w:t>
                            </w:r>
                            <w:proofErr w:type="gramStart"/>
                            <w:r w:rsidRPr="00173033">
                              <w:rPr>
                                <w:rFonts w:ascii="Arial" w:hAnsi="Arial" w:cs="Arial"/>
                                <w:color w:val="auto"/>
                                <w:sz w:val="16"/>
                                <w:szCs w:val="16"/>
                              </w:rPr>
                              <w:t>are detailed</w:t>
                            </w:r>
                            <w:proofErr w:type="gramEnd"/>
                            <w:r w:rsidRPr="00173033">
                              <w:rPr>
                                <w:rFonts w:ascii="Arial" w:hAnsi="Arial" w:cs="Arial"/>
                                <w:color w:val="auto"/>
                                <w:sz w:val="16"/>
                                <w:szCs w:val="16"/>
                              </w:rPr>
                              <w:t xml:space="preserve"> below and are grouped across the seven key areas of responsibility set out in the job description. Please note that your application will be shortlisted on how well you demonstrate having applied your skills, attributes and knowledge across these key areas.</w:t>
                            </w:r>
                          </w:p>
                          <w:p w:rsidR="004C52BE" w:rsidRPr="006257D9" w:rsidRDefault="004C52BE" w:rsidP="004C52BE">
                            <w:pPr>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18pt;margin-top:-27pt;width:513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">
                <v:textbox>
                  <w:txbxContent>
                    <w:p w:rsidR="004C52BE" w:rsidRPr="00173033" w:rsidRDefault="004C52BE" w:rsidP="004C52BE">
                      <w:pPr>
                        <w:pStyle w:val="BodyText"/>
                        <w:ind w:right="60"/>
                        <w:jc w:val="center"/>
                        <w:rPr>
                          <w:rFonts w:ascii="Arial" w:hAnsi="Arial" w:cs="Arial"/>
                          <w:color w:val="auto"/>
                          <w:sz w:val="16"/>
                          <w:szCs w:val="16"/>
                        </w:rPr>
                      </w:pPr>
                      <w:r w:rsidRPr="00173033">
                        <w:rPr>
                          <w:rFonts w:ascii="Arial" w:hAnsi="Arial" w:cs="Arial"/>
                          <w:color w:val="auto"/>
                          <w:sz w:val="16"/>
                          <w:szCs w:val="16"/>
                        </w:rPr>
                        <w:t xml:space="preserve">To carry out their responsibilities effectively, Headteachers need specific professional knowledge/ understanding and a range of leadership, management and personnel skills and attributes. These </w:t>
                      </w:r>
                      <w:proofErr w:type="gramStart"/>
                      <w:r w:rsidRPr="00173033">
                        <w:rPr>
                          <w:rFonts w:ascii="Arial" w:hAnsi="Arial" w:cs="Arial"/>
                          <w:color w:val="auto"/>
                          <w:sz w:val="16"/>
                          <w:szCs w:val="16"/>
                        </w:rPr>
                        <w:t>are detailed</w:t>
                      </w:r>
                      <w:proofErr w:type="gramEnd"/>
                      <w:r w:rsidRPr="00173033">
                        <w:rPr>
                          <w:rFonts w:ascii="Arial" w:hAnsi="Arial" w:cs="Arial"/>
                          <w:color w:val="auto"/>
                          <w:sz w:val="16"/>
                          <w:szCs w:val="16"/>
                        </w:rPr>
                        <w:t xml:space="preserve"> below and are grouped across the seven key areas of responsibility set out in the job description. Please note that your application will be shortlisted on how well you demonstrate having applied your skills, attributes and knowledge across these key areas.</w:t>
                      </w:r>
                    </w:p>
                    <w:p w:rsidR="004C52BE" w:rsidRPr="006257D9" w:rsidRDefault="004C52BE" w:rsidP="004C52BE">
                      <w:pPr>
                        <w:rPr>
                          <w:color w:val="auto"/>
                        </w:rPr>
                      </w:pPr>
                    </w:p>
                  </w:txbxContent>
                </v:textbox>
              </v:shape>
            </w:pict>
          </mc:Fallback>
        </mc:AlternateContent>
      </w:r>
      <w:r>
        <w:rPr>
          <w:noProof/>
          <w:sz w:val="16"/>
          <w:szCs w:val="16"/>
          <w:lang w:eastAsia="en-GB"/>
        </w:rPr>
        <mc:AlternateContent>
          <mc:Choice Requires="wps">
            <w:drawing>
              <wp:anchor distT="0" distB="0" distL="114300" distR="114300" simplePos="0" relativeHeight="251660288" behindDoc="0" locked="0" layoutInCell="1" allowOverlap="1">
                <wp:simplePos x="0" y="0"/>
                <wp:positionH relativeFrom="column">
                  <wp:posOffset>-226695</wp:posOffset>
                </wp:positionH>
                <wp:positionV relativeFrom="paragraph">
                  <wp:posOffset>-683895</wp:posOffset>
                </wp:positionV>
                <wp:extent cx="6513195" cy="342900"/>
                <wp:effectExtent l="11430" t="11430" r="9525"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342900"/>
                        </a:xfrm>
                        <a:prstGeom prst="rect">
                          <a:avLst/>
                        </a:prstGeom>
                        <a:solidFill>
                          <a:srgbClr val="000000"/>
                        </a:solidFill>
                        <a:ln w="9525">
                          <a:solidFill>
                            <a:srgbClr val="000000"/>
                          </a:solidFill>
                          <a:miter lim="800000"/>
                          <a:headEnd/>
                          <a:tailEnd/>
                        </a:ln>
                      </wps:spPr>
                      <wps:txbx>
                        <w:txbxContent>
                          <w:p w:rsidR="004C52BE" w:rsidRPr="00173033" w:rsidRDefault="00173033" w:rsidP="004C52BE">
                            <w:pPr>
                              <w:shd w:val="clear" w:color="auto" w:fill="000000"/>
                              <w:jc w:val="center"/>
                              <w:rPr>
                                <w:rFonts w:ascii="Arial" w:hAnsi="Arial" w:cs="Arial"/>
                                <w:b/>
                                <w:color w:val="FFFFFF"/>
                                <w:sz w:val="36"/>
                                <w:szCs w:val="36"/>
                              </w:rPr>
                            </w:pPr>
                            <w:r>
                              <w:rPr>
                                <w:rFonts w:ascii="Arial" w:hAnsi="Arial" w:cs="Arial"/>
                                <w:b/>
                                <w:color w:val="FFFFFF"/>
                                <w:sz w:val="36"/>
                                <w:szCs w:val="36"/>
                              </w:rPr>
                              <w:t>Person S</w:t>
                            </w:r>
                            <w:r w:rsidR="004C52BE" w:rsidRPr="00173033">
                              <w:rPr>
                                <w:rFonts w:ascii="Arial" w:hAnsi="Arial" w:cs="Arial"/>
                                <w:b/>
                                <w:color w:val="FFFFFF"/>
                                <w:sz w:val="36"/>
                                <w:szCs w:val="36"/>
                              </w:rPr>
                              <w:t>pecification</w:t>
                            </w:r>
                          </w:p>
                          <w:p w:rsidR="004C52BE" w:rsidRDefault="004C52BE" w:rsidP="004C5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8" type="#_x0000_t202" style="position:absolute;margin-left:-17.85pt;margin-top:-53.85pt;width:512.8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" fillcolor="black">
                <v:textbox>
                  <w:txbxContent>
                    <w:p w:rsidR="004C52BE" w:rsidRPr="00173033" w:rsidRDefault="00173033" w:rsidP="004C52BE">
                      <w:pPr>
                        <w:shd w:val="clear" w:color="auto" w:fill="000000"/>
                        <w:jc w:val="center"/>
                        <w:rPr>
                          <w:rFonts w:ascii="Arial" w:hAnsi="Arial" w:cs="Arial"/>
                          <w:b/>
                          <w:color w:val="FFFFFF"/>
                          <w:sz w:val="36"/>
                          <w:szCs w:val="36"/>
                        </w:rPr>
                      </w:pPr>
                      <w:r>
                        <w:rPr>
                          <w:rFonts w:ascii="Arial" w:hAnsi="Arial" w:cs="Arial"/>
                          <w:b/>
                          <w:color w:val="FFFFFF"/>
                          <w:sz w:val="36"/>
                          <w:szCs w:val="36"/>
                        </w:rPr>
                        <w:t>Person S</w:t>
                      </w:r>
                      <w:r w:rsidR="004C52BE" w:rsidRPr="00173033">
                        <w:rPr>
                          <w:rFonts w:ascii="Arial" w:hAnsi="Arial" w:cs="Arial"/>
                          <w:b/>
                          <w:color w:val="FFFFFF"/>
                          <w:sz w:val="36"/>
                          <w:szCs w:val="36"/>
                        </w:rPr>
                        <w:t>pecification</w:t>
                      </w:r>
                    </w:p>
                    <w:p w:rsidR="004C52BE" w:rsidRDefault="004C52BE" w:rsidP="004C52BE"/>
                  </w:txbxContent>
                </v:textbox>
              </v:shape>
            </w:pict>
          </mc:Fallback>
        </mc:AlternateContent>
      </w:r>
    </w:p>
    <w:p w:rsidR="004C52BE" w:rsidRPr="00A65272" w:rsidRDefault="004C52BE" w:rsidP="004C52BE">
      <w:pPr>
        <w:pStyle w:val="BodyTextIndent"/>
        <w:tabs>
          <w:tab w:val="left" w:pos="360"/>
        </w:tabs>
        <w:ind w:left="0" w:firstLine="0"/>
        <w:rPr>
          <w:sz w:val="16"/>
          <w:szCs w:val="16"/>
        </w:rPr>
      </w:pPr>
    </w:p>
    <w:p w:rsidR="004C52BE" w:rsidRDefault="004C52BE" w:rsidP="004C52BE">
      <w:pPr>
        <w:pStyle w:val="BodyTextIndent"/>
        <w:tabs>
          <w:tab w:val="left" w:pos="360"/>
        </w:tabs>
        <w:ind w:left="0" w:firstLine="0"/>
        <w:rPr>
          <w:sz w:val="22"/>
          <w:szCs w:val="22"/>
        </w:rPr>
      </w:pPr>
    </w:p>
    <w:tbl>
      <w:tblPr>
        <w:tblpPr w:leftFromText="180" w:rightFromText="180" w:vertAnchor="text" w:horzAnchor="margin" w:tblpX="-252" w:tblpY="101"/>
        <w:tblW w:w="102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0260"/>
      </w:tblGrid>
      <w:tr w:rsidR="004C52BE" w:rsidTr="006302B8">
        <w:tc>
          <w:tcPr>
            <w:tcW w:w="10260" w:type="dxa"/>
            <w:shd w:val="clear" w:color="auto" w:fill="auto"/>
          </w:tcPr>
          <w:p w:rsidR="004C52BE" w:rsidRPr="008E6E30" w:rsidRDefault="004C52BE" w:rsidP="006302B8">
            <w:pPr>
              <w:rPr>
                <w:rFonts w:ascii="Arial" w:hAnsi="Arial" w:cs="Arial"/>
                <w:b/>
                <w:sz w:val="2"/>
                <w:szCs w:val="2"/>
              </w:rPr>
            </w:pPr>
          </w:p>
          <w:p w:rsidR="004C52BE" w:rsidRPr="008E6E30" w:rsidRDefault="004C52BE" w:rsidP="006302B8">
            <w:pPr>
              <w:rPr>
                <w:rFonts w:ascii="Arial" w:hAnsi="Arial" w:cs="Arial"/>
                <w:b/>
              </w:rPr>
            </w:pPr>
            <w:r w:rsidRPr="008E6E30">
              <w:rPr>
                <w:rFonts w:ascii="Arial" w:hAnsi="Arial" w:cs="Arial"/>
                <w:b/>
              </w:rPr>
              <w:t>Qualifications and experience</w:t>
            </w:r>
            <w:bookmarkStart w:id="0" w:name="_GoBack"/>
            <w:bookmarkEnd w:id="0"/>
          </w:p>
          <w:p w:rsidR="004C52BE" w:rsidRPr="008E6E30" w:rsidRDefault="004C52BE" w:rsidP="004C52BE">
            <w:pPr>
              <w:numPr>
                <w:ilvl w:val="0"/>
                <w:numId w:val="5"/>
              </w:numPr>
              <w:tabs>
                <w:tab w:val="clear" w:pos="720"/>
                <w:tab w:val="num" w:pos="360"/>
              </w:tabs>
              <w:ind w:hanging="720"/>
              <w:rPr>
                <w:rFonts w:ascii="Arial" w:hAnsi="Arial" w:cs="Arial"/>
                <w:sz w:val="19"/>
                <w:szCs w:val="19"/>
              </w:rPr>
            </w:pPr>
            <w:r w:rsidRPr="008E6E30">
              <w:rPr>
                <w:rFonts w:ascii="Arial" w:hAnsi="Arial" w:cs="Arial"/>
                <w:sz w:val="19"/>
                <w:szCs w:val="19"/>
              </w:rPr>
              <w:t>Qualified Teacher Status</w:t>
            </w:r>
          </w:p>
          <w:p w:rsidR="004C52BE" w:rsidRPr="008E6E30" w:rsidRDefault="004C52BE" w:rsidP="004C52BE">
            <w:pPr>
              <w:numPr>
                <w:ilvl w:val="0"/>
                <w:numId w:val="5"/>
              </w:numPr>
              <w:tabs>
                <w:tab w:val="clear" w:pos="720"/>
                <w:tab w:val="num" w:pos="360"/>
              </w:tabs>
              <w:ind w:hanging="720"/>
              <w:rPr>
                <w:rFonts w:ascii="Arial" w:hAnsi="Arial" w:cs="Arial"/>
                <w:sz w:val="19"/>
                <w:szCs w:val="19"/>
              </w:rPr>
            </w:pPr>
            <w:r w:rsidRPr="008E6E30">
              <w:rPr>
                <w:rFonts w:ascii="Arial" w:hAnsi="Arial" w:cs="Arial"/>
                <w:sz w:val="19"/>
                <w:szCs w:val="19"/>
              </w:rPr>
              <w:t>Evidence of regular and appropriate professional development</w:t>
            </w:r>
          </w:p>
          <w:p w:rsidR="004C52BE" w:rsidRPr="008E6E30" w:rsidRDefault="004C52BE" w:rsidP="004C52BE">
            <w:pPr>
              <w:numPr>
                <w:ilvl w:val="0"/>
                <w:numId w:val="5"/>
              </w:numPr>
              <w:tabs>
                <w:tab w:val="clear" w:pos="720"/>
                <w:tab w:val="num" w:pos="360"/>
              </w:tabs>
              <w:ind w:hanging="720"/>
              <w:rPr>
                <w:rFonts w:ascii="Arial" w:hAnsi="Arial" w:cs="Arial"/>
              </w:rPr>
            </w:pPr>
            <w:r w:rsidRPr="008E6E30">
              <w:rPr>
                <w:rFonts w:ascii="Arial" w:hAnsi="Arial" w:cs="Arial"/>
                <w:sz w:val="19"/>
                <w:szCs w:val="19"/>
              </w:rPr>
              <w:t>Evidence of recent management development</w:t>
            </w:r>
          </w:p>
          <w:p w:rsidR="004C52BE" w:rsidRPr="008E6E30" w:rsidRDefault="004C52BE" w:rsidP="006302B8">
            <w:pPr>
              <w:rPr>
                <w:rFonts w:ascii="Arial" w:hAnsi="Arial" w:cs="Arial"/>
                <w:sz w:val="4"/>
                <w:szCs w:val="4"/>
              </w:rPr>
            </w:pPr>
          </w:p>
          <w:p w:rsidR="004C52BE" w:rsidRPr="008E6E30" w:rsidRDefault="004C52BE" w:rsidP="006302B8">
            <w:pPr>
              <w:rPr>
                <w:rFonts w:ascii="Arial" w:hAnsi="Arial" w:cs="Arial"/>
                <w:sz w:val="2"/>
                <w:szCs w:val="2"/>
              </w:rPr>
            </w:pPr>
          </w:p>
        </w:tc>
      </w:tr>
      <w:tr w:rsidR="004C52BE" w:rsidTr="006302B8">
        <w:tc>
          <w:tcPr>
            <w:tcW w:w="10260" w:type="dxa"/>
            <w:shd w:val="clear" w:color="auto" w:fill="000000"/>
          </w:tcPr>
          <w:p w:rsidR="004C52BE" w:rsidRPr="008E6E30" w:rsidRDefault="004C52BE" w:rsidP="006302B8">
            <w:pPr>
              <w:ind w:right="-514"/>
              <w:rPr>
                <w:rFonts w:ascii="Arial" w:hAnsi="Arial" w:cs="Arial"/>
                <w:b/>
                <w:bCs/>
                <w:color w:val="FFFFFF"/>
                <w:sz w:val="2"/>
                <w:szCs w:val="2"/>
              </w:rPr>
            </w:pPr>
          </w:p>
          <w:p w:rsidR="004C52BE" w:rsidRPr="008E6E30" w:rsidRDefault="004C52BE" w:rsidP="006302B8">
            <w:pPr>
              <w:ind w:right="-514"/>
              <w:rPr>
                <w:color w:val="FFFFFF"/>
                <w:sz w:val="18"/>
                <w:szCs w:val="18"/>
              </w:rPr>
            </w:pPr>
            <w:r w:rsidRPr="008E6E30">
              <w:rPr>
                <w:rFonts w:ascii="Arial" w:hAnsi="Arial" w:cs="Arial"/>
                <w:b/>
                <w:bCs/>
                <w:color w:val="FFFFFF"/>
                <w:sz w:val="18"/>
                <w:szCs w:val="18"/>
              </w:rPr>
              <w:t>Headteachers should be able to demonstrate their experience, knowledge and understanding of the following areas</w:t>
            </w:r>
          </w:p>
        </w:tc>
      </w:tr>
      <w:tr w:rsidR="004C52BE" w:rsidTr="006302B8">
        <w:tc>
          <w:tcPr>
            <w:tcW w:w="10260" w:type="dxa"/>
            <w:shd w:val="clear" w:color="auto" w:fill="000000"/>
          </w:tcPr>
          <w:p w:rsidR="004C52BE" w:rsidRPr="008E6E30" w:rsidRDefault="004C52BE" w:rsidP="006302B8">
            <w:pPr>
              <w:ind w:right="-514"/>
              <w:rPr>
                <w:rFonts w:ascii="Arial" w:hAnsi="Arial" w:cs="Arial"/>
                <w:b/>
                <w:bCs/>
                <w:color w:val="FFFFFF"/>
                <w:sz w:val="2"/>
                <w:szCs w:val="2"/>
              </w:rPr>
            </w:pPr>
          </w:p>
        </w:tc>
      </w:tr>
      <w:tr w:rsidR="004C52BE" w:rsidTr="006302B8">
        <w:tc>
          <w:tcPr>
            <w:tcW w:w="10260" w:type="dxa"/>
            <w:shd w:val="clear" w:color="auto" w:fill="auto"/>
          </w:tcPr>
          <w:p w:rsidR="004C52BE" w:rsidRPr="008E6E30" w:rsidRDefault="004C52BE" w:rsidP="006302B8">
            <w:pPr>
              <w:rPr>
                <w:rFonts w:ascii="Arial" w:hAnsi="Arial" w:cs="Arial"/>
                <w:b/>
                <w:bCs/>
                <w:sz w:val="2"/>
                <w:szCs w:val="2"/>
              </w:rPr>
            </w:pPr>
          </w:p>
          <w:p w:rsidR="004C52BE" w:rsidRPr="008E6E30" w:rsidRDefault="004C52BE" w:rsidP="006302B8">
            <w:pPr>
              <w:rPr>
                <w:rFonts w:ascii="Arial" w:hAnsi="Arial" w:cs="Arial"/>
                <w:b/>
                <w:bCs/>
              </w:rPr>
            </w:pPr>
            <w:r w:rsidRPr="008E6E30">
              <w:rPr>
                <w:rFonts w:ascii="Arial" w:hAnsi="Arial" w:cs="Arial"/>
                <w:b/>
                <w:bCs/>
              </w:rPr>
              <w:t>Shaping the future</w:t>
            </w:r>
          </w:p>
          <w:p w:rsidR="004C52BE" w:rsidRPr="008E6E30" w:rsidRDefault="004C52BE" w:rsidP="004C52BE">
            <w:pPr>
              <w:numPr>
                <w:ilvl w:val="0"/>
                <w:numId w:val="1"/>
              </w:numPr>
              <w:tabs>
                <w:tab w:val="clear" w:pos="720"/>
                <w:tab w:val="num" w:pos="360"/>
              </w:tabs>
              <w:ind w:hanging="720"/>
              <w:rPr>
                <w:rFonts w:ascii="Arial" w:hAnsi="Arial" w:cs="Arial"/>
                <w:sz w:val="19"/>
                <w:szCs w:val="19"/>
              </w:rPr>
            </w:pPr>
            <w:r w:rsidRPr="008E6E30">
              <w:rPr>
                <w:rFonts w:ascii="Arial" w:hAnsi="Arial" w:cs="Arial"/>
                <w:sz w:val="19"/>
                <w:szCs w:val="19"/>
              </w:rPr>
              <w:t>Local, national and global trends in education</w:t>
            </w:r>
          </w:p>
          <w:p w:rsidR="004C52BE" w:rsidRPr="008E6E30" w:rsidRDefault="004C52BE" w:rsidP="004C52BE">
            <w:pPr>
              <w:numPr>
                <w:ilvl w:val="0"/>
                <w:numId w:val="1"/>
              </w:numPr>
              <w:tabs>
                <w:tab w:val="clear" w:pos="720"/>
                <w:tab w:val="num" w:pos="360"/>
              </w:tabs>
              <w:ind w:hanging="720"/>
              <w:rPr>
                <w:rFonts w:ascii="Arial" w:hAnsi="Arial" w:cs="Arial"/>
                <w:sz w:val="19"/>
                <w:szCs w:val="19"/>
              </w:rPr>
            </w:pPr>
            <w:r w:rsidRPr="008E6E30">
              <w:rPr>
                <w:rFonts w:ascii="Arial" w:hAnsi="Arial" w:cs="Arial"/>
                <w:sz w:val="19"/>
                <w:szCs w:val="19"/>
              </w:rPr>
              <w:t>Ways to build, communicate and implement a shared vision</w:t>
            </w:r>
          </w:p>
          <w:p w:rsidR="004C52BE" w:rsidRPr="008E6E30" w:rsidRDefault="004C52BE" w:rsidP="004C52BE">
            <w:pPr>
              <w:numPr>
                <w:ilvl w:val="0"/>
                <w:numId w:val="1"/>
              </w:numPr>
              <w:tabs>
                <w:tab w:val="clear" w:pos="720"/>
                <w:tab w:val="num" w:pos="360"/>
              </w:tabs>
              <w:ind w:hanging="720"/>
              <w:rPr>
                <w:rFonts w:ascii="Arial" w:hAnsi="Arial" w:cs="Arial"/>
                <w:sz w:val="19"/>
                <w:szCs w:val="19"/>
              </w:rPr>
            </w:pPr>
            <w:r w:rsidRPr="008E6E30">
              <w:rPr>
                <w:rFonts w:ascii="Arial" w:hAnsi="Arial" w:cs="Arial"/>
                <w:sz w:val="19"/>
                <w:szCs w:val="19"/>
              </w:rPr>
              <w:t>Strategic planning processes – financial planning, budgetary management and principles of best value</w:t>
            </w:r>
          </w:p>
          <w:p w:rsidR="004C52BE" w:rsidRPr="008E6E30" w:rsidRDefault="004C52BE" w:rsidP="004C52BE">
            <w:pPr>
              <w:numPr>
                <w:ilvl w:val="0"/>
                <w:numId w:val="1"/>
              </w:numPr>
              <w:tabs>
                <w:tab w:val="clear" w:pos="720"/>
                <w:tab w:val="num" w:pos="360"/>
              </w:tabs>
              <w:ind w:hanging="720"/>
              <w:rPr>
                <w:rFonts w:ascii="Arial" w:hAnsi="Arial" w:cs="Arial"/>
                <w:sz w:val="19"/>
                <w:szCs w:val="19"/>
              </w:rPr>
            </w:pPr>
            <w:r w:rsidRPr="008E6E30">
              <w:rPr>
                <w:rFonts w:ascii="Arial" w:hAnsi="Arial" w:cs="Arial"/>
                <w:sz w:val="19"/>
                <w:szCs w:val="19"/>
              </w:rPr>
              <w:t>Communication strategies both within and beyond the school</w:t>
            </w:r>
          </w:p>
          <w:p w:rsidR="004C52BE" w:rsidRPr="008E6E30" w:rsidRDefault="004C52BE" w:rsidP="004C52BE">
            <w:pPr>
              <w:numPr>
                <w:ilvl w:val="0"/>
                <w:numId w:val="1"/>
              </w:numPr>
              <w:tabs>
                <w:tab w:val="clear" w:pos="720"/>
                <w:tab w:val="num" w:pos="360"/>
              </w:tabs>
              <w:ind w:hanging="720"/>
              <w:rPr>
                <w:rFonts w:ascii="Arial" w:hAnsi="Arial" w:cs="Arial"/>
                <w:sz w:val="19"/>
                <w:szCs w:val="19"/>
              </w:rPr>
            </w:pPr>
            <w:r w:rsidRPr="008E6E30">
              <w:rPr>
                <w:rFonts w:ascii="Arial" w:hAnsi="Arial" w:cs="Arial"/>
                <w:sz w:val="19"/>
                <w:szCs w:val="19"/>
              </w:rPr>
              <w:t>New technologies, their use and impact</w:t>
            </w:r>
          </w:p>
          <w:p w:rsidR="004C52BE" w:rsidRPr="008E6E30" w:rsidRDefault="004C52BE" w:rsidP="004C52BE">
            <w:pPr>
              <w:numPr>
                <w:ilvl w:val="0"/>
                <w:numId w:val="1"/>
              </w:numPr>
              <w:tabs>
                <w:tab w:val="clear" w:pos="720"/>
                <w:tab w:val="num" w:pos="360"/>
              </w:tabs>
              <w:ind w:right="-514" w:hanging="720"/>
              <w:jc w:val="both"/>
              <w:rPr>
                <w:rFonts w:ascii="Arial" w:hAnsi="Arial" w:cs="Arial"/>
                <w:sz w:val="19"/>
                <w:szCs w:val="19"/>
              </w:rPr>
            </w:pPr>
            <w:r w:rsidRPr="008E6E30">
              <w:rPr>
                <w:rFonts w:ascii="Arial" w:hAnsi="Arial" w:cs="Arial"/>
                <w:sz w:val="19"/>
                <w:szCs w:val="19"/>
              </w:rPr>
              <w:t>Leading change, creativity and innovation and its impact on organisations and individuals</w:t>
            </w:r>
          </w:p>
          <w:p w:rsidR="004C52BE" w:rsidRPr="008E6E30" w:rsidRDefault="004C52BE" w:rsidP="006302B8">
            <w:pPr>
              <w:ind w:right="-514"/>
              <w:jc w:val="both"/>
              <w:rPr>
                <w:sz w:val="4"/>
                <w:szCs w:val="4"/>
              </w:rPr>
            </w:pPr>
          </w:p>
        </w:tc>
      </w:tr>
      <w:tr w:rsidR="004C52BE" w:rsidTr="006302B8">
        <w:tc>
          <w:tcPr>
            <w:tcW w:w="10260" w:type="dxa"/>
            <w:shd w:val="clear" w:color="auto" w:fill="auto"/>
          </w:tcPr>
          <w:p w:rsidR="004C52BE" w:rsidRPr="008E6E30" w:rsidRDefault="004C52BE" w:rsidP="006302B8">
            <w:pPr>
              <w:rPr>
                <w:rFonts w:ascii="Arial" w:hAnsi="Arial" w:cs="Arial"/>
                <w:b/>
                <w:bCs/>
                <w:sz w:val="2"/>
                <w:szCs w:val="2"/>
              </w:rPr>
            </w:pPr>
          </w:p>
          <w:p w:rsidR="004C52BE" w:rsidRPr="008E6E30" w:rsidRDefault="004C52BE" w:rsidP="006302B8">
            <w:pPr>
              <w:rPr>
                <w:rFonts w:ascii="Arial" w:hAnsi="Arial" w:cs="Arial"/>
                <w:b/>
                <w:bCs/>
                <w:sz w:val="2"/>
                <w:szCs w:val="2"/>
              </w:rPr>
            </w:pPr>
          </w:p>
          <w:p w:rsidR="004C52BE" w:rsidRPr="008E6E30" w:rsidRDefault="004C52BE" w:rsidP="006302B8">
            <w:pPr>
              <w:rPr>
                <w:rFonts w:ascii="Arial" w:hAnsi="Arial" w:cs="Arial"/>
                <w:b/>
                <w:bCs/>
              </w:rPr>
            </w:pPr>
            <w:r w:rsidRPr="008E6E30">
              <w:rPr>
                <w:rFonts w:ascii="Arial" w:hAnsi="Arial" w:cs="Arial"/>
                <w:b/>
                <w:bCs/>
              </w:rPr>
              <w:t>Leading teaching and learning</w:t>
            </w:r>
          </w:p>
          <w:p w:rsidR="004C52BE" w:rsidRPr="008E6E30" w:rsidRDefault="004C52BE" w:rsidP="004C52BE">
            <w:pPr>
              <w:numPr>
                <w:ilvl w:val="0"/>
                <w:numId w:val="2"/>
              </w:numPr>
              <w:tabs>
                <w:tab w:val="clear" w:pos="720"/>
                <w:tab w:val="num" w:pos="360"/>
              </w:tabs>
              <w:ind w:hanging="720"/>
              <w:rPr>
                <w:rFonts w:ascii="Arial" w:hAnsi="Arial" w:cs="Arial"/>
                <w:b/>
                <w:bCs/>
                <w:sz w:val="19"/>
                <w:szCs w:val="19"/>
              </w:rPr>
            </w:pPr>
            <w:r w:rsidRPr="008E6E30">
              <w:rPr>
                <w:rFonts w:ascii="Arial" w:hAnsi="Arial" w:cs="Arial"/>
                <w:sz w:val="19"/>
                <w:szCs w:val="19"/>
              </w:rPr>
              <w:t>Demonstrable evidence of effective leadership and of raising attainment (such as Ofsted)</w:t>
            </w:r>
          </w:p>
          <w:p w:rsidR="004C52BE" w:rsidRPr="008E6E30" w:rsidRDefault="004C52BE" w:rsidP="004C52BE">
            <w:pPr>
              <w:numPr>
                <w:ilvl w:val="0"/>
                <w:numId w:val="2"/>
              </w:numPr>
              <w:tabs>
                <w:tab w:val="clear" w:pos="720"/>
                <w:tab w:val="num" w:pos="360"/>
              </w:tabs>
              <w:ind w:hanging="720"/>
              <w:rPr>
                <w:rFonts w:ascii="Arial" w:hAnsi="Arial" w:cs="Arial"/>
                <w:b/>
                <w:bCs/>
                <w:sz w:val="19"/>
                <w:szCs w:val="19"/>
              </w:rPr>
            </w:pPr>
            <w:r w:rsidRPr="008E6E30">
              <w:rPr>
                <w:rFonts w:ascii="Arial" w:hAnsi="Arial" w:cs="Arial"/>
                <w:sz w:val="19"/>
                <w:szCs w:val="19"/>
              </w:rPr>
              <w:t xml:space="preserve">Strategies to raise achievement, achieve excellence and develop a personalised learning culture </w:t>
            </w:r>
          </w:p>
          <w:p w:rsidR="004C52BE" w:rsidRPr="008E6E30" w:rsidRDefault="004C52BE" w:rsidP="004C52BE">
            <w:pPr>
              <w:numPr>
                <w:ilvl w:val="0"/>
                <w:numId w:val="2"/>
              </w:numPr>
              <w:tabs>
                <w:tab w:val="clear" w:pos="720"/>
                <w:tab w:val="num" w:pos="360"/>
              </w:tabs>
              <w:ind w:hanging="720"/>
              <w:rPr>
                <w:rFonts w:ascii="Arial" w:hAnsi="Arial" w:cs="Arial"/>
                <w:sz w:val="19"/>
                <w:szCs w:val="19"/>
              </w:rPr>
            </w:pPr>
            <w:r w:rsidRPr="008E6E30">
              <w:rPr>
                <w:rFonts w:ascii="Arial" w:hAnsi="Arial" w:cs="Arial"/>
                <w:sz w:val="19"/>
                <w:szCs w:val="19"/>
              </w:rPr>
              <w:t>Strategies to ensure inclusion, diversity and access to learning</w:t>
            </w:r>
          </w:p>
          <w:p w:rsidR="004C52BE" w:rsidRPr="008E6E30" w:rsidRDefault="004C52BE" w:rsidP="004C52BE">
            <w:pPr>
              <w:numPr>
                <w:ilvl w:val="0"/>
                <w:numId w:val="2"/>
              </w:numPr>
              <w:tabs>
                <w:tab w:val="clear" w:pos="720"/>
                <w:tab w:val="num" w:pos="360"/>
              </w:tabs>
              <w:ind w:hanging="720"/>
              <w:rPr>
                <w:rFonts w:ascii="Arial" w:hAnsi="Arial" w:cs="Arial"/>
                <w:sz w:val="19"/>
                <w:szCs w:val="19"/>
              </w:rPr>
            </w:pPr>
            <w:r w:rsidRPr="008E6E30">
              <w:rPr>
                <w:rFonts w:ascii="Arial" w:hAnsi="Arial" w:cs="Arial"/>
                <w:sz w:val="19"/>
                <w:szCs w:val="19"/>
              </w:rPr>
              <w:t>Strategies to develop effective staff</w:t>
            </w:r>
          </w:p>
          <w:p w:rsidR="004C52BE" w:rsidRPr="008E6E30" w:rsidRDefault="004C52BE" w:rsidP="004C52BE">
            <w:pPr>
              <w:numPr>
                <w:ilvl w:val="0"/>
                <w:numId w:val="2"/>
              </w:numPr>
              <w:tabs>
                <w:tab w:val="clear" w:pos="720"/>
                <w:tab w:val="num" w:pos="360"/>
              </w:tabs>
              <w:ind w:hanging="720"/>
              <w:rPr>
                <w:rFonts w:ascii="Arial" w:hAnsi="Arial" w:cs="Arial"/>
                <w:b/>
                <w:bCs/>
                <w:sz w:val="19"/>
                <w:szCs w:val="19"/>
              </w:rPr>
            </w:pPr>
            <w:r w:rsidRPr="008E6E30">
              <w:rPr>
                <w:rFonts w:ascii="Arial" w:hAnsi="Arial" w:cs="Arial"/>
                <w:sz w:val="19"/>
                <w:szCs w:val="19"/>
              </w:rPr>
              <w:t>Models of learning and teaching and principles of effective teaching and assessment for learning</w:t>
            </w:r>
          </w:p>
          <w:p w:rsidR="004C52BE" w:rsidRPr="008E6E30" w:rsidRDefault="004C52BE" w:rsidP="004C52BE">
            <w:pPr>
              <w:numPr>
                <w:ilvl w:val="0"/>
                <w:numId w:val="2"/>
              </w:numPr>
              <w:tabs>
                <w:tab w:val="clear" w:pos="720"/>
                <w:tab w:val="num" w:pos="360"/>
              </w:tabs>
              <w:ind w:hanging="720"/>
              <w:rPr>
                <w:rFonts w:ascii="Arial" w:hAnsi="Arial" w:cs="Arial"/>
                <w:b/>
                <w:bCs/>
                <w:sz w:val="19"/>
                <w:szCs w:val="19"/>
              </w:rPr>
            </w:pPr>
            <w:r w:rsidRPr="008E6E30">
              <w:rPr>
                <w:rFonts w:ascii="Arial" w:hAnsi="Arial" w:cs="Arial"/>
                <w:sz w:val="19"/>
                <w:szCs w:val="19"/>
              </w:rPr>
              <w:t>Data collection and analysis tools</w:t>
            </w:r>
          </w:p>
          <w:p w:rsidR="004C52BE" w:rsidRPr="008E6E30" w:rsidRDefault="004C52BE" w:rsidP="004C52BE">
            <w:pPr>
              <w:numPr>
                <w:ilvl w:val="0"/>
                <w:numId w:val="2"/>
              </w:numPr>
              <w:tabs>
                <w:tab w:val="clear" w:pos="720"/>
                <w:tab w:val="num" w:pos="360"/>
              </w:tabs>
              <w:ind w:hanging="720"/>
              <w:rPr>
                <w:rFonts w:ascii="Arial" w:hAnsi="Arial" w:cs="Arial"/>
                <w:b/>
                <w:bCs/>
                <w:sz w:val="19"/>
                <w:szCs w:val="19"/>
              </w:rPr>
            </w:pPr>
            <w:r w:rsidRPr="008E6E30">
              <w:rPr>
                <w:rFonts w:ascii="Arial" w:hAnsi="Arial" w:cs="Arial"/>
                <w:sz w:val="19"/>
                <w:szCs w:val="19"/>
              </w:rPr>
              <w:t>Performance monitoring and evaluation techniques</w:t>
            </w:r>
          </w:p>
          <w:p w:rsidR="004C52BE" w:rsidRPr="008E6E30" w:rsidRDefault="004C52BE" w:rsidP="004C52BE">
            <w:pPr>
              <w:numPr>
                <w:ilvl w:val="0"/>
                <w:numId w:val="2"/>
              </w:numPr>
              <w:tabs>
                <w:tab w:val="clear" w:pos="720"/>
                <w:tab w:val="num" w:pos="360"/>
              </w:tabs>
              <w:ind w:hanging="720"/>
              <w:rPr>
                <w:rFonts w:ascii="Arial" w:hAnsi="Arial" w:cs="Arial"/>
                <w:sz w:val="19"/>
                <w:szCs w:val="19"/>
              </w:rPr>
            </w:pPr>
            <w:r w:rsidRPr="008E6E30">
              <w:rPr>
                <w:rFonts w:ascii="Arial" w:hAnsi="Arial" w:cs="Arial"/>
                <w:sz w:val="19"/>
                <w:szCs w:val="19"/>
              </w:rPr>
              <w:t>Models of behaviour and attendance management</w:t>
            </w:r>
          </w:p>
          <w:p w:rsidR="004C52BE" w:rsidRPr="008E6E30" w:rsidRDefault="004C52BE" w:rsidP="004C52BE">
            <w:pPr>
              <w:numPr>
                <w:ilvl w:val="0"/>
                <w:numId w:val="2"/>
              </w:numPr>
              <w:tabs>
                <w:tab w:val="clear" w:pos="720"/>
                <w:tab w:val="num" w:pos="360"/>
              </w:tabs>
              <w:ind w:hanging="720"/>
              <w:rPr>
                <w:rFonts w:ascii="Arial" w:hAnsi="Arial" w:cs="Arial"/>
                <w:b/>
                <w:bCs/>
                <w:sz w:val="19"/>
                <w:szCs w:val="19"/>
              </w:rPr>
            </w:pPr>
            <w:r w:rsidRPr="008E6E30">
              <w:rPr>
                <w:rFonts w:ascii="Arial" w:hAnsi="Arial" w:cs="Arial"/>
                <w:sz w:val="19"/>
                <w:szCs w:val="19"/>
              </w:rPr>
              <w:t>Curriculum design and management</w:t>
            </w:r>
          </w:p>
          <w:p w:rsidR="004C52BE" w:rsidRPr="008E6E30" w:rsidRDefault="004C52BE" w:rsidP="004C52BE">
            <w:pPr>
              <w:numPr>
                <w:ilvl w:val="0"/>
                <w:numId w:val="2"/>
              </w:numPr>
              <w:tabs>
                <w:tab w:val="clear" w:pos="720"/>
                <w:tab w:val="num" w:pos="360"/>
              </w:tabs>
              <w:ind w:right="-514" w:hanging="720"/>
              <w:jc w:val="both"/>
              <w:rPr>
                <w:rFonts w:ascii="Arial" w:hAnsi="Arial" w:cs="Arial"/>
                <w:sz w:val="19"/>
                <w:szCs w:val="19"/>
              </w:rPr>
            </w:pPr>
            <w:r w:rsidRPr="008E6E30">
              <w:rPr>
                <w:rFonts w:ascii="Arial" w:hAnsi="Arial" w:cs="Arial"/>
                <w:sz w:val="19"/>
                <w:szCs w:val="19"/>
              </w:rPr>
              <w:t>Principles and models of self-evaluation</w:t>
            </w:r>
          </w:p>
          <w:p w:rsidR="004C52BE" w:rsidRPr="008E6E30" w:rsidRDefault="004C52BE" w:rsidP="006302B8">
            <w:pPr>
              <w:ind w:right="-514"/>
              <w:jc w:val="both"/>
              <w:rPr>
                <w:rFonts w:ascii="Arial" w:hAnsi="Arial" w:cs="Arial"/>
                <w:sz w:val="4"/>
                <w:szCs w:val="4"/>
              </w:rPr>
            </w:pPr>
          </w:p>
          <w:p w:rsidR="004C52BE" w:rsidRPr="008E6E30" w:rsidRDefault="004C52BE" w:rsidP="006302B8">
            <w:pPr>
              <w:ind w:right="-514"/>
              <w:jc w:val="both"/>
              <w:rPr>
                <w:sz w:val="4"/>
                <w:szCs w:val="4"/>
              </w:rPr>
            </w:pPr>
          </w:p>
        </w:tc>
      </w:tr>
      <w:tr w:rsidR="004C52BE" w:rsidTr="006302B8">
        <w:tc>
          <w:tcPr>
            <w:tcW w:w="10260" w:type="dxa"/>
            <w:shd w:val="clear" w:color="auto" w:fill="auto"/>
          </w:tcPr>
          <w:p w:rsidR="004C52BE" w:rsidRPr="008E6E30" w:rsidRDefault="004C52BE" w:rsidP="006302B8">
            <w:pPr>
              <w:rPr>
                <w:rFonts w:ascii="Arial" w:hAnsi="Arial" w:cs="Arial"/>
                <w:b/>
                <w:bCs/>
                <w:sz w:val="2"/>
                <w:szCs w:val="2"/>
              </w:rPr>
            </w:pPr>
          </w:p>
          <w:p w:rsidR="004C52BE" w:rsidRPr="008E6E30" w:rsidRDefault="004C52BE" w:rsidP="006302B8">
            <w:pPr>
              <w:rPr>
                <w:rFonts w:ascii="Arial" w:hAnsi="Arial" w:cs="Arial"/>
                <w:b/>
                <w:bCs/>
              </w:rPr>
            </w:pPr>
            <w:r w:rsidRPr="008E6E30">
              <w:rPr>
                <w:rFonts w:ascii="Arial" w:hAnsi="Arial" w:cs="Arial"/>
                <w:b/>
                <w:bCs/>
              </w:rPr>
              <w:t>Developing self and others</w:t>
            </w:r>
          </w:p>
          <w:p w:rsidR="004C52BE" w:rsidRPr="008E6E30" w:rsidRDefault="004C52BE" w:rsidP="004C52BE">
            <w:pPr>
              <w:numPr>
                <w:ilvl w:val="0"/>
                <w:numId w:val="3"/>
              </w:numPr>
              <w:tabs>
                <w:tab w:val="clear" w:pos="720"/>
                <w:tab w:val="num" w:pos="360"/>
              </w:tabs>
              <w:ind w:hanging="720"/>
              <w:rPr>
                <w:rFonts w:ascii="Arial" w:hAnsi="Arial" w:cs="Arial"/>
                <w:b/>
                <w:bCs/>
                <w:sz w:val="19"/>
                <w:szCs w:val="19"/>
              </w:rPr>
            </w:pPr>
            <w:r w:rsidRPr="008E6E30">
              <w:rPr>
                <w:rFonts w:ascii="Arial" w:hAnsi="Arial" w:cs="Arial"/>
                <w:sz w:val="19"/>
                <w:szCs w:val="19"/>
              </w:rPr>
              <w:t>Strategies to promote self and team development</w:t>
            </w:r>
          </w:p>
          <w:p w:rsidR="004C52BE" w:rsidRPr="008E6E30" w:rsidRDefault="004C52BE" w:rsidP="004C52BE">
            <w:pPr>
              <w:numPr>
                <w:ilvl w:val="0"/>
                <w:numId w:val="3"/>
              </w:numPr>
              <w:tabs>
                <w:tab w:val="clear" w:pos="720"/>
                <w:tab w:val="num" w:pos="360"/>
              </w:tabs>
              <w:ind w:hanging="720"/>
              <w:rPr>
                <w:rFonts w:ascii="Arial" w:hAnsi="Arial" w:cs="Arial"/>
                <w:b/>
                <w:bCs/>
                <w:sz w:val="19"/>
                <w:szCs w:val="19"/>
              </w:rPr>
            </w:pPr>
            <w:r w:rsidRPr="008E6E30">
              <w:rPr>
                <w:rFonts w:ascii="Arial" w:hAnsi="Arial" w:cs="Arial"/>
                <w:sz w:val="19"/>
                <w:szCs w:val="19"/>
              </w:rPr>
              <w:t xml:space="preserve">Models of continuing professional development </w:t>
            </w:r>
          </w:p>
          <w:p w:rsidR="004C52BE" w:rsidRPr="008E6E30" w:rsidRDefault="004C52BE" w:rsidP="004C52BE">
            <w:pPr>
              <w:numPr>
                <w:ilvl w:val="0"/>
                <w:numId w:val="3"/>
              </w:numPr>
              <w:tabs>
                <w:tab w:val="clear" w:pos="720"/>
                <w:tab w:val="num" w:pos="360"/>
              </w:tabs>
              <w:ind w:right="-514" w:hanging="720"/>
              <w:jc w:val="both"/>
              <w:rPr>
                <w:rFonts w:ascii="Arial" w:hAnsi="Arial" w:cs="Arial"/>
                <w:sz w:val="19"/>
                <w:szCs w:val="19"/>
              </w:rPr>
            </w:pPr>
            <w:r w:rsidRPr="008E6E30">
              <w:rPr>
                <w:rFonts w:ascii="Arial" w:hAnsi="Arial" w:cs="Arial"/>
                <w:sz w:val="19"/>
                <w:szCs w:val="19"/>
              </w:rPr>
              <w:t>Building and sustaining a learning community</w:t>
            </w:r>
          </w:p>
          <w:p w:rsidR="004C52BE" w:rsidRPr="008E6E30" w:rsidRDefault="004C52BE" w:rsidP="006302B8">
            <w:pPr>
              <w:ind w:right="-514"/>
              <w:jc w:val="both"/>
              <w:rPr>
                <w:sz w:val="4"/>
                <w:szCs w:val="4"/>
              </w:rPr>
            </w:pPr>
          </w:p>
        </w:tc>
      </w:tr>
      <w:tr w:rsidR="004C52BE" w:rsidTr="006302B8">
        <w:tc>
          <w:tcPr>
            <w:tcW w:w="10260" w:type="dxa"/>
            <w:shd w:val="clear" w:color="auto" w:fill="auto"/>
          </w:tcPr>
          <w:p w:rsidR="004C52BE" w:rsidRPr="008E6E30" w:rsidRDefault="004C52BE" w:rsidP="006302B8">
            <w:pPr>
              <w:rPr>
                <w:rFonts w:ascii="Arial" w:hAnsi="Arial" w:cs="Arial"/>
                <w:b/>
                <w:bCs/>
                <w:sz w:val="2"/>
                <w:szCs w:val="2"/>
              </w:rPr>
            </w:pPr>
          </w:p>
          <w:p w:rsidR="004C52BE" w:rsidRPr="008E6E30" w:rsidRDefault="004C52BE" w:rsidP="006302B8">
            <w:pPr>
              <w:rPr>
                <w:rFonts w:ascii="Arial" w:hAnsi="Arial" w:cs="Arial"/>
                <w:b/>
                <w:bCs/>
              </w:rPr>
            </w:pPr>
            <w:r w:rsidRPr="008E6E30">
              <w:rPr>
                <w:rFonts w:ascii="Arial" w:hAnsi="Arial" w:cs="Arial"/>
                <w:b/>
                <w:bCs/>
              </w:rPr>
              <w:t>Managing the organisation</w:t>
            </w:r>
          </w:p>
          <w:p w:rsidR="004C52BE" w:rsidRPr="008E6E30" w:rsidRDefault="004C52BE" w:rsidP="004C52BE">
            <w:pPr>
              <w:numPr>
                <w:ilvl w:val="0"/>
                <w:numId w:val="4"/>
              </w:numPr>
              <w:tabs>
                <w:tab w:val="clear" w:pos="720"/>
                <w:tab w:val="num" w:pos="360"/>
              </w:tabs>
              <w:ind w:hanging="720"/>
              <w:rPr>
                <w:rFonts w:ascii="Arial" w:hAnsi="Arial" w:cs="Arial"/>
                <w:sz w:val="19"/>
                <w:szCs w:val="19"/>
              </w:rPr>
            </w:pPr>
            <w:r w:rsidRPr="008E6E30">
              <w:rPr>
                <w:rFonts w:ascii="Arial" w:hAnsi="Arial" w:cs="Arial"/>
                <w:sz w:val="19"/>
                <w:szCs w:val="19"/>
              </w:rPr>
              <w:t>Organisational models and principles of organisational development</w:t>
            </w:r>
          </w:p>
          <w:p w:rsidR="004C52BE" w:rsidRPr="008E6E30" w:rsidRDefault="004C52BE" w:rsidP="004C52BE">
            <w:pPr>
              <w:numPr>
                <w:ilvl w:val="0"/>
                <w:numId w:val="4"/>
              </w:numPr>
              <w:tabs>
                <w:tab w:val="clear" w:pos="720"/>
                <w:tab w:val="num" w:pos="360"/>
              </w:tabs>
              <w:ind w:hanging="720"/>
              <w:rPr>
                <w:rFonts w:ascii="Arial" w:hAnsi="Arial" w:cs="Arial"/>
                <w:sz w:val="19"/>
                <w:szCs w:val="19"/>
              </w:rPr>
            </w:pPr>
            <w:r w:rsidRPr="008E6E30">
              <w:rPr>
                <w:rFonts w:ascii="Arial" w:hAnsi="Arial" w:cs="Arial"/>
                <w:sz w:val="19"/>
                <w:szCs w:val="19"/>
              </w:rPr>
              <w:t>Principles and strategies of school improvement</w:t>
            </w:r>
          </w:p>
          <w:p w:rsidR="004C52BE" w:rsidRPr="008E6E30" w:rsidRDefault="004C52BE" w:rsidP="004C52BE">
            <w:pPr>
              <w:numPr>
                <w:ilvl w:val="0"/>
                <w:numId w:val="4"/>
              </w:numPr>
              <w:tabs>
                <w:tab w:val="clear" w:pos="720"/>
                <w:tab w:val="num" w:pos="360"/>
              </w:tabs>
              <w:ind w:hanging="720"/>
              <w:rPr>
                <w:rFonts w:ascii="Arial" w:hAnsi="Arial" w:cs="Arial"/>
                <w:sz w:val="19"/>
                <w:szCs w:val="19"/>
              </w:rPr>
            </w:pPr>
            <w:r w:rsidRPr="008E6E30">
              <w:rPr>
                <w:rFonts w:ascii="Arial" w:hAnsi="Arial" w:cs="Arial"/>
                <w:sz w:val="19"/>
                <w:szCs w:val="19"/>
              </w:rPr>
              <w:t>Project management and policy creation, through consultation and review</w:t>
            </w:r>
          </w:p>
          <w:p w:rsidR="004C52BE" w:rsidRPr="008E6E30" w:rsidRDefault="004C52BE" w:rsidP="004C52BE">
            <w:pPr>
              <w:numPr>
                <w:ilvl w:val="0"/>
                <w:numId w:val="4"/>
              </w:numPr>
              <w:tabs>
                <w:tab w:val="clear" w:pos="720"/>
                <w:tab w:val="num" w:pos="360"/>
              </w:tabs>
              <w:ind w:hanging="720"/>
              <w:rPr>
                <w:rFonts w:ascii="Arial" w:hAnsi="Arial" w:cs="Arial"/>
                <w:sz w:val="19"/>
                <w:szCs w:val="19"/>
              </w:rPr>
            </w:pPr>
            <w:r w:rsidRPr="008E6E30">
              <w:rPr>
                <w:rFonts w:ascii="Arial" w:hAnsi="Arial" w:cs="Arial"/>
                <w:sz w:val="19"/>
                <w:szCs w:val="19"/>
              </w:rPr>
              <w:t>Personnel, governance, security and access issues relating to the diverse use of school facilities</w:t>
            </w:r>
          </w:p>
          <w:p w:rsidR="004C52BE" w:rsidRPr="008E6E30" w:rsidRDefault="004C52BE" w:rsidP="004C52BE">
            <w:pPr>
              <w:numPr>
                <w:ilvl w:val="0"/>
                <w:numId w:val="4"/>
              </w:numPr>
              <w:tabs>
                <w:tab w:val="clear" w:pos="720"/>
                <w:tab w:val="num" w:pos="360"/>
                <w:tab w:val="num" w:pos="405"/>
              </w:tabs>
              <w:ind w:left="360" w:hanging="720"/>
              <w:rPr>
                <w:rFonts w:ascii="Arial" w:hAnsi="Arial" w:cs="Arial"/>
                <w:sz w:val="19"/>
                <w:szCs w:val="19"/>
              </w:rPr>
            </w:pPr>
            <w:r w:rsidRPr="008E6E30">
              <w:rPr>
                <w:rFonts w:ascii="Arial" w:hAnsi="Arial" w:cs="Arial"/>
                <w:sz w:val="19"/>
                <w:szCs w:val="19"/>
              </w:rPr>
              <w:t>Legal issues relating to managing a school (including equal opportunities, race relations, disability, human rights and employment legislation</w:t>
            </w:r>
          </w:p>
          <w:p w:rsidR="004C52BE" w:rsidRPr="008E6E30" w:rsidRDefault="004C52BE" w:rsidP="004C52BE">
            <w:pPr>
              <w:numPr>
                <w:ilvl w:val="0"/>
                <w:numId w:val="4"/>
              </w:numPr>
              <w:tabs>
                <w:tab w:val="clear" w:pos="720"/>
                <w:tab w:val="num" w:pos="360"/>
              </w:tabs>
              <w:ind w:hanging="720"/>
              <w:rPr>
                <w:rFonts w:ascii="Arial" w:hAnsi="Arial" w:cs="Arial"/>
              </w:rPr>
            </w:pPr>
            <w:r w:rsidRPr="008E6E30">
              <w:rPr>
                <w:rFonts w:ascii="Arial" w:hAnsi="Arial" w:cs="Arial"/>
                <w:sz w:val="19"/>
                <w:szCs w:val="19"/>
              </w:rPr>
              <w:t>Experience of managing a budget and experience of securing external funding for projects</w:t>
            </w:r>
          </w:p>
          <w:p w:rsidR="004C52BE" w:rsidRPr="008E6E30" w:rsidRDefault="004C52BE" w:rsidP="006302B8">
            <w:pPr>
              <w:ind w:right="-514"/>
              <w:jc w:val="both"/>
              <w:rPr>
                <w:sz w:val="4"/>
                <w:szCs w:val="4"/>
              </w:rPr>
            </w:pPr>
          </w:p>
        </w:tc>
      </w:tr>
      <w:tr w:rsidR="004C52BE" w:rsidTr="006302B8">
        <w:tc>
          <w:tcPr>
            <w:tcW w:w="10260" w:type="dxa"/>
            <w:shd w:val="clear" w:color="auto" w:fill="auto"/>
          </w:tcPr>
          <w:p w:rsidR="004C52BE" w:rsidRPr="008E6E30" w:rsidRDefault="004C52BE" w:rsidP="006302B8">
            <w:pPr>
              <w:rPr>
                <w:rFonts w:ascii="Arial" w:hAnsi="Arial" w:cs="Arial"/>
                <w:b/>
                <w:bCs/>
                <w:sz w:val="2"/>
                <w:szCs w:val="2"/>
              </w:rPr>
            </w:pPr>
          </w:p>
          <w:p w:rsidR="004C52BE" w:rsidRPr="008E6E30" w:rsidRDefault="004C52BE" w:rsidP="006302B8">
            <w:pPr>
              <w:rPr>
                <w:rFonts w:ascii="Arial" w:hAnsi="Arial" w:cs="Arial"/>
                <w:b/>
                <w:bCs/>
              </w:rPr>
            </w:pPr>
            <w:r w:rsidRPr="008E6E30">
              <w:rPr>
                <w:rFonts w:ascii="Arial" w:hAnsi="Arial" w:cs="Arial"/>
                <w:b/>
                <w:bCs/>
              </w:rPr>
              <w:t>Securing accountability</w:t>
            </w:r>
          </w:p>
          <w:p w:rsidR="004C52BE" w:rsidRPr="008E6E30" w:rsidRDefault="004C52BE" w:rsidP="004C52BE">
            <w:pPr>
              <w:numPr>
                <w:ilvl w:val="0"/>
                <w:numId w:val="6"/>
              </w:numPr>
              <w:tabs>
                <w:tab w:val="clear" w:pos="1080"/>
                <w:tab w:val="num" w:pos="360"/>
              </w:tabs>
              <w:ind w:left="360"/>
              <w:rPr>
                <w:rFonts w:ascii="Arial" w:hAnsi="Arial" w:cs="Arial"/>
                <w:sz w:val="19"/>
                <w:szCs w:val="19"/>
              </w:rPr>
            </w:pPr>
            <w:r w:rsidRPr="008E6E30">
              <w:rPr>
                <w:rFonts w:ascii="Arial" w:hAnsi="Arial" w:cs="Arial"/>
                <w:sz w:val="19"/>
                <w:szCs w:val="19"/>
              </w:rPr>
              <w:t>Principles and practice of quality assurance systems, including school review, self-evaluation and performance management</w:t>
            </w:r>
          </w:p>
          <w:p w:rsidR="004C52BE" w:rsidRPr="008E6E30" w:rsidRDefault="004C52BE" w:rsidP="004C52BE">
            <w:pPr>
              <w:numPr>
                <w:ilvl w:val="0"/>
                <w:numId w:val="6"/>
              </w:numPr>
              <w:tabs>
                <w:tab w:val="clear" w:pos="1080"/>
                <w:tab w:val="num" w:pos="360"/>
              </w:tabs>
              <w:ind w:left="360"/>
              <w:rPr>
                <w:rFonts w:ascii="Arial" w:hAnsi="Arial" w:cs="Arial"/>
                <w:sz w:val="19"/>
                <w:szCs w:val="19"/>
              </w:rPr>
            </w:pPr>
            <w:r w:rsidRPr="008E6E30">
              <w:rPr>
                <w:rFonts w:ascii="Arial" w:hAnsi="Arial" w:cs="Arial"/>
                <w:sz w:val="19"/>
                <w:szCs w:val="19"/>
              </w:rPr>
              <w:t>Statutory educational frameworks, including governance</w:t>
            </w:r>
          </w:p>
          <w:p w:rsidR="004C52BE" w:rsidRPr="008E6E30" w:rsidRDefault="004C52BE" w:rsidP="004C52BE">
            <w:pPr>
              <w:numPr>
                <w:ilvl w:val="0"/>
                <w:numId w:val="6"/>
              </w:numPr>
              <w:tabs>
                <w:tab w:val="clear" w:pos="1080"/>
                <w:tab w:val="num" w:pos="360"/>
              </w:tabs>
              <w:ind w:left="360"/>
              <w:rPr>
                <w:rFonts w:ascii="Arial" w:hAnsi="Arial" w:cs="Arial"/>
                <w:sz w:val="19"/>
                <w:szCs w:val="19"/>
              </w:rPr>
            </w:pPr>
            <w:r w:rsidRPr="008E6E30">
              <w:rPr>
                <w:rFonts w:ascii="Arial" w:hAnsi="Arial" w:cs="Arial"/>
                <w:sz w:val="19"/>
                <w:szCs w:val="19"/>
              </w:rPr>
              <w:t xml:space="preserve">Public service policy and accountability frameworks, including </w:t>
            </w:r>
            <w:r w:rsidR="00B51346" w:rsidRPr="008E6E30">
              <w:rPr>
                <w:rFonts w:ascii="Arial" w:hAnsi="Arial" w:cs="Arial"/>
                <w:sz w:val="19"/>
                <w:szCs w:val="19"/>
              </w:rPr>
              <w:t>self-evaluation</w:t>
            </w:r>
            <w:r w:rsidRPr="008E6E30">
              <w:rPr>
                <w:rFonts w:ascii="Arial" w:hAnsi="Arial" w:cs="Arial"/>
                <w:sz w:val="19"/>
                <w:szCs w:val="19"/>
              </w:rPr>
              <w:t xml:space="preserve"> and multi-agency working</w:t>
            </w:r>
          </w:p>
          <w:p w:rsidR="004C52BE" w:rsidRPr="008E6E30" w:rsidRDefault="004C52BE" w:rsidP="004C52BE">
            <w:pPr>
              <w:numPr>
                <w:ilvl w:val="0"/>
                <w:numId w:val="6"/>
              </w:numPr>
              <w:tabs>
                <w:tab w:val="clear" w:pos="1080"/>
                <w:tab w:val="num" w:pos="360"/>
              </w:tabs>
              <w:ind w:left="360" w:right="-514"/>
              <w:jc w:val="both"/>
              <w:rPr>
                <w:rFonts w:ascii="Arial" w:hAnsi="Arial" w:cs="Arial"/>
                <w:sz w:val="19"/>
                <w:szCs w:val="19"/>
              </w:rPr>
            </w:pPr>
            <w:r w:rsidRPr="008E6E30">
              <w:rPr>
                <w:rFonts w:ascii="Arial" w:hAnsi="Arial" w:cs="Arial"/>
                <w:sz w:val="19"/>
                <w:szCs w:val="19"/>
              </w:rPr>
              <w:t xml:space="preserve">Use of a range of tools (including performance data) to support, monitor, evaluate and improve aspects </w:t>
            </w:r>
          </w:p>
          <w:p w:rsidR="004C52BE" w:rsidRPr="008E6E30" w:rsidRDefault="004C52BE" w:rsidP="006302B8">
            <w:pPr>
              <w:ind w:left="360" w:right="-514"/>
              <w:jc w:val="both"/>
              <w:rPr>
                <w:rFonts w:ascii="Arial" w:hAnsi="Arial" w:cs="Arial"/>
              </w:rPr>
            </w:pPr>
            <w:r w:rsidRPr="008E6E30">
              <w:rPr>
                <w:rFonts w:ascii="Arial" w:hAnsi="Arial" w:cs="Arial"/>
                <w:sz w:val="19"/>
                <w:szCs w:val="19"/>
              </w:rPr>
              <w:t>of school life, including challenging poor performance</w:t>
            </w:r>
          </w:p>
          <w:p w:rsidR="004C52BE" w:rsidRPr="008E6E30" w:rsidRDefault="004C52BE" w:rsidP="006302B8">
            <w:pPr>
              <w:ind w:right="-514"/>
              <w:jc w:val="both"/>
              <w:rPr>
                <w:sz w:val="4"/>
                <w:szCs w:val="4"/>
              </w:rPr>
            </w:pPr>
          </w:p>
        </w:tc>
      </w:tr>
      <w:tr w:rsidR="004C52BE" w:rsidTr="006302B8">
        <w:tc>
          <w:tcPr>
            <w:tcW w:w="10260" w:type="dxa"/>
            <w:shd w:val="clear" w:color="auto" w:fill="auto"/>
          </w:tcPr>
          <w:p w:rsidR="004C52BE" w:rsidRPr="008E6E30" w:rsidRDefault="004C52BE" w:rsidP="006302B8">
            <w:pPr>
              <w:rPr>
                <w:rFonts w:ascii="Arial" w:hAnsi="Arial" w:cs="Arial"/>
                <w:b/>
                <w:bCs/>
                <w:sz w:val="2"/>
                <w:szCs w:val="2"/>
              </w:rPr>
            </w:pPr>
          </w:p>
          <w:p w:rsidR="004C52BE" w:rsidRPr="008E6E30" w:rsidRDefault="004C52BE" w:rsidP="006302B8">
            <w:pPr>
              <w:rPr>
                <w:rFonts w:ascii="Arial" w:hAnsi="Arial" w:cs="Arial"/>
                <w:b/>
                <w:bCs/>
              </w:rPr>
            </w:pPr>
            <w:r w:rsidRPr="008E6E30">
              <w:rPr>
                <w:rFonts w:ascii="Arial" w:hAnsi="Arial" w:cs="Arial"/>
                <w:b/>
                <w:bCs/>
              </w:rPr>
              <w:t>Strengthening community</w:t>
            </w:r>
          </w:p>
          <w:p w:rsidR="004C52BE" w:rsidRPr="008E6E30" w:rsidRDefault="004C52BE" w:rsidP="004C52BE">
            <w:pPr>
              <w:numPr>
                <w:ilvl w:val="0"/>
                <w:numId w:val="7"/>
              </w:numPr>
              <w:tabs>
                <w:tab w:val="clear" w:pos="720"/>
                <w:tab w:val="num" w:pos="360"/>
                <w:tab w:val="num" w:pos="405"/>
              </w:tabs>
              <w:ind w:left="360"/>
              <w:rPr>
                <w:rFonts w:ascii="Arial" w:hAnsi="Arial" w:cs="Arial"/>
                <w:sz w:val="19"/>
                <w:szCs w:val="19"/>
              </w:rPr>
            </w:pPr>
            <w:r w:rsidRPr="008E6E30">
              <w:rPr>
                <w:rFonts w:ascii="Arial" w:hAnsi="Arial" w:cs="Arial"/>
                <w:sz w:val="19"/>
                <w:szCs w:val="19"/>
              </w:rPr>
              <w:t>Current issues and future trends that impact on the school community</w:t>
            </w:r>
          </w:p>
          <w:p w:rsidR="004C52BE" w:rsidRPr="008E6E30" w:rsidRDefault="004C52BE" w:rsidP="004C52BE">
            <w:pPr>
              <w:numPr>
                <w:ilvl w:val="0"/>
                <w:numId w:val="7"/>
              </w:numPr>
              <w:tabs>
                <w:tab w:val="clear" w:pos="720"/>
                <w:tab w:val="num" w:pos="360"/>
                <w:tab w:val="num" w:pos="405"/>
              </w:tabs>
              <w:ind w:left="360"/>
              <w:rPr>
                <w:rFonts w:ascii="Arial" w:hAnsi="Arial" w:cs="Arial"/>
                <w:sz w:val="19"/>
                <w:szCs w:val="19"/>
              </w:rPr>
            </w:pPr>
            <w:r w:rsidRPr="008E6E30">
              <w:rPr>
                <w:rFonts w:ascii="Arial" w:hAnsi="Arial" w:cs="Arial"/>
                <w:sz w:val="19"/>
                <w:szCs w:val="19"/>
              </w:rPr>
              <w:t>Strategies to encourage parents and carers to support their children’s learning</w:t>
            </w:r>
          </w:p>
          <w:p w:rsidR="004C52BE" w:rsidRPr="008E6E30" w:rsidRDefault="004C52BE" w:rsidP="004C52BE">
            <w:pPr>
              <w:numPr>
                <w:ilvl w:val="0"/>
                <w:numId w:val="7"/>
              </w:numPr>
              <w:tabs>
                <w:tab w:val="clear" w:pos="720"/>
                <w:tab w:val="num" w:pos="360"/>
                <w:tab w:val="num" w:pos="405"/>
              </w:tabs>
              <w:ind w:left="360"/>
              <w:rPr>
                <w:rFonts w:ascii="Arial" w:hAnsi="Arial" w:cs="Arial"/>
                <w:b/>
                <w:bCs/>
                <w:sz w:val="19"/>
                <w:szCs w:val="19"/>
              </w:rPr>
            </w:pPr>
            <w:r w:rsidRPr="008E6E30">
              <w:rPr>
                <w:rFonts w:ascii="Arial" w:hAnsi="Arial" w:cs="Arial"/>
                <w:sz w:val="19"/>
                <w:szCs w:val="19"/>
              </w:rPr>
              <w:t>Models of school, home, community and business partnerships and opportunities for collaboration</w:t>
            </w:r>
          </w:p>
          <w:p w:rsidR="004C52BE" w:rsidRPr="008E6E30" w:rsidRDefault="004C52BE" w:rsidP="004C52BE">
            <w:pPr>
              <w:numPr>
                <w:ilvl w:val="0"/>
                <w:numId w:val="7"/>
              </w:numPr>
              <w:tabs>
                <w:tab w:val="clear" w:pos="720"/>
                <w:tab w:val="num" w:pos="360"/>
                <w:tab w:val="num" w:pos="405"/>
              </w:tabs>
              <w:ind w:left="360"/>
              <w:rPr>
                <w:rFonts w:ascii="Arial" w:hAnsi="Arial" w:cs="Arial"/>
                <w:b/>
                <w:bCs/>
                <w:sz w:val="19"/>
                <w:szCs w:val="19"/>
              </w:rPr>
            </w:pPr>
            <w:r w:rsidRPr="008E6E30">
              <w:rPr>
                <w:rFonts w:ascii="Arial" w:hAnsi="Arial" w:cs="Arial"/>
                <w:sz w:val="19"/>
                <w:szCs w:val="19"/>
              </w:rPr>
              <w:t>Wider curriculum beyond school and the opportunities it provides for pupils and the school community</w:t>
            </w:r>
          </w:p>
          <w:p w:rsidR="004C52BE" w:rsidRPr="008E6E30" w:rsidRDefault="004C52BE" w:rsidP="006302B8">
            <w:pPr>
              <w:ind w:right="-514"/>
              <w:jc w:val="both"/>
              <w:rPr>
                <w:sz w:val="4"/>
                <w:szCs w:val="4"/>
              </w:rPr>
            </w:pPr>
          </w:p>
        </w:tc>
      </w:tr>
      <w:tr w:rsidR="004C52BE" w:rsidTr="006302B8">
        <w:trPr>
          <w:trHeight w:val="1066"/>
        </w:trPr>
        <w:tc>
          <w:tcPr>
            <w:tcW w:w="10260" w:type="dxa"/>
            <w:shd w:val="clear" w:color="auto" w:fill="auto"/>
          </w:tcPr>
          <w:p w:rsidR="004C52BE" w:rsidRPr="008E6E30" w:rsidRDefault="004C52BE" w:rsidP="006302B8">
            <w:pPr>
              <w:rPr>
                <w:rFonts w:ascii="Arial" w:hAnsi="Arial" w:cs="Arial"/>
                <w:b/>
                <w:bCs/>
                <w:sz w:val="2"/>
                <w:szCs w:val="2"/>
              </w:rPr>
            </w:pPr>
          </w:p>
          <w:p w:rsidR="004C52BE" w:rsidRPr="008E6E30" w:rsidRDefault="004C52BE" w:rsidP="006302B8">
            <w:pPr>
              <w:rPr>
                <w:rFonts w:ascii="Arial" w:hAnsi="Arial" w:cs="Arial"/>
                <w:b/>
                <w:bCs/>
              </w:rPr>
            </w:pPr>
            <w:r w:rsidRPr="008E6E30">
              <w:rPr>
                <w:rFonts w:ascii="Arial" w:hAnsi="Arial" w:cs="Arial"/>
                <w:b/>
                <w:bCs/>
              </w:rPr>
              <w:t>Safeguarding and promoting the welfare of children</w:t>
            </w:r>
          </w:p>
          <w:p w:rsidR="004C52BE" w:rsidRPr="008E6E30" w:rsidRDefault="004C52BE" w:rsidP="004C52BE">
            <w:pPr>
              <w:numPr>
                <w:ilvl w:val="0"/>
                <w:numId w:val="8"/>
              </w:numPr>
              <w:tabs>
                <w:tab w:val="clear" w:pos="1080"/>
                <w:tab w:val="left" w:pos="360"/>
              </w:tabs>
              <w:ind w:left="1077" w:hanging="1077"/>
              <w:rPr>
                <w:rFonts w:ascii="Arial" w:hAnsi="Arial" w:cs="Arial"/>
                <w:sz w:val="19"/>
                <w:szCs w:val="19"/>
              </w:rPr>
            </w:pPr>
            <w:r w:rsidRPr="008E6E30">
              <w:rPr>
                <w:rFonts w:ascii="Arial" w:hAnsi="Arial" w:cs="Arial"/>
                <w:sz w:val="19"/>
                <w:szCs w:val="19"/>
              </w:rPr>
              <w:t>Up-to-date knowledge and understanding of national and local safeguarding guidance</w:t>
            </w:r>
          </w:p>
          <w:p w:rsidR="004C52BE" w:rsidRPr="008E6E30" w:rsidRDefault="004C52BE" w:rsidP="004C52BE">
            <w:pPr>
              <w:numPr>
                <w:ilvl w:val="0"/>
                <w:numId w:val="8"/>
              </w:numPr>
              <w:tabs>
                <w:tab w:val="clear" w:pos="1080"/>
                <w:tab w:val="left" w:pos="360"/>
              </w:tabs>
              <w:ind w:left="1077" w:hanging="1077"/>
              <w:rPr>
                <w:rFonts w:ascii="Arial" w:hAnsi="Arial" w:cs="Arial"/>
                <w:sz w:val="19"/>
                <w:szCs w:val="19"/>
              </w:rPr>
            </w:pPr>
            <w:r w:rsidRPr="008E6E30">
              <w:rPr>
                <w:rFonts w:ascii="Arial" w:hAnsi="Arial" w:cs="Arial"/>
                <w:bCs/>
                <w:sz w:val="19"/>
                <w:szCs w:val="19"/>
              </w:rPr>
              <w:t>Developing and ensuring a safe and supportive school culture</w:t>
            </w:r>
          </w:p>
          <w:p w:rsidR="004C52BE" w:rsidRPr="008E6E30" w:rsidRDefault="004C52BE" w:rsidP="004C52BE">
            <w:pPr>
              <w:pStyle w:val="Subtitle"/>
              <w:numPr>
                <w:ilvl w:val="0"/>
                <w:numId w:val="8"/>
              </w:numPr>
              <w:tabs>
                <w:tab w:val="clear" w:pos="1080"/>
                <w:tab w:val="left" w:pos="360"/>
              </w:tabs>
              <w:ind w:left="360" w:hanging="1077"/>
              <w:rPr>
                <w:rFonts w:cs="Times New Roman"/>
                <w:b w:val="0"/>
                <w:bCs w:val="0"/>
                <w:sz w:val="20"/>
                <w:szCs w:val="20"/>
              </w:rPr>
            </w:pPr>
            <w:r w:rsidRPr="008E6E30">
              <w:rPr>
                <w:b w:val="0"/>
                <w:sz w:val="19"/>
                <w:szCs w:val="19"/>
              </w:rPr>
              <w:t>Developing and introducing policies and practices that minimise opportunities for abuse or ensure its prompt reporting</w:t>
            </w:r>
          </w:p>
        </w:tc>
      </w:tr>
    </w:tbl>
    <w:p w:rsidR="00D13CCE" w:rsidRDefault="00D13CCE"/>
    <w:sectPr w:rsidR="00D13CCE" w:rsidSect="00A40201">
      <w:pgSz w:w="11906" w:h="16838"/>
      <w:pgMar w:top="1134" w:right="1077" w:bottom="113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020CC"/>
    <w:multiLevelType w:val="hybridMultilevel"/>
    <w:tmpl w:val="B4EE802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DF12E35"/>
    <w:multiLevelType w:val="hybridMultilevel"/>
    <w:tmpl w:val="EBC6A6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7D0662"/>
    <w:multiLevelType w:val="hybridMultilevel"/>
    <w:tmpl w:val="0D8E62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E126BF"/>
    <w:multiLevelType w:val="hybridMultilevel"/>
    <w:tmpl w:val="4FBC68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9F303C"/>
    <w:multiLevelType w:val="hybridMultilevel"/>
    <w:tmpl w:val="7A1613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B9454A"/>
    <w:multiLevelType w:val="hybridMultilevel"/>
    <w:tmpl w:val="F7E0E1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A73BDE"/>
    <w:multiLevelType w:val="hybridMultilevel"/>
    <w:tmpl w:val="D8DE597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5B4D6913"/>
    <w:multiLevelType w:val="hybridMultilevel"/>
    <w:tmpl w:val="B6EAE2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4"/>
  </w:num>
  <w:num w:numId="4">
    <w:abstractNumId w:val="3"/>
  </w:num>
  <w:num w:numId="5">
    <w:abstractNumId w:val="1"/>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201"/>
    <w:rsid w:val="000A0CDA"/>
    <w:rsid w:val="00173033"/>
    <w:rsid w:val="00321790"/>
    <w:rsid w:val="004C52BE"/>
    <w:rsid w:val="00A40201"/>
    <w:rsid w:val="00B51346"/>
    <w:rsid w:val="00D13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E2E3B"/>
  <w15:chartTrackingRefBased/>
  <w15:docId w15:val="{44F615A6-E171-4E73-8A37-9DA0A5AC2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2BE"/>
    <w:pPr>
      <w:spacing w:after="0" w:line="240" w:lineRule="auto"/>
    </w:pPr>
    <w:rPr>
      <w:rFonts w:ascii="Times New Roman" w:eastAsia="MS Mincho" w:hAnsi="Times New Roman" w:cs="Times New Roman"/>
      <w:color w:val="000000"/>
      <w:kern w:val="28"/>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4C52BE"/>
    <w:pPr>
      <w:ind w:left="2160" w:hanging="2160"/>
    </w:pPr>
    <w:rPr>
      <w:rFonts w:ascii="Arial" w:eastAsia="Times New Roman" w:hAnsi="Arial" w:cs="Arial"/>
      <w:color w:val="auto"/>
      <w:kern w:val="0"/>
      <w:sz w:val="24"/>
      <w:szCs w:val="24"/>
      <w:lang w:eastAsia="en-US"/>
    </w:rPr>
  </w:style>
  <w:style w:type="character" w:customStyle="1" w:styleId="BodyTextIndentChar">
    <w:name w:val="Body Text Indent Char"/>
    <w:basedOn w:val="DefaultParagraphFont"/>
    <w:link w:val="BodyTextIndent"/>
    <w:rsid w:val="004C52BE"/>
    <w:rPr>
      <w:rFonts w:ascii="Arial" w:eastAsia="Times New Roman" w:hAnsi="Arial" w:cs="Arial"/>
      <w:sz w:val="24"/>
      <w:szCs w:val="24"/>
    </w:rPr>
  </w:style>
  <w:style w:type="paragraph" w:styleId="Subtitle">
    <w:name w:val="Subtitle"/>
    <w:basedOn w:val="Normal"/>
    <w:link w:val="SubtitleChar"/>
    <w:qFormat/>
    <w:rsid w:val="004C52BE"/>
    <w:rPr>
      <w:rFonts w:ascii="Arial" w:eastAsia="Times New Roman" w:hAnsi="Arial" w:cs="Arial"/>
      <w:b/>
      <w:bCs/>
      <w:color w:val="auto"/>
      <w:kern w:val="0"/>
      <w:sz w:val="24"/>
      <w:szCs w:val="24"/>
      <w:lang w:eastAsia="en-US"/>
    </w:rPr>
  </w:style>
  <w:style w:type="character" w:customStyle="1" w:styleId="SubtitleChar">
    <w:name w:val="Subtitle Char"/>
    <w:basedOn w:val="DefaultParagraphFont"/>
    <w:link w:val="Subtitle"/>
    <w:rsid w:val="004C52BE"/>
    <w:rPr>
      <w:rFonts w:ascii="Arial" w:eastAsia="Times New Roman" w:hAnsi="Arial" w:cs="Arial"/>
      <w:b/>
      <w:bCs/>
      <w:sz w:val="24"/>
      <w:szCs w:val="24"/>
    </w:rPr>
  </w:style>
  <w:style w:type="paragraph" w:styleId="BodyText">
    <w:name w:val="Body Text"/>
    <w:basedOn w:val="Normal"/>
    <w:link w:val="BodyTextChar"/>
    <w:rsid w:val="004C52BE"/>
    <w:pPr>
      <w:spacing w:after="120"/>
    </w:pPr>
  </w:style>
  <w:style w:type="character" w:customStyle="1" w:styleId="BodyTextChar">
    <w:name w:val="Body Text Char"/>
    <w:basedOn w:val="DefaultParagraphFont"/>
    <w:link w:val="BodyText"/>
    <w:rsid w:val="004C52BE"/>
    <w:rPr>
      <w:rFonts w:ascii="Times New Roman" w:eastAsia="MS Mincho" w:hAnsi="Times New Roman" w:cs="Times New Roman"/>
      <w:color w:val="000000"/>
      <w:kern w:val="28"/>
      <w:sz w:val="20"/>
      <w:szCs w:val="20"/>
      <w:lang w:eastAsia="ja-JP"/>
    </w:rPr>
  </w:style>
  <w:style w:type="paragraph" w:styleId="BodyTextIndent2">
    <w:name w:val="Body Text Indent 2"/>
    <w:basedOn w:val="Normal"/>
    <w:link w:val="BodyTextIndent2Char"/>
    <w:rsid w:val="000A0CDA"/>
    <w:pPr>
      <w:spacing w:after="120" w:line="480" w:lineRule="auto"/>
      <w:ind w:left="283"/>
    </w:pPr>
  </w:style>
  <w:style w:type="character" w:customStyle="1" w:styleId="BodyTextIndent2Char">
    <w:name w:val="Body Text Indent 2 Char"/>
    <w:basedOn w:val="DefaultParagraphFont"/>
    <w:link w:val="BodyTextIndent2"/>
    <w:rsid w:val="000A0CDA"/>
    <w:rPr>
      <w:rFonts w:ascii="Times New Roman" w:eastAsia="MS Mincho" w:hAnsi="Times New Roman" w:cs="Times New Roman"/>
      <w:color w:val="000000"/>
      <w:kern w:val="28"/>
      <w:sz w:val="20"/>
      <w:szCs w:val="20"/>
      <w:lang w:eastAsia="ja-JP"/>
    </w:rPr>
  </w:style>
  <w:style w:type="paragraph" w:styleId="BodyTextIndent3">
    <w:name w:val="Body Text Indent 3"/>
    <w:basedOn w:val="Normal"/>
    <w:link w:val="BodyTextIndent3Char"/>
    <w:rsid w:val="000A0CDA"/>
    <w:pPr>
      <w:spacing w:after="120"/>
      <w:ind w:left="283"/>
    </w:pPr>
    <w:rPr>
      <w:sz w:val="16"/>
      <w:szCs w:val="16"/>
    </w:rPr>
  </w:style>
  <w:style w:type="character" w:customStyle="1" w:styleId="BodyTextIndent3Char">
    <w:name w:val="Body Text Indent 3 Char"/>
    <w:basedOn w:val="DefaultParagraphFont"/>
    <w:link w:val="BodyTextIndent3"/>
    <w:rsid w:val="000A0CDA"/>
    <w:rPr>
      <w:rFonts w:ascii="Times New Roman" w:eastAsia="MS Mincho" w:hAnsi="Times New Roman" w:cs="Times New Roman"/>
      <w:color w:val="000000"/>
      <w:kern w:val="28"/>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7.jpeg"/><Relationship Id="rId18" Type="http://schemas.openxmlformats.org/officeDocument/2006/relationships/image" Target="media/image70.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wmf"/><Relationship Id="rId17" Type="http://schemas.openxmlformats.org/officeDocument/2006/relationships/image" Target="media/image60.wmf"/><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emf"/><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image" Target="media/image40.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MH</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Kelsey</dc:creator>
  <cp:keywords/>
  <dc:description/>
  <cp:lastModifiedBy>Joy Kelsey</cp:lastModifiedBy>
  <cp:revision>6</cp:revision>
  <dcterms:created xsi:type="dcterms:W3CDTF">2018-02-13T14:35:00Z</dcterms:created>
  <dcterms:modified xsi:type="dcterms:W3CDTF">2018-02-15T15:09:00Z</dcterms:modified>
</cp:coreProperties>
</file>