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00" w:rsidRDefault="00E04083">
      <w:pPr>
        <w:spacing w:before="100"/>
        <w:ind w:left="1633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-82550</wp:posOffset>
            </wp:positionV>
            <wp:extent cx="478155" cy="438150"/>
            <wp:effectExtent l="0" t="0" r="0" b="0"/>
            <wp:wrapTight wrapText="bothSides">
              <wp:wrapPolygon edited="0">
                <wp:start x="0" y="0"/>
                <wp:lineTo x="0" y="20661"/>
                <wp:lineTo x="20653" y="20661"/>
                <wp:lineTo x="206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4" t="22330" r="15776" b="49949"/>
                    <a:stretch/>
                  </pic:blipFill>
                  <pic:spPr bwMode="auto">
                    <a:xfrm>
                      <a:off x="0" y="0"/>
                      <a:ext cx="47815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083">
        <w:rPr>
          <w:rFonts w:ascii="Times New Roman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-120650</wp:posOffset>
            </wp:positionV>
            <wp:extent cx="505841" cy="56197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53AF6EE-86A1-4E7D-9511-6EE1AD353C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53AF6EE-86A1-4E7D-9511-6EE1AD353C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31" cy="56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P</w:t>
      </w:r>
      <w:r w:rsidR="003C261C">
        <w:rPr>
          <w:sz w:val="32"/>
        </w:rPr>
        <w:t xml:space="preserve">erson Specification </w:t>
      </w:r>
      <w:r w:rsidR="00910696">
        <w:rPr>
          <w:sz w:val="32"/>
        </w:rPr>
        <w:t>–</w:t>
      </w:r>
      <w:r>
        <w:rPr>
          <w:sz w:val="32"/>
        </w:rPr>
        <w:t xml:space="preserve"> Subject </w:t>
      </w:r>
      <w:r w:rsidR="003C261C">
        <w:rPr>
          <w:sz w:val="32"/>
        </w:rPr>
        <w:t>Teacher</w:t>
      </w:r>
      <w:r w:rsidRPr="00E04083">
        <w:rPr>
          <w:noProof/>
          <w:lang w:bidi="ar-SA"/>
        </w:rPr>
        <w:t xml:space="preserve"> </w:t>
      </w:r>
    </w:p>
    <w:p w:rsidR="00437845" w:rsidRPr="00437845" w:rsidRDefault="00437845">
      <w:pPr>
        <w:spacing w:before="100"/>
        <w:ind w:left="1633"/>
        <w:rPr>
          <w:sz w:val="6"/>
        </w:rPr>
      </w:pPr>
    </w:p>
    <w:p w:rsidR="008C0800" w:rsidRDefault="008C0800">
      <w:pPr>
        <w:pStyle w:val="BodyText"/>
        <w:spacing w:before="7"/>
        <w:rPr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1451"/>
      </w:tblGrid>
      <w:tr w:rsidR="008C0800" w:rsidTr="00437845">
        <w:trPr>
          <w:trHeight w:val="256"/>
        </w:trPr>
        <w:tc>
          <w:tcPr>
            <w:tcW w:w="4225" w:type="pct"/>
            <w:tcBorders>
              <w:left w:val="single" w:sz="6" w:space="0" w:color="000000"/>
            </w:tcBorders>
          </w:tcPr>
          <w:p w:rsidR="008C0800" w:rsidRDefault="008C0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5" w:type="pct"/>
          </w:tcPr>
          <w:p w:rsidR="008C0800" w:rsidRDefault="003C261C">
            <w:pPr>
              <w:pStyle w:val="TableParagraph"/>
              <w:spacing w:line="236" w:lineRule="exact"/>
              <w:ind w:left="108"/>
            </w:pPr>
            <w:r>
              <w:t>Shortlisting</w:t>
            </w:r>
          </w:p>
        </w:tc>
      </w:tr>
      <w:tr w:rsidR="008C0800" w:rsidTr="00437845">
        <w:trPr>
          <w:trHeight w:val="1380"/>
        </w:trPr>
        <w:tc>
          <w:tcPr>
            <w:tcW w:w="4225" w:type="pct"/>
            <w:tcBorders>
              <w:left w:val="single" w:sz="6" w:space="0" w:color="000000"/>
            </w:tcBorders>
          </w:tcPr>
          <w:p w:rsidR="008C0800" w:rsidRDefault="003C261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Training &amp; Qualifications</w:t>
            </w:r>
          </w:p>
          <w:p w:rsidR="008C0800" w:rsidRDefault="003C261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" w:line="255" w:lineRule="exact"/>
              <w:ind w:firstLine="0"/>
            </w:pPr>
            <w:r>
              <w:t>Qualified Teacher Status</w:t>
            </w:r>
          </w:p>
          <w:p w:rsidR="00910696" w:rsidRDefault="0091069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" w:line="255" w:lineRule="exact"/>
              <w:ind w:firstLine="0"/>
            </w:pPr>
            <w:r>
              <w:t>Second class degree or higher</w:t>
            </w:r>
          </w:p>
          <w:p w:rsidR="008C0800" w:rsidRDefault="003C261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254" w:lineRule="exact"/>
              <w:ind w:right="100" w:firstLine="0"/>
            </w:pPr>
            <w:r>
              <w:t>Evidence of continuing and recent professional development relevant</w:t>
            </w:r>
            <w:r>
              <w:rPr>
                <w:spacing w:val="-32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post</w:t>
            </w:r>
            <w:r w:rsidR="00910696">
              <w:t>.</w:t>
            </w:r>
          </w:p>
          <w:p w:rsidR="00910696" w:rsidRDefault="00910696" w:rsidP="00910696">
            <w:pPr>
              <w:pStyle w:val="TableParagraph"/>
              <w:tabs>
                <w:tab w:val="left" w:pos="370"/>
              </w:tabs>
              <w:spacing w:before="3" w:line="254" w:lineRule="exact"/>
              <w:ind w:right="100"/>
            </w:pPr>
          </w:p>
        </w:tc>
        <w:tc>
          <w:tcPr>
            <w:tcW w:w="775" w:type="pct"/>
          </w:tcPr>
          <w:p w:rsidR="008C0800" w:rsidRDefault="008C0800">
            <w:pPr>
              <w:pStyle w:val="TableParagraph"/>
              <w:ind w:left="0"/>
              <w:rPr>
                <w:sz w:val="21"/>
              </w:rPr>
            </w:pPr>
          </w:p>
          <w:p w:rsidR="008C0800" w:rsidRDefault="003C261C">
            <w:pPr>
              <w:pStyle w:val="TableParagraph"/>
              <w:ind w:left="108" w:right="392"/>
            </w:pPr>
            <w:r>
              <w:t xml:space="preserve">Essential </w:t>
            </w:r>
            <w:proofErr w:type="spellStart"/>
            <w:r>
              <w:t>Essential</w:t>
            </w:r>
            <w:proofErr w:type="spellEnd"/>
          </w:p>
          <w:p w:rsidR="00910696" w:rsidRDefault="00910696">
            <w:pPr>
              <w:pStyle w:val="TableParagraph"/>
              <w:ind w:left="108" w:right="392"/>
            </w:pPr>
            <w:r>
              <w:rPr>
                <w:spacing w:val="-1"/>
              </w:rPr>
              <w:t>Essential</w:t>
            </w:r>
          </w:p>
        </w:tc>
      </w:tr>
      <w:tr w:rsidR="008C0800" w:rsidTr="00437845">
        <w:trPr>
          <w:trHeight w:val="4344"/>
        </w:trPr>
        <w:tc>
          <w:tcPr>
            <w:tcW w:w="4225" w:type="pct"/>
            <w:tcBorders>
              <w:left w:val="single" w:sz="6" w:space="0" w:color="000000"/>
            </w:tcBorders>
          </w:tcPr>
          <w:p w:rsidR="008C0800" w:rsidRDefault="003C261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298" w:firstLine="0"/>
              <w:jc w:val="both"/>
            </w:pPr>
            <w:r>
              <w:t>The knowledge and understanding of current theory and best practice in learning and teaching, particularly as this relates to high achievement and</w:t>
            </w:r>
            <w:r>
              <w:rPr>
                <w:spacing w:val="-2"/>
              </w:rPr>
              <w:t xml:space="preserve"> </w:t>
            </w:r>
            <w:r>
              <w:t>attainment.</w:t>
            </w:r>
          </w:p>
          <w:p w:rsidR="00910696" w:rsidRDefault="009106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298" w:firstLine="0"/>
              <w:jc w:val="both"/>
            </w:pPr>
            <w:r>
              <w:t>Subject knowledge which will enable you to teach at KS3 and KS4 (KS5 desirable).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464" w:firstLine="0"/>
            </w:pPr>
            <w:r>
              <w:t>Understanding of a diverse range of teaching and learning styles</w:t>
            </w:r>
            <w:r>
              <w:rPr>
                <w:spacing w:val="-30"/>
              </w:rPr>
              <w:t xml:space="preserve"> </w:t>
            </w:r>
            <w:r>
              <w:t>and techniques.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"/>
              <w:ind w:right="461" w:firstLine="0"/>
            </w:pPr>
            <w:r>
              <w:t>Good understanding of the importance of culture and ethos and how this impacts on morale, high expectation and high</w:t>
            </w:r>
            <w:r>
              <w:rPr>
                <w:spacing w:val="-10"/>
              </w:rPr>
              <w:t xml:space="preserve"> </w:t>
            </w:r>
            <w:r>
              <w:t>standards.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2" w:lineRule="auto"/>
              <w:ind w:right="1107" w:firstLine="0"/>
            </w:pPr>
            <w:r>
              <w:t>Good understanding of effective proc</w:t>
            </w:r>
            <w:r>
              <w:t>edures for managing and promoting positive behaviour among</w:t>
            </w:r>
            <w:r>
              <w:rPr>
                <w:spacing w:val="-4"/>
              </w:rPr>
              <w:t xml:space="preserve"> </w:t>
            </w:r>
            <w:r>
              <w:t>pupils.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2" w:lineRule="auto"/>
              <w:ind w:right="171" w:firstLine="0"/>
            </w:pPr>
            <w:r>
              <w:t>Good understanding of the role of parents and the community in</w:t>
            </w:r>
            <w:r>
              <w:rPr>
                <w:spacing w:val="-32"/>
              </w:rPr>
              <w:t xml:space="preserve"> </w:t>
            </w:r>
            <w:r>
              <w:t>school improvement and how this can be practised and</w:t>
            </w:r>
            <w:r>
              <w:rPr>
                <w:spacing w:val="-12"/>
              </w:rPr>
              <w:t xml:space="preserve"> </w:t>
            </w:r>
            <w:r>
              <w:t>developed.</w:t>
            </w:r>
          </w:p>
          <w:p w:rsidR="008C0800" w:rsidRDefault="003C261C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2" w:lineRule="auto"/>
              <w:ind w:right="204" w:firstLine="0"/>
            </w:pPr>
            <w:r>
              <w:t xml:space="preserve">Clear understanding of data analysis and the important impact </w:t>
            </w:r>
            <w:r>
              <w:t>this</w:t>
            </w:r>
            <w:r>
              <w:rPr>
                <w:spacing w:val="-34"/>
              </w:rPr>
              <w:t xml:space="preserve"> </w:t>
            </w:r>
            <w:r>
              <w:t>can have on achievement and</w:t>
            </w:r>
            <w:r>
              <w:rPr>
                <w:spacing w:val="-4"/>
              </w:rPr>
              <w:t xml:space="preserve"> </w:t>
            </w:r>
            <w:r>
              <w:t>attainment.</w:t>
            </w:r>
          </w:p>
          <w:p w:rsidR="00910696" w:rsidRDefault="009106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2" w:lineRule="auto"/>
              <w:ind w:right="204" w:firstLine="0"/>
            </w:pPr>
            <w:r>
              <w:t>Clear understanding of safeguarding and student well-being.</w:t>
            </w:r>
          </w:p>
          <w:p w:rsidR="00910696" w:rsidRDefault="00910696" w:rsidP="009106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"/>
              <w:ind w:right="448" w:firstLine="0"/>
            </w:pPr>
            <w:r>
              <w:t>Understanding of equality of opportunity issues and how they can be effectively addressed in</w:t>
            </w:r>
            <w:r>
              <w:rPr>
                <w:spacing w:val="-6"/>
              </w:rPr>
              <w:t xml:space="preserve"> </w:t>
            </w:r>
            <w:r>
              <w:t>schools.</w:t>
            </w:r>
          </w:p>
          <w:p w:rsidR="00910696" w:rsidRDefault="00910696" w:rsidP="00910696">
            <w:pPr>
              <w:pStyle w:val="TableParagraph"/>
              <w:tabs>
                <w:tab w:val="left" w:pos="370"/>
              </w:tabs>
              <w:spacing w:line="242" w:lineRule="auto"/>
              <w:ind w:right="204"/>
            </w:pPr>
          </w:p>
        </w:tc>
        <w:tc>
          <w:tcPr>
            <w:tcW w:w="775" w:type="pct"/>
          </w:tcPr>
          <w:p w:rsidR="008C0800" w:rsidRDefault="008C0800">
            <w:pPr>
              <w:pStyle w:val="TableParagraph"/>
              <w:ind w:left="0"/>
              <w:rPr>
                <w:sz w:val="21"/>
              </w:rPr>
            </w:pPr>
          </w:p>
          <w:p w:rsidR="008C0800" w:rsidRDefault="003C261C">
            <w:pPr>
              <w:pStyle w:val="TableParagraph"/>
              <w:spacing w:line="477" w:lineRule="auto"/>
              <w:ind w:left="108" w:right="412"/>
              <w:jc w:val="both"/>
            </w:pPr>
            <w:r>
              <w:rPr>
                <w:spacing w:val="-1"/>
              </w:rPr>
              <w:t>Essential</w:t>
            </w:r>
          </w:p>
          <w:p w:rsidR="008C0800" w:rsidRDefault="008C0800">
            <w:pPr>
              <w:pStyle w:val="TableParagraph"/>
              <w:spacing w:before="5"/>
              <w:ind w:left="0"/>
            </w:pPr>
          </w:p>
          <w:p w:rsidR="008C0800" w:rsidRDefault="003C261C">
            <w:pPr>
              <w:pStyle w:val="TableParagraph"/>
              <w:spacing w:before="1" w:line="480" w:lineRule="auto"/>
              <w:ind w:left="108" w:right="412"/>
              <w:jc w:val="both"/>
            </w:pPr>
            <w:r>
              <w:rPr>
                <w:spacing w:val="-1"/>
              </w:rPr>
              <w:t xml:space="preserve">Essential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</w:p>
          <w:p w:rsidR="008C0800" w:rsidRDefault="00910696" w:rsidP="00910696">
            <w:pPr>
              <w:pStyle w:val="TableParagraph"/>
              <w:ind w:left="0"/>
              <w:jc w:val="both"/>
            </w:pPr>
            <w:r>
              <w:t xml:space="preserve">  </w:t>
            </w:r>
            <w:r w:rsidR="003C261C">
              <w:t>Essential</w:t>
            </w:r>
          </w:p>
          <w:p w:rsidR="00910696" w:rsidRDefault="00910696" w:rsidP="00910696">
            <w:pPr>
              <w:pStyle w:val="TableParagraph"/>
              <w:ind w:left="0"/>
              <w:jc w:val="both"/>
            </w:pPr>
          </w:p>
          <w:p w:rsidR="00910696" w:rsidRDefault="00910696" w:rsidP="00910696">
            <w:pPr>
              <w:pStyle w:val="TableParagraph"/>
              <w:ind w:left="0"/>
              <w:jc w:val="both"/>
            </w:pPr>
            <w:r>
              <w:t xml:space="preserve">  Essential</w:t>
            </w:r>
          </w:p>
          <w:p w:rsidR="00910696" w:rsidRDefault="00910696" w:rsidP="00910696">
            <w:pPr>
              <w:pStyle w:val="TableParagraph"/>
              <w:ind w:left="0"/>
              <w:jc w:val="both"/>
            </w:pPr>
          </w:p>
          <w:p w:rsidR="00910696" w:rsidRDefault="00910696" w:rsidP="00910696">
            <w:pPr>
              <w:pStyle w:val="TableParagraph"/>
              <w:ind w:left="0"/>
              <w:jc w:val="both"/>
            </w:pPr>
            <w:r>
              <w:t xml:space="preserve"> Essential</w:t>
            </w:r>
          </w:p>
          <w:p w:rsidR="00910696" w:rsidRDefault="00910696" w:rsidP="00910696">
            <w:pPr>
              <w:pStyle w:val="TableParagraph"/>
              <w:ind w:left="0"/>
              <w:jc w:val="both"/>
            </w:pPr>
          </w:p>
          <w:p w:rsidR="00910696" w:rsidRDefault="00910696" w:rsidP="00910696">
            <w:pPr>
              <w:pStyle w:val="TableParagraph"/>
              <w:ind w:left="0"/>
              <w:jc w:val="both"/>
            </w:pPr>
            <w:r>
              <w:t xml:space="preserve"> Essential</w:t>
            </w:r>
          </w:p>
        </w:tc>
      </w:tr>
      <w:tr w:rsidR="008C0800" w:rsidTr="00437845">
        <w:trPr>
          <w:trHeight w:val="5364"/>
        </w:trPr>
        <w:tc>
          <w:tcPr>
            <w:tcW w:w="4225" w:type="pct"/>
            <w:tcBorders>
              <w:left w:val="single" w:sz="6" w:space="0" w:color="000000"/>
            </w:tcBorders>
          </w:tcPr>
          <w:p w:rsidR="008C0800" w:rsidRDefault="003C261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Characteristics and Competencies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55" w:lineRule="exact"/>
              <w:ind w:firstLine="0"/>
            </w:pPr>
            <w:r>
              <w:t>Ability to promote the school’s aims</w:t>
            </w:r>
            <w:r>
              <w:rPr>
                <w:spacing w:val="-5"/>
              </w:rPr>
              <w:t xml:space="preserve"> </w:t>
            </w:r>
            <w:r w:rsidR="00910696">
              <w:t>positively, including support for the Christian ethos.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/>
              <w:ind w:right="137" w:firstLine="0"/>
            </w:pPr>
            <w:r>
              <w:t>Ability to develop good personal relationships within a team; making</w:t>
            </w:r>
            <w:r>
              <w:rPr>
                <w:spacing w:val="-32"/>
              </w:rPr>
              <w:t xml:space="preserve"> </w:t>
            </w:r>
            <w:r>
              <w:t>an</w:t>
            </w:r>
            <w:r>
              <w:t xml:space="preserve"> effective contribution to high</w:t>
            </w:r>
            <w:r>
              <w:rPr>
                <w:spacing w:val="-3"/>
              </w:rPr>
              <w:t xml:space="preserve"> </w:t>
            </w:r>
            <w:r>
              <w:t>morale.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2" w:lineRule="auto"/>
              <w:ind w:right="846" w:firstLine="0"/>
            </w:pPr>
            <w:r>
              <w:t>Ability to establish and develop close relationships with</w:t>
            </w:r>
            <w:r>
              <w:rPr>
                <w:spacing w:val="-29"/>
              </w:rPr>
              <w:t xml:space="preserve"> </w:t>
            </w:r>
            <w:r>
              <w:t>parents, governors and the</w:t>
            </w:r>
            <w:r>
              <w:rPr>
                <w:spacing w:val="-3"/>
              </w:rPr>
              <w:t xml:space="preserve"> </w:t>
            </w:r>
            <w:r>
              <w:t>community.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2" w:lineRule="auto"/>
              <w:ind w:right="618" w:firstLine="0"/>
            </w:pPr>
            <w:r>
              <w:t>Ability to communicate effectively (both orally and in writing) to a variety of</w:t>
            </w:r>
            <w:r>
              <w:rPr>
                <w:spacing w:val="-2"/>
              </w:rPr>
              <w:t xml:space="preserve"> </w:t>
            </w:r>
            <w:r>
              <w:t>audiences.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2" w:lineRule="auto"/>
              <w:ind w:right="1276" w:firstLine="0"/>
            </w:pPr>
            <w:r>
              <w:t xml:space="preserve">Ability to create a happy, </w:t>
            </w:r>
            <w:r>
              <w:t>challenging and effective</w:t>
            </w:r>
            <w:r>
              <w:rPr>
                <w:spacing w:val="-26"/>
              </w:rPr>
              <w:t xml:space="preserve"> </w:t>
            </w:r>
            <w:r>
              <w:t>learning environment</w:t>
            </w:r>
          </w:p>
          <w:p w:rsidR="008C0800" w:rsidRDefault="00910696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596" w:firstLine="0"/>
            </w:pPr>
            <w:r>
              <w:t>E</w:t>
            </w:r>
            <w:r w:rsidR="003C261C">
              <w:t>nthusiasm, determination and drive to inspire others to achieve high</w:t>
            </w:r>
            <w:r w:rsidR="003C261C">
              <w:rPr>
                <w:spacing w:val="-3"/>
              </w:rPr>
              <w:t xml:space="preserve"> </w:t>
            </w:r>
            <w:r w:rsidR="003C261C">
              <w:t>standards</w:t>
            </w:r>
          </w:p>
          <w:p w:rsidR="008C0800" w:rsidRDefault="00910696" w:rsidP="00910696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225"/>
            </w:pPr>
            <w:r>
              <w:t>7.</w:t>
            </w:r>
            <w:r w:rsidR="003C261C">
              <w:t>A solution-focussed mindset and determined “no-excuses” approach to raising</w:t>
            </w:r>
            <w:r w:rsidR="003C261C">
              <w:rPr>
                <w:spacing w:val="-2"/>
              </w:rPr>
              <w:t xml:space="preserve"> </w:t>
            </w:r>
            <w:r w:rsidR="003C261C">
              <w:t>standards</w:t>
            </w:r>
          </w:p>
          <w:p w:rsidR="008C0800" w:rsidRDefault="00910696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410" w:firstLine="0"/>
            </w:pPr>
            <w:r>
              <w:t xml:space="preserve">Able to </w:t>
            </w:r>
            <w:r w:rsidR="003C261C">
              <w:t xml:space="preserve">build effective relationships </w:t>
            </w:r>
            <w:r w:rsidR="003C261C">
              <w:t>with parents</w:t>
            </w:r>
            <w:r w:rsidR="003C261C">
              <w:rPr>
                <w:spacing w:val="-38"/>
              </w:rPr>
              <w:t xml:space="preserve"> </w:t>
            </w:r>
            <w:r w:rsidR="003C261C">
              <w:t>and all members of the school</w:t>
            </w:r>
            <w:r w:rsidR="003C261C">
              <w:rPr>
                <w:spacing w:val="-3"/>
              </w:rPr>
              <w:t xml:space="preserve"> </w:t>
            </w:r>
            <w:r w:rsidR="003C261C">
              <w:t>community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786" w:firstLine="0"/>
            </w:pPr>
            <w:r>
              <w:t>A creative and good-humoured approach to all aspects of teaching, management and</w:t>
            </w:r>
            <w:r>
              <w:rPr>
                <w:spacing w:val="-2"/>
              </w:rPr>
              <w:t xml:space="preserve"> </w:t>
            </w:r>
            <w:r>
              <w:t>leadership</w:t>
            </w:r>
          </w:p>
          <w:p w:rsidR="008C0800" w:rsidRDefault="003C261C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54" w:lineRule="exact"/>
              <w:ind w:right="648" w:firstLine="0"/>
            </w:pPr>
            <w:r>
              <w:t>Ability and keenness to promote the school’s positive culture and ethos</w:t>
            </w:r>
            <w:r w:rsidR="00910696">
              <w:t>.</w:t>
            </w:r>
          </w:p>
        </w:tc>
        <w:tc>
          <w:tcPr>
            <w:tcW w:w="775" w:type="pct"/>
          </w:tcPr>
          <w:p w:rsidR="008C0800" w:rsidRDefault="008C080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C0800" w:rsidRDefault="003C261C">
            <w:pPr>
              <w:pStyle w:val="TableParagraph"/>
              <w:spacing w:before="1"/>
              <w:ind w:left="108" w:right="412"/>
              <w:jc w:val="both"/>
            </w:pPr>
            <w:r>
              <w:rPr>
                <w:spacing w:val="-1"/>
              </w:rPr>
              <w:t xml:space="preserve">Essential </w:t>
            </w:r>
          </w:p>
          <w:p w:rsidR="008C0800" w:rsidRDefault="008C080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C0800" w:rsidRDefault="003C261C">
            <w:pPr>
              <w:pStyle w:val="TableParagraph"/>
              <w:spacing w:line="480" w:lineRule="auto"/>
              <w:ind w:left="108" w:right="412"/>
              <w:jc w:val="both"/>
            </w:pPr>
            <w:r>
              <w:rPr>
                <w:spacing w:val="-1"/>
              </w:rPr>
              <w:t xml:space="preserve">Essential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</w:p>
          <w:p w:rsidR="008C0800" w:rsidRDefault="003C261C">
            <w:pPr>
              <w:pStyle w:val="TableParagraph"/>
              <w:spacing w:before="1"/>
              <w:ind w:left="108" w:right="412"/>
              <w:jc w:val="both"/>
            </w:pPr>
            <w:r>
              <w:rPr>
                <w:spacing w:val="-1"/>
              </w:rPr>
              <w:t xml:space="preserve">Essential </w:t>
            </w:r>
          </w:p>
          <w:p w:rsidR="008C0800" w:rsidRDefault="008C080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C0800" w:rsidRDefault="003C261C">
            <w:pPr>
              <w:pStyle w:val="TableParagraph"/>
              <w:ind w:left="108"/>
            </w:pPr>
            <w:r>
              <w:t>Essential</w:t>
            </w:r>
          </w:p>
          <w:p w:rsidR="008C0800" w:rsidRDefault="003C261C">
            <w:pPr>
              <w:pStyle w:val="TableParagraph"/>
              <w:spacing w:before="2" w:line="510" w:lineRule="atLeast"/>
              <w:ind w:left="108" w:right="41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Essential </w:t>
            </w:r>
            <w:proofErr w:type="spellStart"/>
            <w:r>
              <w:rPr>
                <w:spacing w:val="-1"/>
              </w:rPr>
              <w:t>Essential</w:t>
            </w:r>
            <w:proofErr w:type="spellEnd"/>
          </w:p>
          <w:p w:rsidR="00E04083" w:rsidRDefault="00E04083">
            <w:pPr>
              <w:pStyle w:val="TableParagraph"/>
              <w:spacing w:before="2" w:line="510" w:lineRule="atLeast"/>
              <w:ind w:left="108" w:right="412"/>
              <w:jc w:val="both"/>
            </w:pPr>
            <w:r>
              <w:rPr>
                <w:spacing w:val="-1"/>
              </w:rPr>
              <w:t>Essential</w:t>
            </w:r>
          </w:p>
        </w:tc>
      </w:tr>
      <w:tr w:rsidR="00E04083" w:rsidTr="00437845">
        <w:trPr>
          <w:trHeight w:val="1550"/>
        </w:trPr>
        <w:tc>
          <w:tcPr>
            <w:tcW w:w="4225" w:type="pct"/>
            <w:tcBorders>
              <w:left w:val="single" w:sz="6" w:space="0" w:color="000000"/>
            </w:tcBorders>
          </w:tcPr>
          <w:p w:rsidR="00E04083" w:rsidRPr="00E04083" w:rsidRDefault="00E04083">
            <w:pPr>
              <w:pStyle w:val="TableParagraph"/>
              <w:spacing w:line="243" w:lineRule="exact"/>
              <w:rPr>
                <w:b/>
              </w:rPr>
            </w:pPr>
            <w:r w:rsidRPr="00E04083">
              <w:rPr>
                <w:b/>
              </w:rPr>
              <w:t>Upper Pay Range Teachers</w:t>
            </w:r>
          </w:p>
          <w:p w:rsidR="00E04083" w:rsidRDefault="00E04083" w:rsidP="00E04083">
            <w:pPr>
              <w:pStyle w:val="TableParagraph"/>
              <w:numPr>
                <w:ilvl w:val="0"/>
                <w:numId w:val="4"/>
              </w:numPr>
              <w:spacing w:line="243" w:lineRule="exact"/>
            </w:pPr>
            <w:r>
              <w:t>Act as a role model for teaching and learning.</w:t>
            </w:r>
          </w:p>
          <w:p w:rsidR="00E04083" w:rsidRDefault="00E04083" w:rsidP="00E04083">
            <w:pPr>
              <w:pStyle w:val="TableParagraph"/>
              <w:numPr>
                <w:ilvl w:val="0"/>
                <w:numId w:val="4"/>
              </w:numPr>
              <w:spacing w:line="243" w:lineRule="exact"/>
            </w:pPr>
            <w:r>
              <w:t>Make a distinctive contribution to the raising of students standards across the school and the wider Trust.</w:t>
            </w:r>
          </w:p>
          <w:p w:rsidR="00E04083" w:rsidRPr="00E04083" w:rsidRDefault="00E04083" w:rsidP="00E04083">
            <w:pPr>
              <w:pStyle w:val="TableParagraph"/>
              <w:numPr>
                <w:ilvl w:val="0"/>
                <w:numId w:val="4"/>
              </w:numPr>
              <w:spacing w:line="243" w:lineRule="exact"/>
            </w:pPr>
            <w:r>
              <w:t xml:space="preserve">Support the Headteacher and Senior Leadership and make a positive impact on the work of the wider team. </w:t>
            </w:r>
          </w:p>
        </w:tc>
        <w:tc>
          <w:tcPr>
            <w:tcW w:w="775" w:type="pct"/>
          </w:tcPr>
          <w:p w:rsidR="00E04083" w:rsidRDefault="00E04083" w:rsidP="00E04083">
            <w:pPr>
              <w:pStyle w:val="TableParagraph"/>
              <w:ind w:left="108" w:right="412"/>
              <w:jc w:val="both"/>
              <w:rPr>
                <w:spacing w:val="-1"/>
              </w:rPr>
            </w:pPr>
          </w:p>
          <w:p w:rsidR="00E04083" w:rsidRPr="00E04083" w:rsidRDefault="00E04083" w:rsidP="00E04083">
            <w:pPr>
              <w:pStyle w:val="TableParagraph"/>
              <w:ind w:left="108" w:right="412"/>
              <w:jc w:val="both"/>
              <w:rPr>
                <w:spacing w:val="-1"/>
              </w:rPr>
            </w:pPr>
            <w:r w:rsidRPr="00E04083">
              <w:rPr>
                <w:spacing w:val="-1"/>
              </w:rPr>
              <w:t>Essential</w:t>
            </w:r>
          </w:p>
          <w:p w:rsidR="00E04083" w:rsidRPr="00E04083" w:rsidRDefault="00E04083" w:rsidP="00E04083">
            <w:pPr>
              <w:pStyle w:val="TableParagraph"/>
              <w:ind w:left="108" w:right="412"/>
              <w:jc w:val="both"/>
              <w:rPr>
                <w:spacing w:val="-1"/>
              </w:rPr>
            </w:pPr>
            <w:r w:rsidRPr="00E04083">
              <w:rPr>
                <w:spacing w:val="-1"/>
              </w:rPr>
              <w:t>Essential</w:t>
            </w:r>
          </w:p>
          <w:p w:rsidR="00E04083" w:rsidRPr="00E04083" w:rsidRDefault="00E04083" w:rsidP="00E04083">
            <w:pPr>
              <w:pStyle w:val="TableParagraph"/>
              <w:ind w:left="108" w:right="412"/>
              <w:jc w:val="both"/>
              <w:rPr>
                <w:spacing w:val="-1"/>
                <w:sz w:val="16"/>
              </w:rPr>
            </w:pPr>
          </w:p>
          <w:p w:rsidR="00E04083" w:rsidRDefault="00E04083" w:rsidP="00E04083">
            <w:pPr>
              <w:pStyle w:val="TableParagraph"/>
              <w:spacing w:line="480" w:lineRule="auto"/>
              <w:ind w:left="108" w:right="412"/>
              <w:jc w:val="both"/>
              <w:rPr>
                <w:sz w:val="20"/>
              </w:rPr>
            </w:pPr>
            <w:r w:rsidRPr="00E04083">
              <w:rPr>
                <w:spacing w:val="-1"/>
              </w:rPr>
              <w:t>Essential</w:t>
            </w:r>
          </w:p>
        </w:tc>
      </w:tr>
    </w:tbl>
    <w:p w:rsidR="008C0800" w:rsidRDefault="003C261C">
      <w:pPr>
        <w:pStyle w:val="BodyText"/>
        <w:spacing w:line="256" w:lineRule="auto"/>
        <w:ind w:left="220" w:right="89"/>
      </w:pPr>
      <w:r>
        <w:t xml:space="preserve">When completing the supporting statement applicants should address each of the selection criteria with clear evidence </w:t>
      </w:r>
      <w:r>
        <w:t>of success</w:t>
      </w:r>
      <w:r w:rsidR="00910696">
        <w:t>.</w:t>
      </w:r>
    </w:p>
    <w:sectPr w:rsidR="008C0800">
      <w:type w:val="continuous"/>
      <w:pgSz w:w="11910" w:h="16840"/>
      <w:pgMar w:top="940" w:right="1340" w:bottom="280" w:left="1220" w:header="720" w:footer="720" w:gutter="0"/>
      <w:pgBorders w:offsetFrom="page">
        <w:top w:val="triple" w:sz="4" w:space="25" w:color="800000"/>
        <w:left w:val="triple" w:sz="4" w:space="25" w:color="800000"/>
        <w:bottom w:val="triple" w:sz="4" w:space="25" w:color="800000"/>
        <w:right w:val="triple" w:sz="4" w:space="25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0683"/>
    <w:multiLevelType w:val="hybridMultilevel"/>
    <w:tmpl w:val="3B242080"/>
    <w:lvl w:ilvl="0" w:tplc="32BEFE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7C67E8"/>
    <w:multiLevelType w:val="hybridMultilevel"/>
    <w:tmpl w:val="EA185D3C"/>
    <w:lvl w:ilvl="0" w:tplc="3BD4C114">
      <w:start w:val="1"/>
      <w:numFmt w:val="decimal"/>
      <w:lvlText w:val="%1."/>
      <w:lvlJc w:val="left"/>
      <w:pPr>
        <w:ind w:left="105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GB" w:eastAsia="en-GB" w:bidi="en-GB"/>
      </w:rPr>
    </w:lvl>
    <w:lvl w:ilvl="1" w:tplc="C688EAD4">
      <w:numFmt w:val="bullet"/>
      <w:lvlText w:val="•"/>
      <w:lvlJc w:val="left"/>
      <w:pPr>
        <w:ind w:left="850" w:hanging="264"/>
      </w:pPr>
      <w:rPr>
        <w:rFonts w:hint="default"/>
        <w:lang w:val="en-GB" w:eastAsia="en-GB" w:bidi="en-GB"/>
      </w:rPr>
    </w:lvl>
    <w:lvl w:ilvl="2" w:tplc="4A8AF16A">
      <w:numFmt w:val="bullet"/>
      <w:lvlText w:val="•"/>
      <w:lvlJc w:val="left"/>
      <w:pPr>
        <w:ind w:left="1601" w:hanging="264"/>
      </w:pPr>
      <w:rPr>
        <w:rFonts w:hint="default"/>
        <w:lang w:val="en-GB" w:eastAsia="en-GB" w:bidi="en-GB"/>
      </w:rPr>
    </w:lvl>
    <w:lvl w:ilvl="3" w:tplc="07AA676C">
      <w:numFmt w:val="bullet"/>
      <w:lvlText w:val="•"/>
      <w:lvlJc w:val="left"/>
      <w:pPr>
        <w:ind w:left="2352" w:hanging="264"/>
      </w:pPr>
      <w:rPr>
        <w:rFonts w:hint="default"/>
        <w:lang w:val="en-GB" w:eastAsia="en-GB" w:bidi="en-GB"/>
      </w:rPr>
    </w:lvl>
    <w:lvl w:ilvl="4" w:tplc="1E7246E0">
      <w:numFmt w:val="bullet"/>
      <w:lvlText w:val="•"/>
      <w:lvlJc w:val="left"/>
      <w:pPr>
        <w:ind w:left="3103" w:hanging="264"/>
      </w:pPr>
      <w:rPr>
        <w:rFonts w:hint="default"/>
        <w:lang w:val="en-GB" w:eastAsia="en-GB" w:bidi="en-GB"/>
      </w:rPr>
    </w:lvl>
    <w:lvl w:ilvl="5" w:tplc="6F7C52D4">
      <w:numFmt w:val="bullet"/>
      <w:lvlText w:val="•"/>
      <w:lvlJc w:val="left"/>
      <w:pPr>
        <w:ind w:left="3854" w:hanging="264"/>
      </w:pPr>
      <w:rPr>
        <w:rFonts w:hint="default"/>
        <w:lang w:val="en-GB" w:eastAsia="en-GB" w:bidi="en-GB"/>
      </w:rPr>
    </w:lvl>
    <w:lvl w:ilvl="6" w:tplc="0188370C">
      <w:numFmt w:val="bullet"/>
      <w:lvlText w:val="•"/>
      <w:lvlJc w:val="left"/>
      <w:pPr>
        <w:ind w:left="4605" w:hanging="264"/>
      </w:pPr>
      <w:rPr>
        <w:rFonts w:hint="default"/>
        <w:lang w:val="en-GB" w:eastAsia="en-GB" w:bidi="en-GB"/>
      </w:rPr>
    </w:lvl>
    <w:lvl w:ilvl="7" w:tplc="2CF65B94">
      <w:numFmt w:val="bullet"/>
      <w:lvlText w:val="•"/>
      <w:lvlJc w:val="left"/>
      <w:pPr>
        <w:ind w:left="5355" w:hanging="264"/>
      </w:pPr>
      <w:rPr>
        <w:rFonts w:hint="default"/>
        <w:lang w:val="en-GB" w:eastAsia="en-GB" w:bidi="en-GB"/>
      </w:rPr>
    </w:lvl>
    <w:lvl w:ilvl="8" w:tplc="D4381858">
      <w:numFmt w:val="bullet"/>
      <w:lvlText w:val="•"/>
      <w:lvlJc w:val="left"/>
      <w:pPr>
        <w:ind w:left="6106" w:hanging="264"/>
      </w:pPr>
      <w:rPr>
        <w:rFonts w:hint="default"/>
        <w:lang w:val="en-GB" w:eastAsia="en-GB" w:bidi="en-GB"/>
      </w:rPr>
    </w:lvl>
  </w:abstractNum>
  <w:abstractNum w:abstractNumId="2" w15:restartNumberingAfterBreak="0">
    <w:nsid w:val="51CB271B"/>
    <w:multiLevelType w:val="hybridMultilevel"/>
    <w:tmpl w:val="FDC4CC10"/>
    <w:lvl w:ilvl="0" w:tplc="2E2EE3BA">
      <w:start w:val="1"/>
      <w:numFmt w:val="decimal"/>
      <w:lvlText w:val="%1."/>
      <w:lvlJc w:val="left"/>
      <w:pPr>
        <w:ind w:left="105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GB" w:eastAsia="en-GB" w:bidi="en-GB"/>
      </w:rPr>
    </w:lvl>
    <w:lvl w:ilvl="1" w:tplc="DEC4C20A">
      <w:numFmt w:val="bullet"/>
      <w:lvlText w:val="•"/>
      <w:lvlJc w:val="left"/>
      <w:pPr>
        <w:ind w:left="850" w:hanging="264"/>
      </w:pPr>
      <w:rPr>
        <w:rFonts w:hint="default"/>
        <w:lang w:val="en-GB" w:eastAsia="en-GB" w:bidi="en-GB"/>
      </w:rPr>
    </w:lvl>
    <w:lvl w:ilvl="2" w:tplc="A86E3752">
      <w:numFmt w:val="bullet"/>
      <w:lvlText w:val="•"/>
      <w:lvlJc w:val="left"/>
      <w:pPr>
        <w:ind w:left="1601" w:hanging="264"/>
      </w:pPr>
      <w:rPr>
        <w:rFonts w:hint="default"/>
        <w:lang w:val="en-GB" w:eastAsia="en-GB" w:bidi="en-GB"/>
      </w:rPr>
    </w:lvl>
    <w:lvl w:ilvl="3" w:tplc="AC4095A4">
      <w:numFmt w:val="bullet"/>
      <w:lvlText w:val="•"/>
      <w:lvlJc w:val="left"/>
      <w:pPr>
        <w:ind w:left="2352" w:hanging="264"/>
      </w:pPr>
      <w:rPr>
        <w:rFonts w:hint="default"/>
        <w:lang w:val="en-GB" w:eastAsia="en-GB" w:bidi="en-GB"/>
      </w:rPr>
    </w:lvl>
    <w:lvl w:ilvl="4" w:tplc="62386A7C">
      <w:numFmt w:val="bullet"/>
      <w:lvlText w:val="•"/>
      <w:lvlJc w:val="left"/>
      <w:pPr>
        <w:ind w:left="3103" w:hanging="264"/>
      </w:pPr>
      <w:rPr>
        <w:rFonts w:hint="default"/>
        <w:lang w:val="en-GB" w:eastAsia="en-GB" w:bidi="en-GB"/>
      </w:rPr>
    </w:lvl>
    <w:lvl w:ilvl="5" w:tplc="A8A8A258">
      <w:numFmt w:val="bullet"/>
      <w:lvlText w:val="•"/>
      <w:lvlJc w:val="left"/>
      <w:pPr>
        <w:ind w:left="3854" w:hanging="264"/>
      </w:pPr>
      <w:rPr>
        <w:rFonts w:hint="default"/>
        <w:lang w:val="en-GB" w:eastAsia="en-GB" w:bidi="en-GB"/>
      </w:rPr>
    </w:lvl>
    <w:lvl w:ilvl="6" w:tplc="7C7E8546">
      <w:numFmt w:val="bullet"/>
      <w:lvlText w:val="•"/>
      <w:lvlJc w:val="left"/>
      <w:pPr>
        <w:ind w:left="4605" w:hanging="264"/>
      </w:pPr>
      <w:rPr>
        <w:rFonts w:hint="default"/>
        <w:lang w:val="en-GB" w:eastAsia="en-GB" w:bidi="en-GB"/>
      </w:rPr>
    </w:lvl>
    <w:lvl w:ilvl="7" w:tplc="6A1AD4BA">
      <w:numFmt w:val="bullet"/>
      <w:lvlText w:val="•"/>
      <w:lvlJc w:val="left"/>
      <w:pPr>
        <w:ind w:left="5355" w:hanging="264"/>
      </w:pPr>
      <w:rPr>
        <w:rFonts w:hint="default"/>
        <w:lang w:val="en-GB" w:eastAsia="en-GB" w:bidi="en-GB"/>
      </w:rPr>
    </w:lvl>
    <w:lvl w:ilvl="8" w:tplc="7638C166">
      <w:numFmt w:val="bullet"/>
      <w:lvlText w:val="•"/>
      <w:lvlJc w:val="left"/>
      <w:pPr>
        <w:ind w:left="6106" w:hanging="264"/>
      </w:pPr>
      <w:rPr>
        <w:rFonts w:hint="default"/>
        <w:lang w:val="en-GB" w:eastAsia="en-GB" w:bidi="en-GB"/>
      </w:rPr>
    </w:lvl>
  </w:abstractNum>
  <w:abstractNum w:abstractNumId="3" w15:restartNumberingAfterBreak="0">
    <w:nsid w:val="778C01ED"/>
    <w:multiLevelType w:val="hybridMultilevel"/>
    <w:tmpl w:val="0ACE062C"/>
    <w:lvl w:ilvl="0" w:tplc="1E6A4C2A">
      <w:start w:val="1"/>
      <w:numFmt w:val="decimal"/>
      <w:lvlText w:val="%1."/>
      <w:lvlJc w:val="left"/>
      <w:pPr>
        <w:ind w:left="105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GB" w:eastAsia="en-GB" w:bidi="en-GB"/>
      </w:rPr>
    </w:lvl>
    <w:lvl w:ilvl="1" w:tplc="39026DC8">
      <w:numFmt w:val="bullet"/>
      <w:lvlText w:val="•"/>
      <w:lvlJc w:val="left"/>
      <w:pPr>
        <w:ind w:left="850" w:hanging="264"/>
      </w:pPr>
      <w:rPr>
        <w:rFonts w:hint="default"/>
        <w:lang w:val="en-GB" w:eastAsia="en-GB" w:bidi="en-GB"/>
      </w:rPr>
    </w:lvl>
    <w:lvl w:ilvl="2" w:tplc="01E8A0BA">
      <w:numFmt w:val="bullet"/>
      <w:lvlText w:val="•"/>
      <w:lvlJc w:val="left"/>
      <w:pPr>
        <w:ind w:left="1601" w:hanging="264"/>
      </w:pPr>
      <w:rPr>
        <w:rFonts w:hint="default"/>
        <w:lang w:val="en-GB" w:eastAsia="en-GB" w:bidi="en-GB"/>
      </w:rPr>
    </w:lvl>
    <w:lvl w:ilvl="3" w:tplc="792AA282">
      <w:numFmt w:val="bullet"/>
      <w:lvlText w:val="•"/>
      <w:lvlJc w:val="left"/>
      <w:pPr>
        <w:ind w:left="2352" w:hanging="264"/>
      </w:pPr>
      <w:rPr>
        <w:rFonts w:hint="default"/>
        <w:lang w:val="en-GB" w:eastAsia="en-GB" w:bidi="en-GB"/>
      </w:rPr>
    </w:lvl>
    <w:lvl w:ilvl="4" w:tplc="DB2EF3FC">
      <w:numFmt w:val="bullet"/>
      <w:lvlText w:val="•"/>
      <w:lvlJc w:val="left"/>
      <w:pPr>
        <w:ind w:left="3103" w:hanging="264"/>
      </w:pPr>
      <w:rPr>
        <w:rFonts w:hint="default"/>
        <w:lang w:val="en-GB" w:eastAsia="en-GB" w:bidi="en-GB"/>
      </w:rPr>
    </w:lvl>
    <w:lvl w:ilvl="5" w:tplc="D4067C34">
      <w:numFmt w:val="bullet"/>
      <w:lvlText w:val="•"/>
      <w:lvlJc w:val="left"/>
      <w:pPr>
        <w:ind w:left="3854" w:hanging="264"/>
      </w:pPr>
      <w:rPr>
        <w:rFonts w:hint="default"/>
        <w:lang w:val="en-GB" w:eastAsia="en-GB" w:bidi="en-GB"/>
      </w:rPr>
    </w:lvl>
    <w:lvl w:ilvl="6" w:tplc="7610AEB6">
      <w:numFmt w:val="bullet"/>
      <w:lvlText w:val="•"/>
      <w:lvlJc w:val="left"/>
      <w:pPr>
        <w:ind w:left="4605" w:hanging="264"/>
      </w:pPr>
      <w:rPr>
        <w:rFonts w:hint="default"/>
        <w:lang w:val="en-GB" w:eastAsia="en-GB" w:bidi="en-GB"/>
      </w:rPr>
    </w:lvl>
    <w:lvl w:ilvl="7" w:tplc="2FF6609A">
      <w:numFmt w:val="bullet"/>
      <w:lvlText w:val="•"/>
      <w:lvlJc w:val="left"/>
      <w:pPr>
        <w:ind w:left="5355" w:hanging="264"/>
      </w:pPr>
      <w:rPr>
        <w:rFonts w:hint="default"/>
        <w:lang w:val="en-GB" w:eastAsia="en-GB" w:bidi="en-GB"/>
      </w:rPr>
    </w:lvl>
    <w:lvl w:ilvl="8" w:tplc="8CA8A00C">
      <w:numFmt w:val="bullet"/>
      <w:lvlText w:val="•"/>
      <w:lvlJc w:val="left"/>
      <w:pPr>
        <w:ind w:left="6106" w:hanging="264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0"/>
    <w:rsid w:val="003C261C"/>
    <w:rsid w:val="00437845"/>
    <w:rsid w:val="008C0800"/>
    <w:rsid w:val="00910696"/>
    <w:rsid w:val="00E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39FF1-45CD-4D92-A73C-EC1F8B5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Sherlyn Ramsay</dc:creator>
  <cp:lastModifiedBy>HR Helpdesk</cp:lastModifiedBy>
  <cp:revision>2</cp:revision>
  <dcterms:created xsi:type="dcterms:W3CDTF">2019-05-10T15:16:00Z</dcterms:created>
  <dcterms:modified xsi:type="dcterms:W3CDTF">2019-05-10T15:16:00Z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