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ADC" w:rsidRPr="009D3B95" w:rsidRDefault="009E4ADC" w:rsidP="00490EC0">
      <w:pPr>
        <w:pStyle w:val="Heading1"/>
        <w:pBdr>
          <w:top w:val="single" w:sz="4" w:space="1" w:color="auto"/>
          <w:left w:val="single" w:sz="4" w:space="4" w:color="auto"/>
          <w:bottom w:val="single" w:sz="4" w:space="7" w:color="auto"/>
          <w:right w:val="single" w:sz="4" w:space="4" w:color="auto"/>
        </w:pBdr>
        <w:shd w:val="clear" w:color="auto" w:fill="B3B3B3"/>
        <w:contextualSpacing/>
        <w:jc w:val="center"/>
        <w:rPr>
          <w:rFonts w:cs="Arial"/>
          <w:b/>
          <w:i w:val="0"/>
          <w:sz w:val="31"/>
          <w:szCs w:val="31"/>
        </w:rPr>
      </w:pPr>
      <w:r w:rsidRPr="009D3B95">
        <w:rPr>
          <w:rFonts w:cs="Arial"/>
          <w:b/>
          <w:i w:val="0"/>
          <w:sz w:val="31"/>
          <w:szCs w:val="31"/>
        </w:rPr>
        <w:t>ST BENEDICT’S CATHOLIC HIGH SCHOOL</w:t>
      </w:r>
    </w:p>
    <w:p w:rsidR="00147884" w:rsidRPr="009D3B95" w:rsidRDefault="00147884" w:rsidP="00490EC0">
      <w:pPr>
        <w:pBdr>
          <w:top w:val="single" w:sz="4" w:space="1" w:color="auto"/>
          <w:left w:val="single" w:sz="4" w:space="4" w:color="auto"/>
          <w:bottom w:val="single" w:sz="4" w:space="7" w:color="auto"/>
          <w:right w:val="single" w:sz="4" w:space="4" w:color="auto"/>
        </w:pBdr>
        <w:shd w:val="clear" w:color="auto" w:fill="B3B3B3"/>
        <w:contextualSpacing/>
        <w:jc w:val="center"/>
        <w:rPr>
          <w:rFonts w:ascii="Arial" w:hAnsi="Arial" w:cs="Arial"/>
          <w:b/>
          <w:sz w:val="31"/>
          <w:szCs w:val="31"/>
        </w:rPr>
      </w:pPr>
    </w:p>
    <w:p w:rsidR="009E4ADC" w:rsidRPr="009D3B95" w:rsidRDefault="009E4ADC" w:rsidP="00490EC0">
      <w:pPr>
        <w:pBdr>
          <w:top w:val="single" w:sz="4" w:space="1" w:color="auto"/>
          <w:left w:val="single" w:sz="4" w:space="4" w:color="auto"/>
          <w:bottom w:val="single" w:sz="4" w:space="7" w:color="auto"/>
          <w:right w:val="single" w:sz="4" w:space="4" w:color="auto"/>
        </w:pBdr>
        <w:shd w:val="clear" w:color="auto" w:fill="B3B3B3"/>
        <w:contextualSpacing/>
        <w:jc w:val="center"/>
        <w:rPr>
          <w:rFonts w:ascii="Arial" w:hAnsi="Arial" w:cs="Arial"/>
          <w:b/>
          <w:sz w:val="31"/>
          <w:szCs w:val="31"/>
        </w:rPr>
      </w:pPr>
      <w:r w:rsidRPr="009D3B95">
        <w:rPr>
          <w:rFonts w:ascii="Arial" w:hAnsi="Arial" w:cs="Arial"/>
          <w:b/>
          <w:sz w:val="31"/>
          <w:szCs w:val="31"/>
        </w:rPr>
        <w:t>JOB DESCRIPTION</w:t>
      </w:r>
    </w:p>
    <w:p w:rsidR="004A1C2A" w:rsidRPr="009D3B95" w:rsidRDefault="004A1C2A" w:rsidP="00490EC0">
      <w:pPr>
        <w:pBdr>
          <w:top w:val="single" w:sz="4" w:space="1" w:color="auto"/>
          <w:left w:val="single" w:sz="4" w:space="4" w:color="auto"/>
          <w:bottom w:val="single" w:sz="4" w:space="7" w:color="auto"/>
          <w:right w:val="single" w:sz="4" w:space="4" w:color="auto"/>
        </w:pBdr>
        <w:shd w:val="clear" w:color="auto" w:fill="B3B3B3"/>
        <w:contextualSpacing/>
        <w:jc w:val="center"/>
        <w:rPr>
          <w:rFonts w:ascii="Arial" w:hAnsi="Arial" w:cs="Arial"/>
          <w:b/>
          <w:sz w:val="31"/>
          <w:szCs w:val="31"/>
        </w:rPr>
      </w:pPr>
    </w:p>
    <w:p w:rsidR="009D3B95" w:rsidRPr="009D3B95" w:rsidRDefault="009D3B95" w:rsidP="00490EC0">
      <w:pPr>
        <w:pBdr>
          <w:top w:val="single" w:sz="4" w:space="1" w:color="auto"/>
          <w:left w:val="single" w:sz="4" w:space="4" w:color="auto"/>
          <w:bottom w:val="single" w:sz="4" w:space="7" w:color="auto"/>
          <w:right w:val="single" w:sz="4" w:space="4" w:color="auto"/>
        </w:pBdr>
        <w:shd w:val="clear" w:color="auto" w:fill="B3B3B3"/>
        <w:contextualSpacing/>
        <w:jc w:val="center"/>
        <w:rPr>
          <w:rFonts w:ascii="Arial" w:hAnsi="Arial" w:cs="Arial"/>
          <w:b/>
          <w:sz w:val="31"/>
          <w:szCs w:val="31"/>
        </w:rPr>
      </w:pPr>
      <w:r w:rsidRPr="009D3B95">
        <w:rPr>
          <w:rFonts w:ascii="Arial" w:hAnsi="Arial" w:cs="Arial"/>
          <w:b/>
          <w:sz w:val="31"/>
          <w:szCs w:val="31"/>
        </w:rPr>
        <w:t>SPECIAL EDUCATIONAL NEEDS CO-ORDINATOR</w:t>
      </w:r>
    </w:p>
    <w:p w:rsidR="009E4ADC" w:rsidRPr="009D3B95" w:rsidRDefault="009E4ADC" w:rsidP="009E4ADC">
      <w:pPr>
        <w:pStyle w:val="Heading1"/>
        <w:rPr>
          <w:rFonts w:cs="Arial"/>
          <w:szCs w:val="22"/>
        </w:rPr>
      </w:pPr>
      <w:r w:rsidRPr="009D3B95">
        <w:rPr>
          <w:rFonts w:cs="Arial"/>
          <w:szCs w:val="22"/>
        </w:rPr>
        <w:t>Note:  These are broad descriptions of the types of duties/activities expected at this level, for illustrative purposes.  They are not intended to provide an exhaustive list of duties.</w:t>
      </w:r>
    </w:p>
    <w:p w:rsidR="009E4ADC" w:rsidRPr="009D3B95" w:rsidRDefault="009E4ADC" w:rsidP="009E4ADC">
      <w:pPr>
        <w:rPr>
          <w:rFonts w:ascii="Arial" w:hAnsi="Arial" w:cs="Arial"/>
        </w:rPr>
      </w:pPr>
    </w:p>
    <w:p w:rsidR="009E4ADC" w:rsidRPr="009D3B95" w:rsidRDefault="009E4ADC" w:rsidP="009E4ADC">
      <w:pPr>
        <w:pStyle w:val="Header"/>
        <w:tabs>
          <w:tab w:val="clear" w:pos="4153"/>
          <w:tab w:val="clear" w:pos="8306"/>
        </w:tabs>
        <w:rPr>
          <w:rFonts w:cs="Arial"/>
          <w:bCs/>
          <w:szCs w:val="22"/>
        </w:rPr>
      </w:pPr>
      <w:r w:rsidRPr="009D3B95">
        <w:rPr>
          <w:rFonts w:cs="Arial"/>
          <w:b/>
          <w:bCs/>
          <w:szCs w:val="22"/>
        </w:rPr>
        <w:t xml:space="preserve">POST TITLE: </w:t>
      </w:r>
      <w:r w:rsidRPr="009D3B95">
        <w:rPr>
          <w:rFonts w:cs="Arial"/>
          <w:b/>
          <w:bCs/>
          <w:szCs w:val="22"/>
        </w:rPr>
        <w:tab/>
      </w:r>
      <w:r w:rsidRPr="009D3B95">
        <w:rPr>
          <w:rFonts w:cs="Arial"/>
          <w:b/>
          <w:bCs/>
          <w:szCs w:val="22"/>
        </w:rPr>
        <w:tab/>
      </w:r>
      <w:r w:rsidRPr="009D3B95">
        <w:rPr>
          <w:rFonts w:cs="Arial"/>
          <w:b/>
          <w:bCs/>
          <w:szCs w:val="22"/>
        </w:rPr>
        <w:tab/>
      </w:r>
      <w:r w:rsidR="009D3B95" w:rsidRPr="009D3B95">
        <w:rPr>
          <w:rFonts w:cs="Arial"/>
          <w:b/>
          <w:bCs/>
          <w:szCs w:val="22"/>
        </w:rPr>
        <w:t>Special Education</w:t>
      </w:r>
      <w:r w:rsidR="009D3B95">
        <w:rPr>
          <w:rFonts w:cs="Arial"/>
          <w:b/>
          <w:bCs/>
          <w:szCs w:val="22"/>
        </w:rPr>
        <w:t>al</w:t>
      </w:r>
      <w:r w:rsidR="009D3B95" w:rsidRPr="009D3B95">
        <w:rPr>
          <w:rFonts w:cs="Arial"/>
          <w:b/>
          <w:bCs/>
          <w:szCs w:val="22"/>
        </w:rPr>
        <w:t xml:space="preserve"> Needs Co-</w:t>
      </w:r>
      <w:r w:rsidR="009D3B95">
        <w:rPr>
          <w:rFonts w:cs="Arial"/>
          <w:b/>
          <w:bCs/>
          <w:szCs w:val="22"/>
        </w:rPr>
        <w:t>o</w:t>
      </w:r>
      <w:r w:rsidR="009D3B95" w:rsidRPr="009D3B95">
        <w:rPr>
          <w:rFonts w:cs="Arial"/>
          <w:b/>
          <w:bCs/>
          <w:szCs w:val="22"/>
        </w:rPr>
        <w:t xml:space="preserve">rdinator </w:t>
      </w:r>
      <w:r w:rsidRPr="009D3B95">
        <w:rPr>
          <w:rFonts w:cs="Arial"/>
          <w:b/>
          <w:bCs/>
          <w:szCs w:val="22"/>
        </w:rPr>
        <w:tab/>
      </w:r>
      <w:r w:rsidRPr="009D3B95">
        <w:rPr>
          <w:rFonts w:cs="Arial"/>
          <w:b/>
          <w:bCs/>
          <w:szCs w:val="22"/>
        </w:rPr>
        <w:tab/>
        <w:t xml:space="preserve">     </w:t>
      </w:r>
      <w:r w:rsidRPr="009D3B95">
        <w:rPr>
          <w:rFonts w:cs="Arial"/>
          <w:b/>
          <w:bCs/>
          <w:szCs w:val="22"/>
        </w:rPr>
        <w:tab/>
      </w:r>
      <w:r w:rsidRPr="009D3B95">
        <w:rPr>
          <w:rFonts w:cs="Arial"/>
          <w:b/>
          <w:bCs/>
          <w:szCs w:val="22"/>
        </w:rPr>
        <w:tab/>
        <w:t xml:space="preserve"> </w:t>
      </w:r>
    </w:p>
    <w:p w:rsidR="009E4ADC" w:rsidRPr="009D3B95" w:rsidRDefault="009E4ADC" w:rsidP="009E4ADC">
      <w:pPr>
        <w:pStyle w:val="Header"/>
        <w:tabs>
          <w:tab w:val="clear" w:pos="4153"/>
          <w:tab w:val="clear" w:pos="8306"/>
        </w:tabs>
        <w:rPr>
          <w:rFonts w:cs="Arial"/>
          <w:bCs/>
          <w:szCs w:val="22"/>
        </w:rPr>
      </w:pPr>
      <w:r w:rsidRPr="009D3B95">
        <w:rPr>
          <w:rFonts w:cs="Arial"/>
          <w:b/>
          <w:bCs/>
          <w:szCs w:val="22"/>
        </w:rPr>
        <w:tab/>
      </w:r>
      <w:r w:rsidRPr="009D3B95">
        <w:rPr>
          <w:rFonts w:cs="Arial"/>
          <w:b/>
          <w:bCs/>
          <w:szCs w:val="22"/>
        </w:rPr>
        <w:tab/>
      </w:r>
      <w:r w:rsidRPr="009D3B95">
        <w:rPr>
          <w:rFonts w:cs="Arial"/>
          <w:b/>
          <w:bCs/>
          <w:szCs w:val="22"/>
        </w:rPr>
        <w:tab/>
      </w:r>
      <w:r w:rsidRPr="009D3B95">
        <w:rPr>
          <w:rFonts w:cs="Arial"/>
          <w:b/>
          <w:bCs/>
          <w:szCs w:val="22"/>
        </w:rPr>
        <w:tab/>
      </w:r>
      <w:r w:rsidRPr="009D3B95">
        <w:rPr>
          <w:rFonts w:cs="Arial"/>
          <w:b/>
          <w:bCs/>
          <w:szCs w:val="22"/>
        </w:rPr>
        <w:tab/>
      </w:r>
      <w:r w:rsidRPr="009D3B95">
        <w:rPr>
          <w:rFonts w:cs="Arial"/>
          <w:b/>
          <w:bCs/>
          <w:szCs w:val="22"/>
        </w:rPr>
        <w:tab/>
        <w:t xml:space="preserve">     </w:t>
      </w:r>
      <w:r w:rsidRPr="009D3B95">
        <w:rPr>
          <w:rFonts w:cs="Arial"/>
          <w:bCs/>
          <w:szCs w:val="22"/>
        </w:rPr>
        <w:tab/>
      </w:r>
    </w:p>
    <w:p w:rsidR="00490EC0" w:rsidRPr="009D3B95" w:rsidRDefault="009E4ADC" w:rsidP="009E4ADC">
      <w:pPr>
        <w:pStyle w:val="Header"/>
        <w:tabs>
          <w:tab w:val="clear" w:pos="4153"/>
          <w:tab w:val="clear" w:pos="8306"/>
        </w:tabs>
        <w:rPr>
          <w:rFonts w:cs="Arial"/>
          <w:bCs/>
          <w:szCs w:val="22"/>
        </w:rPr>
      </w:pPr>
      <w:r w:rsidRPr="009D3B95">
        <w:rPr>
          <w:rFonts w:cs="Arial"/>
          <w:b/>
          <w:bCs/>
          <w:szCs w:val="22"/>
        </w:rPr>
        <w:t>POST LEVEL:</w:t>
      </w:r>
      <w:r w:rsidRPr="009D3B95">
        <w:rPr>
          <w:rFonts w:cs="Arial"/>
          <w:b/>
          <w:bCs/>
          <w:szCs w:val="22"/>
        </w:rPr>
        <w:tab/>
      </w:r>
      <w:r w:rsidRPr="009D3B95">
        <w:rPr>
          <w:rFonts w:cs="Arial"/>
          <w:bCs/>
          <w:szCs w:val="22"/>
        </w:rPr>
        <w:tab/>
      </w:r>
      <w:r w:rsidR="009D3B95" w:rsidRPr="009D3B95">
        <w:rPr>
          <w:rFonts w:cs="Arial"/>
          <w:bCs/>
          <w:szCs w:val="22"/>
        </w:rPr>
        <w:t xml:space="preserve">UPS + </w:t>
      </w:r>
      <w:proofErr w:type="spellStart"/>
      <w:r w:rsidR="009D3B95" w:rsidRPr="009D3B95">
        <w:rPr>
          <w:rFonts w:cs="Arial"/>
          <w:bCs/>
          <w:szCs w:val="22"/>
        </w:rPr>
        <w:t>SENCo</w:t>
      </w:r>
      <w:proofErr w:type="spellEnd"/>
      <w:r w:rsidR="009D3B95" w:rsidRPr="009D3B95">
        <w:rPr>
          <w:rFonts w:cs="Arial"/>
          <w:bCs/>
          <w:szCs w:val="22"/>
        </w:rPr>
        <w:t xml:space="preserve"> Allowance </w:t>
      </w:r>
    </w:p>
    <w:p w:rsidR="009E4ADC" w:rsidRPr="009D3B95" w:rsidRDefault="009E4ADC" w:rsidP="009E4ADC">
      <w:pPr>
        <w:pStyle w:val="Header"/>
        <w:tabs>
          <w:tab w:val="clear" w:pos="4153"/>
          <w:tab w:val="clear" w:pos="8306"/>
        </w:tabs>
        <w:rPr>
          <w:rFonts w:cs="Arial"/>
          <w:b/>
          <w:bCs/>
          <w:szCs w:val="22"/>
        </w:rPr>
      </w:pPr>
    </w:p>
    <w:p w:rsidR="009D3B95" w:rsidRPr="009D3B95" w:rsidRDefault="009D3B95" w:rsidP="009D3B95">
      <w:pPr>
        <w:rPr>
          <w:rFonts w:ascii="Arial" w:hAnsi="Arial" w:cs="Arial"/>
          <w:b/>
        </w:rPr>
      </w:pPr>
      <w:r w:rsidRPr="009D3B95">
        <w:rPr>
          <w:rFonts w:ascii="Arial" w:hAnsi="Arial" w:cs="Arial"/>
          <w:b/>
        </w:rPr>
        <w:t>CORE PURPOSE</w:t>
      </w:r>
    </w:p>
    <w:p w:rsidR="009D3B95" w:rsidRPr="009D3B95" w:rsidRDefault="009D3B95" w:rsidP="009D3B95">
      <w:pPr>
        <w:pStyle w:val="Default"/>
        <w:rPr>
          <w:rFonts w:ascii="Arial" w:hAnsi="Arial" w:cs="Arial"/>
          <w:sz w:val="22"/>
          <w:szCs w:val="22"/>
        </w:rPr>
      </w:pPr>
    </w:p>
    <w:p w:rsidR="009D3B95" w:rsidRPr="009D3B95" w:rsidRDefault="009D3B95" w:rsidP="009D3B95">
      <w:pPr>
        <w:pStyle w:val="Default"/>
        <w:jc w:val="both"/>
        <w:rPr>
          <w:rFonts w:ascii="Arial" w:hAnsi="Arial" w:cs="Arial"/>
          <w:sz w:val="22"/>
          <w:szCs w:val="22"/>
        </w:rPr>
      </w:pPr>
      <w:r w:rsidRPr="009D3B95">
        <w:rPr>
          <w:rFonts w:ascii="Arial" w:hAnsi="Arial" w:cs="Arial"/>
          <w:sz w:val="22"/>
          <w:szCs w:val="22"/>
        </w:rPr>
        <w:t xml:space="preserve">The </w:t>
      </w:r>
      <w:proofErr w:type="spellStart"/>
      <w:r w:rsidRPr="009D3B95">
        <w:rPr>
          <w:rFonts w:ascii="Arial" w:hAnsi="Arial" w:cs="Arial"/>
          <w:sz w:val="22"/>
          <w:szCs w:val="22"/>
        </w:rPr>
        <w:t>SENCo</w:t>
      </w:r>
      <w:proofErr w:type="spellEnd"/>
      <w:r w:rsidRPr="009D3B95">
        <w:rPr>
          <w:rFonts w:ascii="Arial" w:hAnsi="Arial" w:cs="Arial"/>
          <w:sz w:val="22"/>
          <w:szCs w:val="22"/>
        </w:rPr>
        <w:t xml:space="preserve"> will have overall leadership for SEND provision within our school. </w:t>
      </w:r>
      <w:r w:rsidRPr="009D3B95">
        <w:rPr>
          <w:rFonts w:ascii="Arial" w:hAnsi="Arial" w:cs="Arial"/>
          <w:iCs/>
          <w:sz w:val="22"/>
          <w:szCs w:val="22"/>
        </w:rPr>
        <w:t>This includes</w:t>
      </w:r>
    </w:p>
    <w:p w:rsidR="009D3B95" w:rsidRPr="009D3B95" w:rsidRDefault="009D3B95" w:rsidP="009D3B95">
      <w:pPr>
        <w:pStyle w:val="Default"/>
        <w:spacing w:after="165"/>
        <w:jc w:val="both"/>
        <w:rPr>
          <w:rFonts w:ascii="Arial" w:hAnsi="Arial" w:cs="Arial"/>
          <w:sz w:val="22"/>
          <w:szCs w:val="22"/>
        </w:rPr>
      </w:pPr>
      <w:r w:rsidRPr="009D3B95">
        <w:rPr>
          <w:rFonts w:ascii="Arial" w:hAnsi="Arial" w:cs="Arial"/>
          <w:iCs/>
          <w:sz w:val="22"/>
          <w:szCs w:val="22"/>
        </w:rPr>
        <w:t xml:space="preserve">working with the headteacher, senior leaders and the governing body, in determining the strategic development of SEND policy and provision in the school. The role will have day-to-day responsibility for the operation of SEND policy and co-ordination of specific provision made to support individual pupils with SEND, including those who have EHC plans. </w:t>
      </w:r>
      <w:r w:rsidRPr="009D3B95">
        <w:rPr>
          <w:rFonts w:ascii="Arial" w:hAnsi="Arial" w:cs="Arial"/>
          <w:sz w:val="22"/>
          <w:szCs w:val="22"/>
        </w:rPr>
        <w:t xml:space="preserve">The </w:t>
      </w:r>
      <w:proofErr w:type="spellStart"/>
      <w:r w:rsidRPr="009D3B95">
        <w:rPr>
          <w:rFonts w:ascii="Arial" w:hAnsi="Arial" w:cs="Arial"/>
          <w:sz w:val="22"/>
          <w:szCs w:val="22"/>
        </w:rPr>
        <w:t>SENCo</w:t>
      </w:r>
      <w:proofErr w:type="spellEnd"/>
      <w:r w:rsidRPr="009D3B95">
        <w:rPr>
          <w:rFonts w:ascii="Arial" w:hAnsi="Arial" w:cs="Arial"/>
          <w:sz w:val="22"/>
          <w:szCs w:val="22"/>
        </w:rPr>
        <w:t xml:space="preserve"> also </w:t>
      </w:r>
      <w:r w:rsidRPr="009D3B95">
        <w:rPr>
          <w:rFonts w:ascii="Arial" w:hAnsi="Arial" w:cs="Arial"/>
          <w:iCs/>
          <w:sz w:val="22"/>
          <w:szCs w:val="22"/>
        </w:rPr>
        <w:t xml:space="preserve">provides professional guidance to colleagues and will work closely with staff, parents and other agencies. </w:t>
      </w:r>
    </w:p>
    <w:p w:rsidR="009D3B95" w:rsidRPr="009D3B95" w:rsidRDefault="009D3B95" w:rsidP="009D3B95">
      <w:pPr>
        <w:rPr>
          <w:rFonts w:ascii="Arial" w:hAnsi="Arial" w:cs="Arial"/>
          <w:b/>
        </w:rPr>
      </w:pPr>
      <w:r w:rsidRPr="009D3B95">
        <w:rPr>
          <w:rFonts w:ascii="Arial" w:hAnsi="Arial" w:cs="Arial"/>
          <w:b/>
        </w:rPr>
        <w:t>ROLES AND RESPONSIBILITIES</w:t>
      </w:r>
    </w:p>
    <w:p w:rsidR="009D3B95" w:rsidRPr="009D3B95" w:rsidRDefault="009D3B95" w:rsidP="009D3B95">
      <w:pPr>
        <w:pStyle w:val="Default"/>
        <w:rPr>
          <w:rFonts w:ascii="Arial" w:hAnsi="Arial" w:cs="Arial"/>
          <w:iCs/>
          <w:sz w:val="22"/>
          <w:szCs w:val="22"/>
        </w:rPr>
      </w:pPr>
      <w:r w:rsidRPr="009D3B95">
        <w:rPr>
          <w:rFonts w:ascii="Arial" w:hAnsi="Arial" w:cs="Arial"/>
          <w:sz w:val="22"/>
          <w:szCs w:val="22"/>
        </w:rPr>
        <w:t xml:space="preserve">The </w:t>
      </w:r>
      <w:proofErr w:type="spellStart"/>
      <w:r w:rsidRPr="009D3B95">
        <w:rPr>
          <w:rFonts w:ascii="Arial" w:hAnsi="Arial" w:cs="Arial"/>
          <w:sz w:val="22"/>
          <w:szCs w:val="22"/>
        </w:rPr>
        <w:t>SENCo’s</w:t>
      </w:r>
      <w:proofErr w:type="spellEnd"/>
      <w:r w:rsidRPr="009D3B95">
        <w:rPr>
          <w:rFonts w:ascii="Arial" w:hAnsi="Arial" w:cs="Arial"/>
          <w:sz w:val="22"/>
          <w:szCs w:val="22"/>
        </w:rPr>
        <w:t xml:space="preserve"> </w:t>
      </w:r>
      <w:r w:rsidRPr="009D3B95">
        <w:rPr>
          <w:rFonts w:ascii="Arial" w:hAnsi="Arial" w:cs="Arial"/>
          <w:iCs/>
          <w:sz w:val="22"/>
          <w:szCs w:val="22"/>
        </w:rPr>
        <w:t>key responsibilities are as follows:</w:t>
      </w:r>
    </w:p>
    <w:p w:rsidR="009D3B95" w:rsidRPr="009D3B95" w:rsidRDefault="009D3B95" w:rsidP="009D3B95">
      <w:pPr>
        <w:pStyle w:val="Default"/>
        <w:rPr>
          <w:rFonts w:ascii="Arial" w:hAnsi="Arial" w:cs="Arial"/>
          <w:sz w:val="22"/>
          <w:szCs w:val="22"/>
        </w:rPr>
      </w:pPr>
    </w:p>
    <w:p w:rsidR="009D3B95" w:rsidRPr="009D3B95" w:rsidRDefault="009D3B95" w:rsidP="009D3B95">
      <w:pPr>
        <w:pStyle w:val="ListParagraph"/>
        <w:numPr>
          <w:ilvl w:val="0"/>
          <w:numId w:val="2"/>
        </w:numPr>
        <w:rPr>
          <w:rFonts w:eastAsiaTheme="minorHAnsi" w:cs="Arial"/>
          <w:szCs w:val="22"/>
        </w:rPr>
      </w:pPr>
      <w:r w:rsidRPr="009D3B95">
        <w:rPr>
          <w:rFonts w:eastAsiaTheme="minorHAnsi" w:cs="Arial"/>
          <w:szCs w:val="22"/>
        </w:rPr>
        <w:t xml:space="preserve">overseeing the day-to-day operation of the school’s SEND policy </w:t>
      </w:r>
    </w:p>
    <w:p w:rsidR="009D3B95" w:rsidRPr="009D3B95" w:rsidRDefault="009D3B95" w:rsidP="009D3B95">
      <w:pPr>
        <w:pStyle w:val="ListParagraph"/>
        <w:numPr>
          <w:ilvl w:val="0"/>
          <w:numId w:val="2"/>
        </w:numPr>
        <w:rPr>
          <w:rFonts w:eastAsiaTheme="minorHAnsi" w:cs="Arial"/>
          <w:szCs w:val="22"/>
        </w:rPr>
      </w:pPr>
      <w:r w:rsidRPr="009D3B95">
        <w:rPr>
          <w:rFonts w:eastAsiaTheme="minorHAnsi" w:cs="Arial"/>
          <w:szCs w:val="22"/>
        </w:rPr>
        <w:t xml:space="preserve">co-ordinating provision for children with SEND, including the line management of all SEND staff </w:t>
      </w:r>
    </w:p>
    <w:p w:rsidR="009D3B95" w:rsidRPr="009D3B95" w:rsidRDefault="009D3B95" w:rsidP="009D3B95">
      <w:pPr>
        <w:pStyle w:val="ListParagraph"/>
        <w:numPr>
          <w:ilvl w:val="0"/>
          <w:numId w:val="2"/>
        </w:numPr>
        <w:rPr>
          <w:rFonts w:eastAsiaTheme="minorHAnsi" w:cs="Arial"/>
          <w:szCs w:val="22"/>
        </w:rPr>
      </w:pPr>
      <w:r w:rsidRPr="009D3B95">
        <w:rPr>
          <w:rFonts w:eastAsiaTheme="minorHAnsi" w:cs="Arial"/>
          <w:szCs w:val="22"/>
        </w:rPr>
        <w:t xml:space="preserve">liaising with the relevant Designated Teacher where a looked after pupil has SEND </w:t>
      </w:r>
    </w:p>
    <w:p w:rsidR="009D3B95" w:rsidRPr="009D3B95" w:rsidRDefault="009D3B95" w:rsidP="009D3B95">
      <w:pPr>
        <w:pStyle w:val="ListParagraph"/>
        <w:numPr>
          <w:ilvl w:val="0"/>
          <w:numId w:val="2"/>
        </w:numPr>
        <w:rPr>
          <w:rFonts w:eastAsiaTheme="minorHAnsi" w:cs="Arial"/>
          <w:szCs w:val="22"/>
        </w:rPr>
      </w:pPr>
      <w:r w:rsidRPr="009D3B95">
        <w:rPr>
          <w:rFonts w:eastAsiaTheme="minorHAnsi" w:cs="Arial"/>
          <w:szCs w:val="22"/>
        </w:rPr>
        <w:t xml:space="preserve">advising on the graduated approach to providing SEND support </w:t>
      </w:r>
    </w:p>
    <w:p w:rsidR="009D3B95" w:rsidRPr="009D3B95" w:rsidRDefault="009D3B95" w:rsidP="009D3B95">
      <w:pPr>
        <w:pStyle w:val="ListParagraph"/>
        <w:numPr>
          <w:ilvl w:val="0"/>
          <w:numId w:val="2"/>
        </w:numPr>
        <w:rPr>
          <w:rFonts w:eastAsiaTheme="minorHAnsi" w:cs="Arial"/>
          <w:szCs w:val="22"/>
        </w:rPr>
      </w:pPr>
      <w:r w:rsidRPr="009D3B95">
        <w:rPr>
          <w:rFonts w:eastAsiaTheme="minorHAnsi" w:cs="Arial"/>
          <w:szCs w:val="22"/>
        </w:rPr>
        <w:t xml:space="preserve">advising on the deployment of the school’s delegated budget and other resources to meet pupils’ needs effectively </w:t>
      </w:r>
    </w:p>
    <w:p w:rsidR="009D3B95" w:rsidRPr="009D3B95" w:rsidRDefault="009D3B95" w:rsidP="009D3B95">
      <w:pPr>
        <w:pStyle w:val="ListParagraph"/>
        <w:numPr>
          <w:ilvl w:val="0"/>
          <w:numId w:val="2"/>
        </w:numPr>
        <w:rPr>
          <w:rFonts w:eastAsiaTheme="minorHAnsi" w:cs="Arial"/>
          <w:szCs w:val="22"/>
        </w:rPr>
      </w:pPr>
      <w:r w:rsidRPr="009D3B95">
        <w:rPr>
          <w:rFonts w:eastAsiaTheme="minorHAnsi" w:cs="Arial"/>
          <w:szCs w:val="22"/>
        </w:rPr>
        <w:t xml:space="preserve">liaising with parents of pupils with SEND </w:t>
      </w:r>
    </w:p>
    <w:p w:rsidR="009D3B95" w:rsidRPr="009D3B95" w:rsidRDefault="009D3B95" w:rsidP="009D3B95">
      <w:pPr>
        <w:pStyle w:val="ListParagraph"/>
        <w:numPr>
          <w:ilvl w:val="0"/>
          <w:numId w:val="2"/>
        </w:numPr>
        <w:rPr>
          <w:rFonts w:eastAsiaTheme="minorHAnsi" w:cs="Arial"/>
          <w:szCs w:val="22"/>
        </w:rPr>
      </w:pPr>
      <w:r w:rsidRPr="009D3B95">
        <w:rPr>
          <w:rFonts w:eastAsiaTheme="minorHAnsi" w:cs="Arial"/>
          <w:szCs w:val="22"/>
        </w:rPr>
        <w:t xml:space="preserve">liaising with early years providers, other schools, educational psychologists, health and social care professionals, and independent or voluntary bodies </w:t>
      </w:r>
    </w:p>
    <w:p w:rsidR="009D3B95" w:rsidRPr="009D3B95" w:rsidRDefault="009D3B95" w:rsidP="009D3B95">
      <w:pPr>
        <w:pStyle w:val="ListParagraph"/>
        <w:numPr>
          <w:ilvl w:val="0"/>
          <w:numId w:val="2"/>
        </w:numPr>
        <w:rPr>
          <w:rFonts w:eastAsiaTheme="minorHAnsi" w:cs="Arial"/>
          <w:szCs w:val="22"/>
        </w:rPr>
      </w:pPr>
      <w:r w:rsidRPr="009D3B95">
        <w:rPr>
          <w:rFonts w:eastAsiaTheme="minorHAnsi" w:cs="Arial"/>
          <w:szCs w:val="22"/>
        </w:rPr>
        <w:t xml:space="preserve">being a key point of contact with external agencies, especially the local authority and its support services </w:t>
      </w:r>
    </w:p>
    <w:p w:rsidR="009D3B95" w:rsidRPr="009D3B95" w:rsidRDefault="009D3B95" w:rsidP="009D3B95">
      <w:pPr>
        <w:pStyle w:val="ListParagraph"/>
        <w:numPr>
          <w:ilvl w:val="0"/>
          <w:numId w:val="2"/>
        </w:numPr>
        <w:rPr>
          <w:rFonts w:eastAsiaTheme="minorHAnsi" w:cs="Arial"/>
          <w:szCs w:val="22"/>
        </w:rPr>
      </w:pPr>
      <w:r w:rsidRPr="009D3B95">
        <w:rPr>
          <w:rFonts w:eastAsiaTheme="minorHAnsi" w:cs="Arial"/>
          <w:szCs w:val="22"/>
        </w:rPr>
        <w:t xml:space="preserve">liaising with potential next providers of education to ensure a pupil and their parents are informed about options and a smooth transition is planned </w:t>
      </w:r>
    </w:p>
    <w:p w:rsidR="009D3B95" w:rsidRPr="009D3B95" w:rsidRDefault="009D3B95" w:rsidP="009D3B95">
      <w:pPr>
        <w:pStyle w:val="ListParagraph"/>
        <w:numPr>
          <w:ilvl w:val="0"/>
          <w:numId w:val="2"/>
        </w:numPr>
        <w:rPr>
          <w:rFonts w:eastAsiaTheme="minorHAnsi" w:cs="Arial"/>
          <w:szCs w:val="22"/>
        </w:rPr>
      </w:pPr>
      <w:r w:rsidRPr="009D3B95">
        <w:rPr>
          <w:rFonts w:eastAsiaTheme="minorHAnsi" w:cs="Arial"/>
          <w:szCs w:val="22"/>
        </w:rPr>
        <w:t xml:space="preserve">working with the headteacher, senior leaders and school governors to ensure that the school meets its responsibilities under the Equality Act (2010) with regard to reasonable adjustments and access arrangements </w:t>
      </w:r>
    </w:p>
    <w:p w:rsidR="009D3B95" w:rsidRPr="009D3B95" w:rsidRDefault="009D3B95" w:rsidP="009D3B95">
      <w:pPr>
        <w:pStyle w:val="ListParagraph"/>
        <w:numPr>
          <w:ilvl w:val="0"/>
          <w:numId w:val="2"/>
        </w:numPr>
        <w:rPr>
          <w:rFonts w:eastAsiaTheme="minorHAnsi" w:cs="Arial"/>
          <w:szCs w:val="22"/>
        </w:rPr>
      </w:pPr>
      <w:r w:rsidRPr="009D3B95">
        <w:rPr>
          <w:rFonts w:eastAsiaTheme="minorHAnsi" w:cs="Arial"/>
          <w:szCs w:val="22"/>
        </w:rPr>
        <w:t xml:space="preserve">ensuring that the records of all pupils with SEND is kept up to date </w:t>
      </w:r>
    </w:p>
    <w:p w:rsidR="009D3B95" w:rsidRPr="009D3B95" w:rsidRDefault="009D3B95" w:rsidP="009D3B95">
      <w:pPr>
        <w:pStyle w:val="ListParagraph"/>
        <w:numPr>
          <w:ilvl w:val="0"/>
          <w:numId w:val="2"/>
        </w:numPr>
        <w:rPr>
          <w:rFonts w:eastAsiaTheme="minorHAnsi" w:cs="Arial"/>
          <w:szCs w:val="22"/>
        </w:rPr>
      </w:pPr>
      <w:r w:rsidRPr="009D3B95">
        <w:rPr>
          <w:rFonts w:eastAsiaTheme="minorHAnsi" w:cs="Arial"/>
          <w:szCs w:val="22"/>
        </w:rPr>
        <w:t>be responsible for the admissions process for students with statements of special education needs (SEN), attending meetings and tribunals as directed by the Headteacher</w:t>
      </w:r>
    </w:p>
    <w:p w:rsidR="009D3B95" w:rsidRPr="009D3B95" w:rsidRDefault="009D3B95" w:rsidP="009D3B95">
      <w:pPr>
        <w:pStyle w:val="ListParagraph"/>
        <w:numPr>
          <w:ilvl w:val="0"/>
          <w:numId w:val="2"/>
        </w:numPr>
        <w:rPr>
          <w:rFonts w:eastAsiaTheme="minorHAnsi" w:cs="Arial"/>
          <w:szCs w:val="22"/>
        </w:rPr>
      </w:pPr>
      <w:r w:rsidRPr="009D3B95">
        <w:rPr>
          <w:rFonts w:eastAsiaTheme="minorHAnsi" w:cs="Arial"/>
          <w:szCs w:val="22"/>
        </w:rPr>
        <w:lastRenderedPageBreak/>
        <w:t xml:space="preserve">be responsible for the preparation and review of all policies, procedures and Academy documentation pertaining to SEND e.g. relevant sections of the SEF, the SDP and census returns </w:t>
      </w:r>
    </w:p>
    <w:p w:rsidR="009D3B95" w:rsidRDefault="009D3B95" w:rsidP="009D3B95">
      <w:pPr>
        <w:pStyle w:val="ListParagraph"/>
        <w:numPr>
          <w:ilvl w:val="0"/>
          <w:numId w:val="2"/>
        </w:numPr>
        <w:rPr>
          <w:rFonts w:eastAsiaTheme="minorHAnsi" w:cs="Arial"/>
          <w:szCs w:val="22"/>
        </w:rPr>
      </w:pPr>
      <w:r w:rsidRPr="009D3B95">
        <w:rPr>
          <w:rFonts w:eastAsiaTheme="minorHAnsi" w:cs="Arial"/>
          <w:szCs w:val="22"/>
        </w:rPr>
        <w:t>be responsible for specialist examination arrangements (both internal and external) for pupils with SEND</w:t>
      </w:r>
    </w:p>
    <w:p w:rsidR="002A6E45" w:rsidRPr="003D2DE3" w:rsidRDefault="002A6E45" w:rsidP="002A6E45">
      <w:pPr>
        <w:pStyle w:val="ListParagraph"/>
        <w:numPr>
          <w:ilvl w:val="0"/>
          <w:numId w:val="2"/>
        </w:numPr>
        <w:rPr>
          <w:rFonts w:ascii="Calibri" w:hAnsi="Calibri"/>
          <w:color w:val="000000"/>
          <w:szCs w:val="22"/>
        </w:rPr>
      </w:pPr>
      <w:r w:rsidRPr="003D2DE3">
        <w:rPr>
          <w:color w:val="000000"/>
          <w:szCs w:val="22"/>
        </w:rPr>
        <w:t>Responsible for strategic oversight of all aspects of inclusion including provision, expenditure and impact of the Pupil premium budget and Y7 catch-up fund.</w:t>
      </w:r>
    </w:p>
    <w:p w:rsidR="002A6E45" w:rsidRPr="003D2DE3" w:rsidRDefault="002A6E45" w:rsidP="002A6E45">
      <w:pPr>
        <w:pStyle w:val="ListParagraph"/>
        <w:numPr>
          <w:ilvl w:val="0"/>
          <w:numId w:val="2"/>
        </w:numPr>
        <w:rPr>
          <w:color w:val="000000"/>
          <w:szCs w:val="22"/>
        </w:rPr>
      </w:pPr>
      <w:r w:rsidRPr="003D2DE3">
        <w:rPr>
          <w:color w:val="000000"/>
          <w:szCs w:val="22"/>
        </w:rPr>
        <w:t>Responsible for ensuring appropriate funding applications for pupils with SEND are up to date and funding is appropriately applied, with due evidence of impact</w:t>
      </w:r>
    </w:p>
    <w:p w:rsidR="002A6E45" w:rsidRPr="009D3B95" w:rsidRDefault="002A6E45" w:rsidP="002A6E45">
      <w:pPr>
        <w:pStyle w:val="ListParagraph"/>
        <w:rPr>
          <w:rFonts w:eastAsiaTheme="minorHAnsi" w:cs="Arial"/>
          <w:szCs w:val="22"/>
        </w:rPr>
      </w:pPr>
      <w:bookmarkStart w:id="0" w:name="_GoBack"/>
      <w:bookmarkEnd w:id="0"/>
    </w:p>
    <w:p w:rsidR="009D3B95" w:rsidRPr="009D3B95" w:rsidRDefault="009D3B95" w:rsidP="009D3B95">
      <w:pPr>
        <w:rPr>
          <w:rFonts w:ascii="Arial" w:hAnsi="Arial" w:cs="Arial"/>
        </w:rPr>
      </w:pPr>
    </w:p>
    <w:p w:rsidR="009D3B95" w:rsidRPr="009D3B95" w:rsidRDefault="009D3B95" w:rsidP="009D3B95">
      <w:pPr>
        <w:rPr>
          <w:rFonts w:ascii="Arial" w:hAnsi="Arial" w:cs="Arial"/>
          <w:b/>
        </w:rPr>
      </w:pPr>
      <w:r w:rsidRPr="009D3B95">
        <w:rPr>
          <w:rFonts w:ascii="Arial" w:hAnsi="Arial" w:cs="Arial"/>
          <w:b/>
        </w:rPr>
        <w:t>QUALIFICATIONS AND PROFESSIONAL REQUIREMENTS</w:t>
      </w:r>
    </w:p>
    <w:p w:rsidR="009D3B95" w:rsidRPr="009D3B95" w:rsidRDefault="009D3B95" w:rsidP="009D3B95">
      <w:pPr>
        <w:pStyle w:val="ListParagraph"/>
        <w:numPr>
          <w:ilvl w:val="0"/>
          <w:numId w:val="4"/>
        </w:numPr>
        <w:rPr>
          <w:rFonts w:cs="Arial"/>
          <w:szCs w:val="22"/>
        </w:rPr>
      </w:pPr>
      <w:r w:rsidRPr="009D3B95">
        <w:rPr>
          <w:rFonts w:cs="Arial"/>
          <w:szCs w:val="22"/>
        </w:rPr>
        <w:t>Qualified Teacher Status</w:t>
      </w:r>
    </w:p>
    <w:p w:rsidR="009D3B95" w:rsidRPr="009D3B95" w:rsidRDefault="009D3B95" w:rsidP="009D3B95">
      <w:pPr>
        <w:pStyle w:val="ListParagraph"/>
        <w:numPr>
          <w:ilvl w:val="0"/>
          <w:numId w:val="4"/>
        </w:numPr>
        <w:rPr>
          <w:rFonts w:cs="Arial"/>
          <w:szCs w:val="22"/>
        </w:rPr>
      </w:pPr>
      <w:r w:rsidRPr="009D3B95">
        <w:rPr>
          <w:rFonts w:cs="Arial"/>
          <w:szCs w:val="22"/>
        </w:rPr>
        <w:t xml:space="preserve">National Award for </w:t>
      </w:r>
      <w:proofErr w:type="spellStart"/>
      <w:r w:rsidRPr="009D3B95">
        <w:rPr>
          <w:rFonts w:cs="Arial"/>
          <w:szCs w:val="22"/>
        </w:rPr>
        <w:t>SENCo</w:t>
      </w:r>
      <w:proofErr w:type="spellEnd"/>
      <w:r w:rsidRPr="009D3B95">
        <w:rPr>
          <w:rFonts w:cs="Arial"/>
          <w:szCs w:val="22"/>
        </w:rPr>
        <w:t xml:space="preserve"> or willingness to achieve this</w:t>
      </w:r>
    </w:p>
    <w:p w:rsidR="009D3B95" w:rsidRPr="009D3B95" w:rsidRDefault="009D3B95" w:rsidP="009D3B95">
      <w:pPr>
        <w:pStyle w:val="ListParagraph"/>
        <w:numPr>
          <w:ilvl w:val="0"/>
          <w:numId w:val="4"/>
        </w:numPr>
        <w:rPr>
          <w:rFonts w:cs="Arial"/>
          <w:szCs w:val="22"/>
        </w:rPr>
      </w:pPr>
      <w:r w:rsidRPr="009D3B95">
        <w:rPr>
          <w:rFonts w:cs="Arial"/>
          <w:szCs w:val="22"/>
        </w:rPr>
        <w:t>Child Protection/Safeguarding training</w:t>
      </w:r>
    </w:p>
    <w:p w:rsidR="009D3B95" w:rsidRPr="009D3B95" w:rsidRDefault="009D3B95" w:rsidP="009D3B95">
      <w:pPr>
        <w:pStyle w:val="ListParagraph"/>
        <w:numPr>
          <w:ilvl w:val="0"/>
          <w:numId w:val="4"/>
        </w:numPr>
        <w:autoSpaceDE w:val="0"/>
        <w:autoSpaceDN w:val="0"/>
        <w:adjustRightInd w:val="0"/>
        <w:rPr>
          <w:rFonts w:eastAsiaTheme="minorHAnsi" w:cs="Arial"/>
          <w:szCs w:val="22"/>
        </w:rPr>
      </w:pPr>
      <w:r w:rsidRPr="009D3B95">
        <w:rPr>
          <w:rFonts w:eastAsiaTheme="minorHAnsi" w:cs="Arial"/>
          <w:szCs w:val="22"/>
        </w:rPr>
        <w:t>Knowledge of the content, structure and purpose of Education Health and Care</w:t>
      </w:r>
    </w:p>
    <w:p w:rsidR="009D3B95" w:rsidRPr="009D3B95" w:rsidRDefault="009D3B95" w:rsidP="009D3B95">
      <w:pPr>
        <w:autoSpaceDE w:val="0"/>
        <w:autoSpaceDN w:val="0"/>
        <w:adjustRightInd w:val="0"/>
        <w:ind w:left="360" w:firstLine="360"/>
        <w:rPr>
          <w:rFonts w:ascii="Arial" w:hAnsi="Arial" w:cs="Arial"/>
        </w:rPr>
      </w:pPr>
      <w:r w:rsidRPr="009D3B95">
        <w:rPr>
          <w:rFonts w:ascii="Arial" w:hAnsi="Arial" w:cs="Arial"/>
        </w:rPr>
        <w:t>plans</w:t>
      </w:r>
    </w:p>
    <w:p w:rsidR="009D3B95" w:rsidRPr="009D3B95" w:rsidRDefault="009D3B95" w:rsidP="009D3B95">
      <w:pPr>
        <w:pStyle w:val="ListParagraph"/>
        <w:numPr>
          <w:ilvl w:val="0"/>
          <w:numId w:val="4"/>
        </w:numPr>
        <w:rPr>
          <w:rFonts w:eastAsiaTheme="minorHAnsi" w:cs="Arial"/>
          <w:szCs w:val="22"/>
        </w:rPr>
      </w:pPr>
      <w:r w:rsidRPr="009D3B95">
        <w:rPr>
          <w:rFonts w:eastAsiaTheme="minorHAnsi" w:cs="Arial"/>
          <w:szCs w:val="22"/>
        </w:rPr>
        <w:t>Up to date knowledge of SEN legislation, including SEN Code of Practice June 2014 (updated May 2015)</w:t>
      </w:r>
    </w:p>
    <w:p w:rsidR="009D3B95" w:rsidRPr="009D3B95" w:rsidRDefault="009D3B95" w:rsidP="009D3B95">
      <w:pPr>
        <w:rPr>
          <w:rFonts w:ascii="Arial" w:hAnsi="Arial" w:cs="Arial"/>
          <w:b/>
        </w:rPr>
      </w:pPr>
    </w:p>
    <w:p w:rsidR="009D3B95" w:rsidRPr="009D3B95" w:rsidRDefault="009D3B95" w:rsidP="009D3B95">
      <w:pPr>
        <w:rPr>
          <w:rFonts w:ascii="Arial" w:hAnsi="Arial" w:cs="Arial"/>
          <w:b/>
        </w:rPr>
      </w:pPr>
      <w:r w:rsidRPr="009D3B95">
        <w:rPr>
          <w:rFonts w:ascii="Arial" w:hAnsi="Arial" w:cs="Arial"/>
          <w:b/>
        </w:rPr>
        <w:t>PERSONAL QUALITIES AND BEHAVIOUR</w:t>
      </w:r>
    </w:p>
    <w:p w:rsidR="009D3B95" w:rsidRPr="009D3B95" w:rsidRDefault="009D3B95" w:rsidP="009D3B95">
      <w:pPr>
        <w:rPr>
          <w:rFonts w:ascii="Arial" w:hAnsi="Arial" w:cs="Arial"/>
        </w:rPr>
      </w:pPr>
      <w:r w:rsidRPr="009D3B95">
        <w:rPr>
          <w:rFonts w:ascii="Arial" w:hAnsi="Arial" w:cs="Arial"/>
        </w:rPr>
        <w:t>The successful candidate will be someone who:</w:t>
      </w:r>
    </w:p>
    <w:p w:rsidR="009D3B95" w:rsidRPr="009D3B95" w:rsidRDefault="009D3B95" w:rsidP="009D3B95">
      <w:pPr>
        <w:numPr>
          <w:ilvl w:val="0"/>
          <w:numId w:val="1"/>
        </w:numPr>
        <w:spacing w:after="0"/>
        <w:rPr>
          <w:rFonts w:ascii="Arial" w:hAnsi="Arial" w:cs="Arial"/>
        </w:rPr>
      </w:pPr>
      <w:r w:rsidRPr="009D3B95">
        <w:rPr>
          <w:rFonts w:ascii="Arial" w:hAnsi="Arial" w:cs="Arial"/>
        </w:rPr>
        <w:t>Has a commitment to safeguarding and promoting the welfare of children and young people.</w:t>
      </w:r>
    </w:p>
    <w:p w:rsidR="009D3B95" w:rsidRPr="009D3B95" w:rsidRDefault="009D3B95" w:rsidP="009D3B95">
      <w:pPr>
        <w:pStyle w:val="ListParagraph"/>
        <w:numPr>
          <w:ilvl w:val="0"/>
          <w:numId w:val="3"/>
        </w:numPr>
        <w:rPr>
          <w:rFonts w:cs="Arial"/>
          <w:szCs w:val="22"/>
        </w:rPr>
      </w:pPr>
      <w:r w:rsidRPr="009D3B95">
        <w:rPr>
          <w:rFonts w:cs="Arial"/>
          <w:szCs w:val="22"/>
        </w:rPr>
        <w:t xml:space="preserve">Is able to network and liaise across the range of external providers, schools, community and coordinator networks, to ensure a consistency of approach regarding standards, support, transition and high quality learning and teaching </w:t>
      </w:r>
    </w:p>
    <w:p w:rsidR="009D3B95" w:rsidRPr="009D3B95" w:rsidRDefault="009D3B95" w:rsidP="009D3B95">
      <w:pPr>
        <w:numPr>
          <w:ilvl w:val="0"/>
          <w:numId w:val="1"/>
        </w:numPr>
        <w:spacing w:after="0"/>
        <w:rPr>
          <w:rFonts w:ascii="Arial" w:hAnsi="Arial" w:cs="Arial"/>
        </w:rPr>
      </w:pPr>
      <w:r w:rsidRPr="009D3B95">
        <w:rPr>
          <w:rFonts w:ascii="Arial" w:hAnsi="Arial" w:cs="Arial"/>
        </w:rPr>
        <w:t>Is committed to supporting the ethos of the Holy Family Catholic MAC</w:t>
      </w:r>
    </w:p>
    <w:p w:rsidR="009D3B95" w:rsidRPr="009D3B95" w:rsidRDefault="009D3B95" w:rsidP="009D3B95">
      <w:pPr>
        <w:numPr>
          <w:ilvl w:val="0"/>
          <w:numId w:val="1"/>
        </w:numPr>
        <w:spacing w:after="0"/>
        <w:rPr>
          <w:rFonts w:ascii="Arial" w:hAnsi="Arial" w:cs="Arial"/>
        </w:rPr>
      </w:pPr>
      <w:r w:rsidRPr="009D3B95">
        <w:rPr>
          <w:rFonts w:ascii="Arial" w:hAnsi="Arial" w:cs="Arial"/>
        </w:rPr>
        <w:t>Thrives on challenge and working at a pace</w:t>
      </w:r>
    </w:p>
    <w:p w:rsidR="009D3B95" w:rsidRPr="009D3B95" w:rsidRDefault="009D3B95" w:rsidP="009D3B95">
      <w:pPr>
        <w:numPr>
          <w:ilvl w:val="0"/>
          <w:numId w:val="1"/>
        </w:numPr>
        <w:spacing w:after="0"/>
        <w:rPr>
          <w:rFonts w:ascii="Arial" w:hAnsi="Arial" w:cs="Arial"/>
        </w:rPr>
      </w:pPr>
      <w:r w:rsidRPr="009D3B95">
        <w:rPr>
          <w:rFonts w:ascii="Arial" w:hAnsi="Arial" w:cs="Arial"/>
        </w:rPr>
        <w:t>Is calm under pressure and able to manage conflicting priorities</w:t>
      </w:r>
    </w:p>
    <w:p w:rsidR="009D3B95" w:rsidRPr="009D3B95" w:rsidRDefault="009D3B95" w:rsidP="009D3B95">
      <w:pPr>
        <w:numPr>
          <w:ilvl w:val="0"/>
          <w:numId w:val="1"/>
        </w:numPr>
        <w:spacing w:after="0"/>
        <w:rPr>
          <w:rFonts w:ascii="Arial" w:hAnsi="Arial" w:cs="Arial"/>
        </w:rPr>
      </w:pPr>
      <w:r w:rsidRPr="009D3B95">
        <w:rPr>
          <w:rFonts w:ascii="Arial" w:hAnsi="Arial" w:cs="Arial"/>
        </w:rPr>
        <w:t>Has strong persuasive, influencing and interpersonal skills with the ability to communicate clearly and confidently</w:t>
      </w:r>
    </w:p>
    <w:p w:rsidR="009D3B95" w:rsidRPr="009D3B95" w:rsidRDefault="009D3B95" w:rsidP="009D3B95">
      <w:pPr>
        <w:rPr>
          <w:rFonts w:ascii="Arial" w:hAnsi="Arial" w:cs="Arial"/>
        </w:rPr>
      </w:pPr>
    </w:p>
    <w:p w:rsidR="009D3B95" w:rsidRPr="009D3B95" w:rsidRDefault="009D3B95" w:rsidP="009D3B95">
      <w:pPr>
        <w:rPr>
          <w:rFonts w:ascii="Arial" w:hAnsi="Arial" w:cs="Arial"/>
          <w:b/>
        </w:rPr>
      </w:pPr>
    </w:p>
    <w:p w:rsidR="009D3B95" w:rsidRPr="009D3B95" w:rsidRDefault="009D3B95" w:rsidP="009D3B95">
      <w:pPr>
        <w:rPr>
          <w:rFonts w:ascii="Arial" w:hAnsi="Arial" w:cs="Arial"/>
          <w:i/>
        </w:rPr>
      </w:pPr>
      <w:r w:rsidRPr="009D3B95">
        <w:rPr>
          <w:rFonts w:ascii="Arial" w:hAnsi="Arial" w:cs="Arial"/>
          <w:i/>
        </w:rPr>
        <w:t xml:space="preserve">This job description sets out the main duties of the post at the date when it was drawn up; it does not provide an exhaustive list of duties. Duties may vary from time to time at the request of your line manager without changing the general character of the post or the level of responsibility. </w:t>
      </w:r>
    </w:p>
    <w:p w:rsidR="009D3B95" w:rsidRPr="009D3B95" w:rsidRDefault="009D3B95" w:rsidP="009D3B95">
      <w:pPr>
        <w:rPr>
          <w:rFonts w:ascii="Arial" w:hAnsi="Arial" w:cs="Arial"/>
        </w:rPr>
      </w:pPr>
    </w:p>
    <w:p w:rsidR="009E4ADC" w:rsidRPr="00147884" w:rsidRDefault="009E4ADC" w:rsidP="009D3B95">
      <w:pPr>
        <w:pStyle w:val="Title"/>
        <w:contextualSpacing/>
        <w:jc w:val="left"/>
        <w:rPr>
          <w:b w:val="0"/>
          <w:bCs w:val="0"/>
        </w:rPr>
      </w:pPr>
    </w:p>
    <w:sectPr w:rsidR="009E4ADC" w:rsidRPr="00147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38D"/>
    <w:multiLevelType w:val="hybridMultilevel"/>
    <w:tmpl w:val="DF64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02D49"/>
    <w:multiLevelType w:val="hybridMultilevel"/>
    <w:tmpl w:val="4E10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121B1"/>
    <w:multiLevelType w:val="hybridMultilevel"/>
    <w:tmpl w:val="9AFC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1403AE"/>
    <w:multiLevelType w:val="hybridMultilevel"/>
    <w:tmpl w:val="911E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DC"/>
    <w:rsid w:val="00147884"/>
    <w:rsid w:val="001B5626"/>
    <w:rsid w:val="001D6E53"/>
    <w:rsid w:val="002A6E45"/>
    <w:rsid w:val="002B60B5"/>
    <w:rsid w:val="002F083D"/>
    <w:rsid w:val="002F31B2"/>
    <w:rsid w:val="00490EC0"/>
    <w:rsid w:val="004A1C2A"/>
    <w:rsid w:val="00571688"/>
    <w:rsid w:val="0064228E"/>
    <w:rsid w:val="00657718"/>
    <w:rsid w:val="006D1D31"/>
    <w:rsid w:val="006F778E"/>
    <w:rsid w:val="00850874"/>
    <w:rsid w:val="00931B4A"/>
    <w:rsid w:val="009D3B95"/>
    <w:rsid w:val="009E0269"/>
    <w:rsid w:val="009E4ADC"/>
    <w:rsid w:val="00B70084"/>
    <w:rsid w:val="00C20593"/>
    <w:rsid w:val="00C852DA"/>
    <w:rsid w:val="00DF0A0C"/>
    <w:rsid w:val="00FC78E3"/>
    <w:rsid w:val="00FD2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00FA"/>
  <w15:docId w15:val="{CE915F56-3B76-42A5-B7EB-551AA00D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E4ADC"/>
    <w:pPr>
      <w:keepNext/>
      <w:spacing w:after="0"/>
      <w:outlineLvl w:val="0"/>
    </w:pPr>
    <w:rPr>
      <w:rFonts w:ascii="Arial" w:eastAsia="Times New Roman" w:hAnsi="Arial" w:cs="Times New Roman"/>
      <w:i/>
      <w:iCs/>
      <w:szCs w:val="20"/>
    </w:rPr>
  </w:style>
  <w:style w:type="paragraph" w:styleId="Heading6">
    <w:name w:val="heading 6"/>
    <w:basedOn w:val="Normal"/>
    <w:next w:val="Normal"/>
    <w:link w:val="Heading6Char"/>
    <w:qFormat/>
    <w:rsid w:val="00490EC0"/>
    <w:pPr>
      <w:spacing w:before="240" w:after="60"/>
      <w:outlineLvl w:val="5"/>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ADC"/>
    <w:rPr>
      <w:rFonts w:ascii="Arial" w:eastAsia="Times New Roman" w:hAnsi="Arial" w:cs="Times New Roman"/>
      <w:i/>
      <w:iCs/>
      <w:szCs w:val="20"/>
    </w:rPr>
  </w:style>
  <w:style w:type="paragraph" w:styleId="Header">
    <w:name w:val="header"/>
    <w:basedOn w:val="Normal"/>
    <w:link w:val="HeaderChar"/>
    <w:rsid w:val="009E4ADC"/>
    <w:pPr>
      <w:tabs>
        <w:tab w:val="center" w:pos="4153"/>
        <w:tab w:val="right" w:pos="8306"/>
      </w:tabs>
      <w:spacing w:after="0"/>
    </w:pPr>
    <w:rPr>
      <w:rFonts w:ascii="Arial" w:eastAsia="Times New Roman" w:hAnsi="Arial" w:cs="Times New Roman"/>
      <w:szCs w:val="20"/>
    </w:rPr>
  </w:style>
  <w:style w:type="character" w:customStyle="1" w:styleId="HeaderChar">
    <w:name w:val="Header Char"/>
    <w:basedOn w:val="DefaultParagraphFont"/>
    <w:link w:val="Header"/>
    <w:rsid w:val="009E4ADC"/>
    <w:rPr>
      <w:rFonts w:ascii="Arial" w:eastAsia="Times New Roman" w:hAnsi="Arial" w:cs="Times New Roman"/>
      <w:szCs w:val="20"/>
    </w:rPr>
  </w:style>
  <w:style w:type="paragraph" w:styleId="BalloonText">
    <w:name w:val="Balloon Text"/>
    <w:basedOn w:val="Normal"/>
    <w:link w:val="BalloonTextChar"/>
    <w:uiPriority w:val="99"/>
    <w:semiHidden/>
    <w:unhideWhenUsed/>
    <w:rsid w:val="002B60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0B5"/>
    <w:rPr>
      <w:rFonts w:ascii="Tahoma" w:hAnsi="Tahoma" w:cs="Tahoma"/>
      <w:sz w:val="16"/>
      <w:szCs w:val="16"/>
    </w:rPr>
  </w:style>
  <w:style w:type="character" w:customStyle="1" w:styleId="Heading6Char">
    <w:name w:val="Heading 6 Char"/>
    <w:basedOn w:val="DefaultParagraphFont"/>
    <w:link w:val="Heading6"/>
    <w:rsid w:val="00490EC0"/>
    <w:rPr>
      <w:rFonts w:ascii="Arial" w:eastAsia="Times New Roman" w:hAnsi="Arial" w:cs="Times New Roman"/>
      <w:b/>
      <w:bCs/>
    </w:rPr>
  </w:style>
  <w:style w:type="paragraph" w:styleId="Title">
    <w:name w:val="Title"/>
    <w:basedOn w:val="Normal"/>
    <w:link w:val="TitleChar"/>
    <w:qFormat/>
    <w:rsid w:val="00490EC0"/>
    <w:pPr>
      <w:overflowPunct w:val="0"/>
      <w:autoSpaceDE w:val="0"/>
      <w:autoSpaceDN w:val="0"/>
      <w:adjustRightInd w:val="0"/>
      <w:spacing w:after="0"/>
      <w:jc w:val="center"/>
      <w:textAlignment w:val="baseline"/>
    </w:pPr>
    <w:rPr>
      <w:rFonts w:ascii="Arial" w:eastAsia="Times New Roman" w:hAnsi="Arial" w:cs="Arial"/>
      <w:b/>
      <w:bCs/>
      <w:szCs w:val="20"/>
      <w:u w:val="single"/>
    </w:rPr>
  </w:style>
  <w:style w:type="character" w:customStyle="1" w:styleId="TitleChar">
    <w:name w:val="Title Char"/>
    <w:basedOn w:val="DefaultParagraphFont"/>
    <w:link w:val="Title"/>
    <w:rsid w:val="00490EC0"/>
    <w:rPr>
      <w:rFonts w:ascii="Arial" w:eastAsia="Times New Roman" w:hAnsi="Arial" w:cs="Arial"/>
      <w:b/>
      <w:bCs/>
      <w:szCs w:val="20"/>
      <w:u w:val="single"/>
    </w:rPr>
  </w:style>
  <w:style w:type="paragraph" w:customStyle="1" w:styleId="Default">
    <w:name w:val="Default"/>
    <w:rsid w:val="009D3B95"/>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34"/>
    <w:qFormat/>
    <w:rsid w:val="009D3B95"/>
    <w:pPr>
      <w:spacing w:after="0"/>
      <w:ind w:left="720"/>
      <w:contextualSpacing/>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laishley.c</dc:creator>
  <cp:lastModifiedBy>C Laishley SBA</cp:lastModifiedBy>
  <cp:revision>3</cp:revision>
  <cp:lastPrinted>2019-07-08T10:24:00Z</cp:lastPrinted>
  <dcterms:created xsi:type="dcterms:W3CDTF">2019-10-17T12:12:00Z</dcterms:created>
  <dcterms:modified xsi:type="dcterms:W3CDTF">2019-10-24T12:58:00Z</dcterms:modified>
</cp:coreProperties>
</file>