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04" w:rsidRPr="001E7DB2" w:rsidRDefault="00040CFC" w:rsidP="00F708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5617970</wp:posOffset>
            </wp:positionH>
            <wp:positionV relativeFrom="paragraph">
              <wp:posOffset>360</wp:posOffset>
            </wp:positionV>
            <wp:extent cx="923925" cy="790575"/>
            <wp:effectExtent l="0" t="0" r="9525" b="9525"/>
            <wp:wrapSquare wrapText="bothSides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70804" w:rsidRDefault="00F70804" w:rsidP="00F708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F84D81" w:rsidRPr="00F84D81" w:rsidRDefault="00F84D81" w:rsidP="00F84D8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2"/>
          <w:szCs w:val="12"/>
          <w:lang w:eastAsia="en-US"/>
        </w:rPr>
      </w:pPr>
    </w:p>
    <w:p w:rsidR="00DA3E6A" w:rsidRDefault="00DA3E6A" w:rsidP="00F7080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F70804" w:rsidRPr="00F84D81" w:rsidRDefault="00F70804" w:rsidP="00F7080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F84D81">
        <w:rPr>
          <w:rFonts w:ascii="Arial" w:eastAsia="Calibri" w:hAnsi="Arial" w:cs="Arial"/>
          <w:b/>
          <w:bCs/>
          <w:lang w:eastAsia="en-US"/>
        </w:rPr>
        <w:t>BISHOP STOPFORD’S SCHOOL</w:t>
      </w:r>
    </w:p>
    <w:p w:rsidR="00F70804" w:rsidRPr="00F84D81" w:rsidRDefault="00F70804" w:rsidP="00F7080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F84D81">
        <w:rPr>
          <w:rFonts w:ascii="Arial" w:eastAsia="Calibri" w:hAnsi="Arial" w:cs="Arial"/>
          <w:b/>
          <w:bCs/>
          <w:lang w:eastAsia="en-US"/>
        </w:rPr>
        <w:t>JOB DESCRIPTION</w:t>
      </w:r>
    </w:p>
    <w:p w:rsidR="00F70804" w:rsidRPr="00F84D81" w:rsidRDefault="00F70804" w:rsidP="00F70804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F70804" w:rsidRPr="009A477C" w:rsidTr="0087195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Head of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</w:p>
        </w:tc>
      </w:tr>
      <w:tr w:rsidR="00F70804" w:rsidRPr="009A477C" w:rsidTr="00871955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SLT line manager </w:t>
            </w:r>
          </w:p>
        </w:tc>
      </w:tr>
      <w:tr w:rsidR="00F70804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Job Purpose:</w:t>
            </w:r>
          </w:p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70804" w:rsidRPr="009A477C" w:rsidRDefault="00F70804" w:rsidP="00F70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provide strong leadership to the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Department so that teachi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ng and learning is consistently g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ood or better.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 that all young people make at least expected progress and that ambitious targets for student performance are met in all Key Stages.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continue to develop an innovative and progressive curriculum in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lessons which is supported by a vibrant programme of extracurricular and enrichment activities.</w:t>
            </w:r>
          </w:p>
          <w:p w:rsidR="00F70804" w:rsidRPr="009A477C" w:rsidRDefault="00F70804" w:rsidP="00B569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performance manage</w:t>
            </w:r>
            <w:r w:rsidR="00B56930" w:rsidRPr="009A477C">
              <w:rPr>
                <w:rFonts w:asciiTheme="minorHAnsi" w:eastAsia="Calibri" w:hAnsiTheme="minorHAnsi" w:cs="Arial"/>
                <w:lang w:eastAsia="en-US"/>
              </w:rPr>
              <w:t xml:space="preserve"> robustly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all leaders, teachers and support staff in the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Department so that ambitious targets are met and there is a clear link between pay and progression. </w:t>
            </w:r>
          </w:p>
        </w:tc>
      </w:tr>
      <w:tr w:rsidR="00F70804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F70804" w:rsidRPr="009A477C" w:rsidRDefault="00F70804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Key Responsibilities:</w:t>
            </w:r>
          </w:p>
        </w:tc>
        <w:tc>
          <w:tcPr>
            <w:tcW w:w="8080" w:type="dxa"/>
            <w:shd w:val="clear" w:color="auto" w:fill="auto"/>
          </w:tcPr>
          <w:p w:rsidR="00F70804" w:rsidRPr="009A477C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lead the successful delivery of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across the </w:t>
            </w:r>
            <w:r w:rsidR="00C929DE" w:rsidRPr="009A477C">
              <w:rPr>
                <w:rFonts w:asciiTheme="minorHAnsi" w:eastAsia="Calibri" w:hAnsiTheme="minorHAnsi" w:cs="Arial"/>
                <w:lang w:eastAsia="en-US"/>
              </w:rPr>
              <w:t>School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.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inspire and enthuse members of the team, with a clear vision for the future direction of the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Department.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develop an innovative and progressive curriculum in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.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undertake regular audits and quality assurance checks within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to ensure that the highest standards are being achieved in all aspects of the department’s work.</w:t>
            </w:r>
          </w:p>
          <w:p w:rsidR="007B0650" w:rsidRPr="009A477C" w:rsidRDefault="007B065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attend, as appropriate, SLT meetings.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safeguard young people by ensuring that all aspects of Health and Safety are adhered to in lessons and preparation areas. </w:t>
            </w:r>
          </w:p>
          <w:p w:rsidR="00F70804" w:rsidRPr="009A477C" w:rsidRDefault="00F70804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lead the development of differentiated schemes of work at KS3, KS4 and at Post-16 so that every young person makes progress in their learning.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keep up-to-date about subject development and to take part in relevant CPD for this purpose, disseminating to other staff where appropriate.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lead the department’s strategic planning and self-evaluation processes.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provide regular reports on student performance based on internal assessment data as well as externally verified examination results and to plan effective interventions as appropriate.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promote and lead on the delivery of all extra-curricular activities in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act as a role model to others, demonstrating high standards of professionalism in all aspects of leadership.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co-ordinate the resources of the Department, giving support and guidance to relevant staff.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complete all administrative tasks in a timely and accurate manner. </w:t>
            </w:r>
          </w:p>
          <w:p w:rsidR="00F70804" w:rsidRPr="009A477C" w:rsidRDefault="00F70804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 that appropriate arrangements are made for examination entries and statutory requirements.</w:t>
            </w:r>
          </w:p>
          <w:p w:rsidR="0012377E" w:rsidRPr="009A477C" w:rsidRDefault="0012377E" w:rsidP="001237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contribute to wider whole school policy making as appropriate.</w:t>
            </w:r>
          </w:p>
        </w:tc>
      </w:tr>
      <w:tr w:rsidR="0012377E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12377E" w:rsidRPr="009A477C" w:rsidRDefault="0012377E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lastRenderedPageBreak/>
              <w:t>Curriculum</w:t>
            </w:r>
          </w:p>
          <w:p w:rsidR="0012377E" w:rsidRPr="009A477C" w:rsidRDefault="0012377E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Management to include:</w:t>
            </w:r>
          </w:p>
        </w:tc>
        <w:tc>
          <w:tcPr>
            <w:tcW w:w="8080" w:type="dxa"/>
            <w:shd w:val="clear" w:color="auto" w:fill="auto"/>
          </w:tcPr>
          <w:p w:rsidR="0012377E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design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an appropriate and progressive curriculum in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that reflects the ethos of the School and meets the needs of all students.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make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sure that teaching and learning meets the needs of all students including those with additional needs, for example those with a low skill base, hearing or visual impairment and the very able.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maintain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an up to date knowledge of new initiatives and incorporat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elements into the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st</w:t>
            </w:r>
            <w:r w:rsidR="00C929DE" w:rsidRPr="009A477C">
              <w:rPr>
                <w:rFonts w:asciiTheme="minorHAnsi" w:eastAsia="Calibri" w:hAnsiTheme="minorHAnsi" w:cs="Arial"/>
                <w:lang w:eastAsia="en-US"/>
              </w:rPr>
              <w:t>r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>ategy as appropriate.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that all statutory requirements of the National Curriculum are met.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review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>, evaluat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and improv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the design and delivery of the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curriculum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on an ongoing basis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>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incorporate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assessment into all aspects of curriculum planning.</w:t>
            </w:r>
          </w:p>
        </w:tc>
      </w:tr>
      <w:tr w:rsidR="00871955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871955" w:rsidRPr="009A477C" w:rsidRDefault="00871955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Financial Management:</w:t>
            </w:r>
          </w:p>
        </w:tc>
        <w:tc>
          <w:tcPr>
            <w:tcW w:w="8080" w:type="dxa"/>
            <w:shd w:val="clear" w:color="auto" w:fill="auto"/>
          </w:tcPr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be responsible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for the completion of the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Development Plan so that the Department is appropriately and effectively resourced.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oversee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the department’s budget.</w:t>
            </w:r>
          </w:p>
          <w:p w:rsidR="00871955" w:rsidRPr="009A477C" w:rsidRDefault="00B56930" w:rsidP="00F708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that the use of financial resources has a clear impact on improving student outcomes.</w:t>
            </w:r>
          </w:p>
        </w:tc>
      </w:tr>
      <w:tr w:rsidR="00871955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871955" w:rsidRPr="009A477C" w:rsidRDefault="00871955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People Management:</w:t>
            </w:r>
          </w:p>
        </w:tc>
        <w:tc>
          <w:tcPr>
            <w:tcW w:w="8080" w:type="dxa"/>
            <w:shd w:val="clear" w:color="auto" w:fill="auto"/>
          </w:tcPr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adopt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a strong, caring and flexible leadership style as to influence and motivate staff and students to achieve their objectives and those of the School.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create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an environment of open-mindedness, fairness and harmony so that all individuals can achieve their potential.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work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proactively with the Senior Leadership Team to create an open, valuable working relationship that thrives on using the knowledge and expertise of individuals and groups to produce optimal outcomes.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advise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the Senior Leadership Team about the recruitment and retention of high-calibre staff.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implement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the School performance management processes so as to provide a positive framework for staff development and achievement.</w:t>
            </w:r>
          </w:p>
          <w:p w:rsidR="00871955" w:rsidRPr="009A477C" w:rsidRDefault="00871955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In conju</w:t>
            </w:r>
            <w:r w:rsidR="00C929DE" w:rsidRPr="009A477C">
              <w:rPr>
                <w:rFonts w:asciiTheme="minorHAnsi" w:eastAsia="Calibri" w:hAnsiTheme="minorHAnsi" w:cs="Arial"/>
                <w:lang w:eastAsia="en-US"/>
              </w:rPr>
              <w:t>n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ction with all staff, organis</w:t>
            </w:r>
            <w:r w:rsidR="00B56930" w:rsidRPr="009A477C">
              <w:rPr>
                <w:rFonts w:asciiTheme="minorHAnsi" w:eastAsia="Calibri" w:hAnsiTheme="minorHAnsi" w:cs="Arial"/>
                <w:lang w:eastAsia="en-US"/>
              </w:rPr>
              <w:t>e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activities/processes that encourage team development (including parents/carers and community partners).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that all staff receive departmental induction and fully understand all relevant policies and their implementation.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make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sure that effective, caring policies concerning a broad range of student and staff welfare matters are implemented.</w:t>
            </w:r>
          </w:p>
          <w:p w:rsidR="00871955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provide</w:t>
            </w:r>
            <w:r w:rsidR="00871955" w:rsidRPr="009A477C">
              <w:rPr>
                <w:rFonts w:asciiTheme="minorHAnsi" w:eastAsia="Calibri" w:hAnsiTheme="minorHAnsi" w:cs="Arial"/>
                <w:lang w:eastAsia="en-US"/>
              </w:rPr>
              <w:t xml:space="preserve"> support to staff to enable them to effectively implement the policies of the School 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and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Department.</w:t>
            </w:r>
          </w:p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monitor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and evaluat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e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attendance and absence management policies for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staff and students.</w:t>
            </w:r>
          </w:p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create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an environment where there is visible acknowledgement that everyone’s contribution is valued.</w:t>
            </w:r>
          </w:p>
        </w:tc>
      </w:tr>
      <w:tr w:rsidR="00837449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837449" w:rsidRPr="009A477C" w:rsidRDefault="00837449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Developing and maintaining strong community links:</w:t>
            </w:r>
          </w:p>
        </w:tc>
        <w:tc>
          <w:tcPr>
            <w:tcW w:w="8080" w:type="dxa"/>
            <w:shd w:val="clear" w:color="auto" w:fill="auto"/>
          </w:tcPr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develop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initiatives to outreach to the community.</w:t>
            </w:r>
          </w:p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assist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the SLT line manager to create and implement ways of actively involving parents and carers in the learning process.</w:t>
            </w:r>
          </w:p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network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with secondary schools in Enfield to share best practice.</w:t>
            </w:r>
          </w:p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facilitate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a broad range of activities in conju</w:t>
            </w:r>
            <w:r w:rsidR="00C929DE" w:rsidRPr="009A477C">
              <w:rPr>
                <w:rFonts w:asciiTheme="minorHAnsi" w:eastAsia="Calibri" w:hAnsiTheme="minorHAnsi" w:cs="Arial"/>
                <w:lang w:eastAsia="en-US"/>
              </w:rPr>
              <w:t>n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ction with staff, students and the wider community so as to deepen and broaden learners’ experiences in </w:t>
            </w:r>
            <w:r w:rsidR="00D90EDA" w:rsidRPr="009A477C">
              <w:rPr>
                <w:rFonts w:asciiTheme="minorHAnsi" w:eastAsia="Calibri" w:hAnsiTheme="minorHAnsi" w:cs="Arial"/>
                <w:lang w:eastAsia="en-US"/>
              </w:rPr>
              <w:t>English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>.</w:t>
            </w:r>
          </w:p>
        </w:tc>
      </w:tr>
      <w:tr w:rsidR="00837449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837449" w:rsidRPr="009A477C" w:rsidRDefault="00837449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lastRenderedPageBreak/>
              <w:t>Facilities management includes:</w:t>
            </w:r>
          </w:p>
        </w:tc>
        <w:tc>
          <w:tcPr>
            <w:tcW w:w="8080" w:type="dxa"/>
            <w:shd w:val="clear" w:color="auto" w:fill="auto"/>
          </w:tcPr>
          <w:p w:rsidR="00837449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</w:t>
            </w:r>
            <w:r w:rsidR="00837449" w:rsidRPr="009A477C">
              <w:rPr>
                <w:rFonts w:asciiTheme="minorHAnsi" w:eastAsia="Calibri" w:hAnsiTheme="minorHAnsi" w:cs="Arial"/>
                <w:lang w:eastAsia="en-US"/>
              </w:rPr>
              <w:t xml:space="preserve"> that physical resources to deliver the curriculum are acquired and are maintained effectively.</w:t>
            </w:r>
          </w:p>
          <w:p w:rsidR="00E30A8D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make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sure that the accommodation is used in the most effective way to meet the needs of all students and of the curriculum.</w:t>
            </w:r>
          </w:p>
          <w:p w:rsidR="00E30A8D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ensure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that the interior and exterior of the building are maintained to a high standard that reflects the ethos of the 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School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and promotes learning.</w:t>
            </w:r>
          </w:p>
          <w:p w:rsidR="00E30A8D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be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aware of the need for security and of the importance of implementing Health and Safety policies.</w:t>
            </w:r>
          </w:p>
        </w:tc>
      </w:tr>
      <w:tr w:rsidR="00E30A8D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E30A8D" w:rsidRPr="009A477C" w:rsidRDefault="00E30A8D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General Administration:</w:t>
            </w:r>
          </w:p>
        </w:tc>
        <w:tc>
          <w:tcPr>
            <w:tcW w:w="8080" w:type="dxa"/>
            <w:shd w:val="clear" w:color="auto" w:fill="auto"/>
          </w:tcPr>
          <w:p w:rsidR="00E30A8D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provide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appropriate, accurate and timely management information to enable continuous evaluation of performance.</w:t>
            </w:r>
          </w:p>
          <w:p w:rsidR="00E30A8D" w:rsidRPr="009A477C" w:rsidRDefault="00B56930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check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that information required by various external bodies is produced within the given time scale and is of excellent quality.</w:t>
            </w:r>
          </w:p>
          <w:p w:rsidR="00E30A8D" w:rsidRPr="009A477C" w:rsidRDefault="00B56930" w:rsidP="00B5693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design</w:t>
            </w:r>
            <w:r w:rsidR="00E30A8D" w:rsidRPr="009A477C">
              <w:rPr>
                <w:rFonts w:asciiTheme="minorHAnsi" w:eastAsia="Calibri" w:hAnsiTheme="minorHAnsi" w:cs="Arial"/>
                <w:lang w:eastAsia="en-US"/>
              </w:rPr>
              <w:t xml:space="preserve"> and implement departmental policies that complement School procedures.</w:t>
            </w:r>
          </w:p>
        </w:tc>
      </w:tr>
      <w:tr w:rsidR="00E30A8D" w:rsidRPr="009A477C" w:rsidTr="00F70804">
        <w:trPr>
          <w:cantSplit/>
        </w:trPr>
        <w:tc>
          <w:tcPr>
            <w:tcW w:w="1985" w:type="dxa"/>
            <w:shd w:val="clear" w:color="auto" w:fill="auto"/>
          </w:tcPr>
          <w:p w:rsidR="00E30A8D" w:rsidRPr="009A477C" w:rsidRDefault="00E30A8D" w:rsidP="008719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b/>
                <w:bCs/>
                <w:lang w:eastAsia="en-US"/>
              </w:rPr>
              <w:t>Accountability Key Performance Indicators:</w:t>
            </w:r>
          </w:p>
        </w:tc>
        <w:tc>
          <w:tcPr>
            <w:tcW w:w="8080" w:type="dxa"/>
            <w:shd w:val="clear" w:color="auto" w:fill="auto"/>
          </w:tcPr>
          <w:p w:rsidR="00E30A8D" w:rsidRPr="009A477C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ensure that all teaching is consistently </w:t>
            </w:r>
            <w:proofErr w:type="gramStart"/>
            <w:r w:rsidRPr="009A477C">
              <w:rPr>
                <w:rFonts w:asciiTheme="minorHAnsi" w:eastAsia="Calibri" w:hAnsiTheme="minorHAnsi" w:cs="Arial"/>
                <w:lang w:eastAsia="en-US"/>
              </w:rPr>
              <w:t>Good</w:t>
            </w:r>
            <w:proofErr w:type="gramEnd"/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 or better.</w:t>
            </w:r>
          </w:p>
          <w:p w:rsidR="00E30A8D" w:rsidRPr="009A477C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 xml:space="preserve">To meet aspirational targets at GCSE in relation to student performance at grades </w:t>
            </w:r>
            <w:r w:rsidR="009A477C" w:rsidRPr="009A477C">
              <w:rPr>
                <w:rFonts w:asciiTheme="minorHAnsi" w:eastAsia="Calibri" w:hAnsiTheme="minorHAnsi" w:cs="Arial"/>
                <w:lang w:eastAsia="en-US"/>
              </w:rPr>
              <w:t>9-7, 9-5 and 9-1</w:t>
            </w:r>
            <w:r w:rsidRPr="009A477C">
              <w:rPr>
                <w:rFonts w:asciiTheme="minorHAnsi" w:eastAsia="Calibri" w:hAnsiTheme="minorHAnsi" w:cs="Arial"/>
                <w:lang w:eastAsia="en-US"/>
              </w:rPr>
              <w:t>.</w:t>
            </w:r>
          </w:p>
          <w:p w:rsidR="009A477C" w:rsidRPr="009A477C" w:rsidRDefault="009A477C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monitor the progress of other staff in the department and put systems in place to ensure performance grades within the department are of a high standard</w:t>
            </w:r>
          </w:p>
          <w:p w:rsidR="00E30A8D" w:rsidRPr="009A477C" w:rsidRDefault="00E30A8D" w:rsidP="008719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009A477C">
              <w:rPr>
                <w:rFonts w:asciiTheme="minorHAnsi" w:eastAsia="Calibri" w:hAnsiTheme="minorHAnsi" w:cs="Arial"/>
                <w:lang w:eastAsia="en-US"/>
              </w:rPr>
              <w:t>To manage the department’s financial budget prudently.</w:t>
            </w:r>
          </w:p>
        </w:tc>
      </w:tr>
    </w:tbl>
    <w:p w:rsidR="008952DE" w:rsidRDefault="008952DE"/>
    <w:sectPr w:rsidR="008952DE" w:rsidSect="00F84D81">
      <w:pgSz w:w="11906" w:h="16838"/>
      <w:pgMar w:top="1021" w:right="1440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3F3"/>
    <w:multiLevelType w:val="hybridMultilevel"/>
    <w:tmpl w:val="455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7C3"/>
    <w:multiLevelType w:val="hybridMultilevel"/>
    <w:tmpl w:val="995E466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7367C5D"/>
    <w:multiLevelType w:val="hybridMultilevel"/>
    <w:tmpl w:val="4FCCC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638C1"/>
    <w:multiLevelType w:val="hybridMultilevel"/>
    <w:tmpl w:val="2CD09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30243"/>
    <w:multiLevelType w:val="hybridMultilevel"/>
    <w:tmpl w:val="219C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4"/>
    <w:rsid w:val="00040CFC"/>
    <w:rsid w:val="00042B2F"/>
    <w:rsid w:val="001231EB"/>
    <w:rsid w:val="0012377E"/>
    <w:rsid w:val="001F602D"/>
    <w:rsid w:val="004151D5"/>
    <w:rsid w:val="006B23DD"/>
    <w:rsid w:val="00740268"/>
    <w:rsid w:val="007B0650"/>
    <w:rsid w:val="007C43EF"/>
    <w:rsid w:val="00815609"/>
    <w:rsid w:val="00837449"/>
    <w:rsid w:val="00871955"/>
    <w:rsid w:val="008952DE"/>
    <w:rsid w:val="00941325"/>
    <w:rsid w:val="00994754"/>
    <w:rsid w:val="009A477C"/>
    <w:rsid w:val="009C5332"/>
    <w:rsid w:val="00A862E2"/>
    <w:rsid w:val="00A926BD"/>
    <w:rsid w:val="00B56930"/>
    <w:rsid w:val="00C679E1"/>
    <w:rsid w:val="00C929DE"/>
    <w:rsid w:val="00D90EDA"/>
    <w:rsid w:val="00DA3E6A"/>
    <w:rsid w:val="00E30A8D"/>
    <w:rsid w:val="00E65D3E"/>
    <w:rsid w:val="00F272EC"/>
    <w:rsid w:val="00F4240F"/>
    <w:rsid w:val="00F70804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A221-4FC6-4E18-9B58-0AD5E49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anicola</dc:creator>
  <cp:lastModifiedBy>LDavies</cp:lastModifiedBy>
  <cp:revision>2</cp:revision>
  <dcterms:created xsi:type="dcterms:W3CDTF">2019-03-26T11:52:00Z</dcterms:created>
  <dcterms:modified xsi:type="dcterms:W3CDTF">2019-03-26T11:52:00Z</dcterms:modified>
</cp:coreProperties>
</file>