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2F" w:rsidRPr="007727D1" w:rsidRDefault="0061372F">
      <w:pPr>
        <w:rPr>
          <w:rFonts w:ascii="Calibri" w:hAnsi="Calibri"/>
        </w:rPr>
      </w:pPr>
    </w:p>
    <w:tbl>
      <w:tblPr>
        <w:tblStyle w:val="TableGrid"/>
        <w:tblW w:w="10377" w:type="dxa"/>
        <w:tblInd w:w="-176" w:type="dxa"/>
        <w:tblLook w:val="04A0" w:firstRow="1" w:lastRow="0" w:firstColumn="1" w:lastColumn="0" w:noHBand="0" w:noVBand="1"/>
      </w:tblPr>
      <w:tblGrid>
        <w:gridCol w:w="3545"/>
        <w:gridCol w:w="6832"/>
      </w:tblGrid>
      <w:tr w:rsidR="003951E5" w:rsidRPr="007727D1" w:rsidTr="00024BCD">
        <w:tc>
          <w:tcPr>
            <w:tcW w:w="10377" w:type="dxa"/>
            <w:gridSpan w:val="2"/>
            <w:shd w:val="clear" w:color="auto" w:fill="E36C0A" w:themeFill="accent6" w:themeFillShade="BF"/>
          </w:tcPr>
          <w:p w:rsidR="003951E5" w:rsidRPr="001C4B5B" w:rsidRDefault="00840C4B" w:rsidP="00840C4B">
            <w:pPr>
              <w:jc w:val="center"/>
              <w:rPr>
                <w:rFonts w:ascii="Calibri" w:hAnsi="Calibri"/>
                <w:b/>
                <w:sz w:val="28"/>
                <w:szCs w:val="28"/>
              </w:rPr>
            </w:pPr>
            <w:r w:rsidRPr="001C4B5B">
              <w:rPr>
                <w:rFonts w:ascii="Calibri" w:hAnsi="Calibri"/>
                <w:b/>
                <w:sz w:val="28"/>
                <w:szCs w:val="28"/>
              </w:rPr>
              <w:t xml:space="preserve">              </w:t>
            </w:r>
            <w:r w:rsidR="003951E5" w:rsidRPr="001C4B5B">
              <w:rPr>
                <w:rFonts w:ascii="Calibri" w:hAnsi="Calibri"/>
                <w:b/>
                <w:sz w:val="28"/>
                <w:szCs w:val="28"/>
              </w:rPr>
              <w:t>Blackbird Academy Trust</w:t>
            </w:r>
          </w:p>
          <w:p w:rsidR="00085B3C" w:rsidRPr="007727D1" w:rsidRDefault="00D95F0C" w:rsidP="00840C4B">
            <w:pPr>
              <w:jc w:val="center"/>
              <w:rPr>
                <w:rFonts w:ascii="Calibri" w:hAnsi="Calibri"/>
                <w:sz w:val="28"/>
                <w:szCs w:val="28"/>
              </w:rPr>
            </w:pPr>
            <w:r w:rsidRPr="001C4B5B">
              <w:rPr>
                <w:rFonts w:ascii="Calibri" w:hAnsi="Calibri"/>
                <w:b/>
                <w:noProof/>
                <w:sz w:val="28"/>
                <w:szCs w:val="28"/>
                <w:lang w:val="en-GB" w:eastAsia="en-GB"/>
              </w:rPr>
              <w:drawing>
                <wp:anchor distT="0" distB="0" distL="114300" distR="114300" simplePos="0" relativeHeight="251658240" behindDoc="0" locked="0" layoutInCell="1" allowOverlap="1" wp14:anchorId="13B7678B" wp14:editId="7E0C0AA5">
                  <wp:simplePos x="0" y="0"/>
                  <wp:positionH relativeFrom="column">
                    <wp:posOffset>6169660</wp:posOffset>
                  </wp:positionH>
                  <wp:positionV relativeFrom="paragraph">
                    <wp:posOffset>-173355</wp:posOffset>
                  </wp:positionV>
                  <wp:extent cx="453390" cy="353695"/>
                  <wp:effectExtent l="0" t="0" r="0" b="1905"/>
                  <wp:wrapSquare wrapText="bothSides"/>
                  <wp:docPr id="5"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7">
                            <a:extLst>
                              <a:ext uri="{BEBA8EAE-BF5A-486C-A8C5-ECC9F3942E4B}">
                                <a14:imgProps xmlns:a14="http://schemas.microsoft.com/office/drawing/2010/main">
                                  <a14:imgLayer r:embed="rId8">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anchor>
              </w:drawing>
            </w:r>
            <w:r w:rsidR="00840C4B" w:rsidRPr="001C4B5B">
              <w:rPr>
                <w:rFonts w:ascii="Calibri" w:hAnsi="Calibri"/>
                <w:b/>
                <w:sz w:val="28"/>
                <w:szCs w:val="28"/>
              </w:rPr>
              <w:t xml:space="preserve">              </w:t>
            </w:r>
            <w:r w:rsidR="001C4B5B">
              <w:rPr>
                <w:rFonts w:ascii="Calibri" w:hAnsi="Calibri"/>
                <w:b/>
                <w:sz w:val="28"/>
                <w:szCs w:val="28"/>
              </w:rPr>
              <w:t>Job D</w:t>
            </w:r>
            <w:r w:rsidR="003951E5" w:rsidRPr="001C4B5B">
              <w:rPr>
                <w:rFonts w:ascii="Calibri" w:hAnsi="Calibri"/>
                <w:b/>
                <w:sz w:val="28"/>
                <w:szCs w:val="28"/>
              </w:rPr>
              <w:t>escription</w:t>
            </w:r>
            <w:r w:rsidRPr="007727D1">
              <w:rPr>
                <w:rFonts w:ascii="Calibri" w:hAnsi="Calibri"/>
                <w:noProof/>
              </w:rPr>
              <w:t xml:space="preserve"> </w:t>
            </w:r>
          </w:p>
        </w:tc>
      </w:tr>
      <w:tr w:rsidR="00D611AF" w:rsidRPr="00505632" w:rsidTr="00585CFF">
        <w:trPr>
          <w:trHeight w:val="1567"/>
        </w:trPr>
        <w:tc>
          <w:tcPr>
            <w:tcW w:w="3545" w:type="dxa"/>
            <w:shd w:val="clear" w:color="auto" w:fill="auto"/>
          </w:tcPr>
          <w:p w:rsidR="00D611AF" w:rsidRPr="00505632" w:rsidRDefault="00D611AF" w:rsidP="003942FC">
            <w:pPr>
              <w:rPr>
                <w:rFonts w:ascii="Calibri" w:hAnsi="Calibri" w:cs="Calibri"/>
                <w:b/>
              </w:rPr>
            </w:pPr>
            <w:r w:rsidRPr="00505632">
              <w:rPr>
                <w:rFonts w:ascii="Calibri" w:hAnsi="Calibri" w:cs="Calibri"/>
                <w:b/>
              </w:rPr>
              <w:t xml:space="preserve">Job Title: </w:t>
            </w:r>
          </w:p>
          <w:p w:rsidR="00D611AF" w:rsidRPr="00505632" w:rsidRDefault="00D611AF" w:rsidP="003942FC">
            <w:pPr>
              <w:rPr>
                <w:rFonts w:ascii="Calibri" w:hAnsi="Calibri" w:cs="Calibri"/>
                <w:b/>
              </w:rPr>
            </w:pPr>
            <w:r w:rsidRPr="00505632">
              <w:rPr>
                <w:rFonts w:ascii="Calibri" w:hAnsi="Calibri" w:cs="Calibri"/>
                <w:b/>
              </w:rPr>
              <w:t xml:space="preserve">Terms &amp; Conditions: </w:t>
            </w:r>
          </w:p>
          <w:p w:rsidR="00D611AF" w:rsidRPr="00505632" w:rsidRDefault="00D611AF" w:rsidP="003942FC">
            <w:pPr>
              <w:rPr>
                <w:rFonts w:ascii="Calibri" w:hAnsi="Calibri" w:cs="Calibri"/>
                <w:b/>
              </w:rPr>
            </w:pPr>
            <w:r w:rsidRPr="00505632">
              <w:rPr>
                <w:rFonts w:ascii="Calibri" w:hAnsi="Calibri" w:cs="Calibri"/>
                <w:b/>
              </w:rPr>
              <w:t xml:space="preserve">Pay Scale/ Grade: </w:t>
            </w:r>
          </w:p>
          <w:p w:rsidR="00D611AF" w:rsidRPr="00505632" w:rsidRDefault="00D611AF" w:rsidP="003942FC">
            <w:pPr>
              <w:rPr>
                <w:rFonts w:ascii="Calibri" w:hAnsi="Calibri" w:cs="Calibri"/>
                <w:b/>
              </w:rPr>
            </w:pPr>
            <w:r w:rsidRPr="00505632">
              <w:rPr>
                <w:rFonts w:ascii="Calibri" w:hAnsi="Calibri" w:cs="Calibri"/>
                <w:b/>
              </w:rPr>
              <w:t xml:space="preserve">Post term: </w:t>
            </w:r>
          </w:p>
          <w:p w:rsidR="00D611AF" w:rsidRPr="00505632" w:rsidRDefault="00D611AF" w:rsidP="00840C4B">
            <w:pPr>
              <w:rPr>
                <w:rFonts w:ascii="Calibri" w:hAnsi="Calibri" w:cs="Calibri"/>
                <w:b/>
              </w:rPr>
            </w:pPr>
            <w:r w:rsidRPr="00505632">
              <w:rPr>
                <w:rFonts w:ascii="Calibri" w:hAnsi="Calibri" w:cs="Calibri"/>
                <w:b/>
              </w:rPr>
              <w:t>Hours:</w:t>
            </w:r>
          </w:p>
        </w:tc>
        <w:tc>
          <w:tcPr>
            <w:tcW w:w="6832" w:type="dxa"/>
            <w:shd w:val="clear" w:color="auto" w:fill="auto"/>
          </w:tcPr>
          <w:p w:rsidR="00D611AF" w:rsidRPr="00505632" w:rsidRDefault="00D611AF" w:rsidP="003942FC">
            <w:pPr>
              <w:rPr>
                <w:rFonts w:ascii="Calibri" w:hAnsi="Calibri" w:cs="Calibri"/>
              </w:rPr>
            </w:pPr>
            <w:r w:rsidRPr="00505632">
              <w:rPr>
                <w:rFonts w:ascii="Calibri" w:hAnsi="Calibri" w:cs="Calibri"/>
              </w:rPr>
              <w:t>2</w:t>
            </w:r>
            <w:r w:rsidR="00585CFF" w:rsidRPr="00505632">
              <w:rPr>
                <w:rFonts w:ascii="Calibri" w:hAnsi="Calibri" w:cs="Calibri"/>
              </w:rPr>
              <w:t>By</w:t>
            </w:r>
            <w:r w:rsidRPr="00505632">
              <w:rPr>
                <w:rFonts w:ascii="Calibri" w:hAnsi="Calibri" w:cs="Calibri"/>
              </w:rPr>
              <w:t>2 Support Worker</w:t>
            </w:r>
          </w:p>
          <w:p w:rsidR="00D611AF" w:rsidRPr="00505632" w:rsidRDefault="00D611AF" w:rsidP="003942FC">
            <w:pPr>
              <w:rPr>
                <w:rFonts w:ascii="Calibri" w:hAnsi="Calibri" w:cs="Calibri"/>
              </w:rPr>
            </w:pPr>
            <w:r w:rsidRPr="00505632">
              <w:rPr>
                <w:rFonts w:ascii="Calibri" w:hAnsi="Calibri" w:cs="Calibri"/>
              </w:rPr>
              <w:t>Green Book</w:t>
            </w:r>
          </w:p>
          <w:p w:rsidR="00D611AF" w:rsidRPr="00505632" w:rsidRDefault="00D611AF" w:rsidP="003942FC">
            <w:pPr>
              <w:rPr>
                <w:rFonts w:ascii="Calibri" w:hAnsi="Calibri" w:cs="Calibri"/>
              </w:rPr>
            </w:pPr>
            <w:r w:rsidRPr="00505632">
              <w:rPr>
                <w:rFonts w:ascii="Calibri" w:hAnsi="Calibri" w:cs="Calibri"/>
              </w:rPr>
              <w:t>Grade 4</w:t>
            </w:r>
          </w:p>
          <w:p w:rsidR="00D611AF" w:rsidRPr="00505632" w:rsidRDefault="00D611AF" w:rsidP="003942FC">
            <w:pPr>
              <w:rPr>
                <w:rFonts w:ascii="Calibri" w:hAnsi="Calibri" w:cs="Calibri"/>
              </w:rPr>
            </w:pPr>
            <w:r w:rsidRPr="00505632">
              <w:rPr>
                <w:rFonts w:ascii="Calibri" w:hAnsi="Calibri" w:cs="Calibri"/>
              </w:rPr>
              <w:t>Permanent</w:t>
            </w:r>
          </w:p>
          <w:p w:rsidR="00D611AF" w:rsidRPr="00505632" w:rsidRDefault="005072BD" w:rsidP="00C126BE">
            <w:pPr>
              <w:rPr>
                <w:rFonts w:ascii="Calibri" w:hAnsi="Calibri" w:cs="Calibri"/>
              </w:rPr>
            </w:pPr>
            <w:r>
              <w:rPr>
                <w:rFonts w:ascii="Calibri" w:hAnsi="Calibri" w:cs="Calibri"/>
              </w:rPr>
              <w:t>33.75 a week</w:t>
            </w:r>
          </w:p>
        </w:tc>
      </w:tr>
      <w:tr w:rsidR="00D611AF" w:rsidRPr="00505632" w:rsidTr="00585CFF">
        <w:trPr>
          <w:trHeight w:val="1122"/>
        </w:trPr>
        <w:tc>
          <w:tcPr>
            <w:tcW w:w="3545" w:type="dxa"/>
            <w:shd w:val="clear" w:color="auto" w:fill="auto"/>
          </w:tcPr>
          <w:p w:rsidR="00D611AF" w:rsidRPr="00505632" w:rsidRDefault="00D611AF" w:rsidP="003942FC">
            <w:pPr>
              <w:rPr>
                <w:rFonts w:ascii="Calibri" w:hAnsi="Calibri" w:cs="Calibri"/>
                <w:b/>
              </w:rPr>
            </w:pPr>
            <w:r w:rsidRPr="00505632">
              <w:rPr>
                <w:rFonts w:ascii="Calibri" w:hAnsi="Calibri" w:cs="Calibri"/>
                <w:b/>
              </w:rPr>
              <w:t xml:space="preserve">Responsible to: </w:t>
            </w:r>
          </w:p>
          <w:p w:rsidR="00D611AF" w:rsidRPr="00505632" w:rsidRDefault="00D611AF" w:rsidP="003942FC">
            <w:pPr>
              <w:rPr>
                <w:rFonts w:ascii="Calibri" w:hAnsi="Calibri" w:cs="Calibri"/>
                <w:b/>
              </w:rPr>
            </w:pPr>
            <w:r w:rsidRPr="00505632">
              <w:rPr>
                <w:rFonts w:ascii="Calibri" w:hAnsi="Calibri" w:cs="Calibri"/>
                <w:b/>
              </w:rPr>
              <w:t xml:space="preserve">Line Managing:         </w:t>
            </w:r>
          </w:p>
          <w:p w:rsidR="00D611AF" w:rsidRPr="00505632" w:rsidRDefault="00D611AF" w:rsidP="00760931">
            <w:pPr>
              <w:rPr>
                <w:rFonts w:ascii="Calibri" w:hAnsi="Calibri" w:cs="Calibri"/>
                <w:b/>
              </w:rPr>
            </w:pPr>
            <w:r w:rsidRPr="00505632">
              <w:rPr>
                <w:rFonts w:ascii="Calibri" w:hAnsi="Calibri" w:cs="Calibri"/>
                <w:b/>
              </w:rPr>
              <w:t xml:space="preserve">Work Base: </w:t>
            </w:r>
          </w:p>
        </w:tc>
        <w:tc>
          <w:tcPr>
            <w:tcW w:w="6832" w:type="dxa"/>
            <w:shd w:val="clear" w:color="auto" w:fill="auto"/>
          </w:tcPr>
          <w:p w:rsidR="00D611AF" w:rsidRPr="00505632" w:rsidRDefault="00585CFF" w:rsidP="003942FC">
            <w:pPr>
              <w:rPr>
                <w:rFonts w:ascii="Calibri" w:hAnsi="Calibri" w:cs="Calibri"/>
              </w:rPr>
            </w:pPr>
            <w:r w:rsidRPr="00505632">
              <w:rPr>
                <w:rFonts w:ascii="Calibri" w:hAnsi="Calibri" w:cs="Calibri"/>
              </w:rPr>
              <w:t>2BY2 Leader</w:t>
            </w:r>
          </w:p>
          <w:p w:rsidR="00D611AF" w:rsidRPr="00505632" w:rsidRDefault="00D611AF" w:rsidP="003942FC">
            <w:pPr>
              <w:rPr>
                <w:rFonts w:ascii="Calibri" w:hAnsi="Calibri" w:cs="Calibri"/>
              </w:rPr>
            </w:pPr>
            <w:r w:rsidRPr="00505632">
              <w:rPr>
                <w:rFonts w:ascii="Calibri" w:hAnsi="Calibri" w:cs="Calibri"/>
              </w:rPr>
              <w:t>NA</w:t>
            </w:r>
          </w:p>
          <w:p w:rsidR="00D611AF" w:rsidRPr="00505632" w:rsidRDefault="00585CFF" w:rsidP="00840C4B">
            <w:pPr>
              <w:rPr>
                <w:rFonts w:ascii="Calibri" w:hAnsi="Calibri" w:cs="Calibri"/>
              </w:rPr>
            </w:pPr>
            <w:r w:rsidRPr="00505632">
              <w:rPr>
                <w:rFonts w:ascii="Calibri" w:hAnsi="Calibri" w:cs="Calibri"/>
              </w:rPr>
              <w:t>Trust Schools</w:t>
            </w:r>
          </w:p>
        </w:tc>
      </w:tr>
    </w:tbl>
    <w:p w:rsidR="003951E5" w:rsidRPr="00505632" w:rsidRDefault="003951E5">
      <w:pPr>
        <w:rPr>
          <w:rFonts w:ascii="Calibri" w:hAnsi="Calibri" w:cs="Calibri"/>
        </w:rPr>
      </w:pPr>
    </w:p>
    <w:p w:rsidR="001C4B5B" w:rsidRPr="00505632" w:rsidRDefault="001C4B5B">
      <w:pPr>
        <w:rPr>
          <w:rFonts w:ascii="Calibri" w:hAnsi="Calibri" w:cs="Calibri"/>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D611AF" w:rsidRPr="00505632" w:rsidTr="00024BCD">
        <w:trPr>
          <w:cantSplit/>
          <w:trHeight w:val="538"/>
        </w:trPr>
        <w:tc>
          <w:tcPr>
            <w:tcW w:w="1037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611AF" w:rsidRPr="00505632" w:rsidRDefault="00D611AF" w:rsidP="003942FC">
            <w:pPr>
              <w:rPr>
                <w:rFonts w:ascii="Calibri" w:hAnsi="Calibri" w:cs="Calibri"/>
                <w:b/>
                <w:bCs/>
              </w:rPr>
            </w:pPr>
            <w:r w:rsidRPr="00505632">
              <w:rPr>
                <w:rFonts w:ascii="Calibri" w:hAnsi="Calibri" w:cs="Calibri"/>
                <w:b/>
                <w:bCs/>
              </w:rPr>
              <w:t xml:space="preserve">Job Purpose - </w:t>
            </w:r>
            <w:r w:rsidRPr="00505632">
              <w:rPr>
                <w:rFonts w:ascii="Calibri" w:hAnsi="Calibri" w:cs="Calibri"/>
              </w:rPr>
              <w:t xml:space="preserve">To participate in providing a stimulating and caring environment in </w:t>
            </w:r>
            <w:r w:rsidR="00C04D36" w:rsidRPr="00505632">
              <w:rPr>
                <w:rFonts w:ascii="Calibri" w:hAnsi="Calibri" w:cs="Calibri"/>
              </w:rPr>
              <w:t>which a child’s</w:t>
            </w:r>
            <w:r w:rsidRPr="00505632">
              <w:rPr>
                <w:rFonts w:ascii="Calibri" w:hAnsi="Calibri" w:cs="Calibri"/>
              </w:rPr>
              <w:t xml:space="preserve"> developmental and welfare needs are met.</w:t>
            </w:r>
          </w:p>
          <w:p w:rsidR="00D611AF" w:rsidRPr="00505632" w:rsidRDefault="00D611AF" w:rsidP="003942FC">
            <w:pPr>
              <w:rPr>
                <w:rFonts w:ascii="Calibri" w:hAnsi="Calibri" w:cs="Calibri"/>
              </w:rPr>
            </w:pPr>
            <w:r w:rsidRPr="00505632">
              <w:rPr>
                <w:rFonts w:ascii="Calibri" w:hAnsi="Calibri" w:cs="Calibri"/>
              </w:rPr>
              <w:t xml:space="preserve">To provide good quality inclusive care, education and play opportunities for children </w:t>
            </w:r>
            <w:r w:rsidR="00C04D36" w:rsidRPr="00505632">
              <w:rPr>
                <w:rFonts w:ascii="Calibri" w:hAnsi="Calibri" w:cs="Calibri"/>
              </w:rPr>
              <w:t>2</w:t>
            </w:r>
            <w:r w:rsidRPr="00505632">
              <w:rPr>
                <w:rFonts w:ascii="Calibri" w:hAnsi="Calibri" w:cs="Calibri"/>
              </w:rPr>
              <w:t xml:space="preserve"> – </w:t>
            </w:r>
            <w:r w:rsidR="00C04D36" w:rsidRPr="00505632">
              <w:rPr>
                <w:rFonts w:ascii="Calibri" w:hAnsi="Calibri" w:cs="Calibri"/>
              </w:rPr>
              <w:t>3</w:t>
            </w:r>
            <w:r w:rsidRPr="00505632">
              <w:rPr>
                <w:rFonts w:ascii="Calibri" w:hAnsi="Calibri" w:cs="Calibri"/>
              </w:rPr>
              <w:t xml:space="preserve"> years, by supporting a team of childcare staff.</w:t>
            </w:r>
          </w:p>
          <w:p w:rsidR="00D611AF" w:rsidRPr="00505632" w:rsidRDefault="00D611AF" w:rsidP="00FC139D">
            <w:pPr>
              <w:pStyle w:val="Heading1"/>
              <w:jc w:val="left"/>
              <w:rPr>
                <w:rFonts w:ascii="Calibri" w:hAnsi="Calibri" w:cs="Calibri"/>
                <w:b w:val="0"/>
                <w:bCs/>
                <w:sz w:val="24"/>
                <w:szCs w:val="24"/>
              </w:rPr>
            </w:pPr>
            <w:proofErr w:type="gramStart"/>
            <w:r w:rsidRPr="00505632">
              <w:rPr>
                <w:rFonts w:ascii="Calibri" w:hAnsi="Calibri" w:cs="Calibri"/>
                <w:b w:val="0"/>
                <w:sz w:val="24"/>
                <w:szCs w:val="24"/>
              </w:rPr>
              <w:t>To contribute to the development of Integrated Centre as a pioneering model of good practice.</w:t>
            </w:r>
            <w:proofErr w:type="gramEnd"/>
          </w:p>
        </w:tc>
      </w:tr>
      <w:tr w:rsidR="001C4B5B" w:rsidRPr="00505632" w:rsidTr="00024BCD">
        <w:trPr>
          <w:cantSplit/>
          <w:trHeight w:val="294"/>
        </w:trPr>
        <w:tc>
          <w:tcPr>
            <w:tcW w:w="10377"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1C4B5B" w:rsidRPr="00505632" w:rsidRDefault="001C4B5B">
            <w:pPr>
              <w:rPr>
                <w:rFonts w:ascii="Calibri" w:hAnsi="Calibri" w:cs="Calibri"/>
              </w:rPr>
            </w:pPr>
          </w:p>
        </w:tc>
      </w:tr>
      <w:tr w:rsidR="004D4414" w:rsidRPr="00505632" w:rsidTr="001E35F3">
        <w:trPr>
          <w:trHeight w:val="223"/>
        </w:trPr>
        <w:tc>
          <w:tcPr>
            <w:tcW w:w="10377" w:type="dxa"/>
            <w:tcBorders>
              <w:top w:val="single" w:sz="4" w:space="0" w:color="auto"/>
              <w:left w:val="single" w:sz="4" w:space="0" w:color="auto"/>
              <w:bottom w:val="single" w:sz="4" w:space="0" w:color="auto"/>
              <w:right w:val="single" w:sz="4" w:space="0" w:color="auto"/>
            </w:tcBorders>
            <w:hideMark/>
          </w:tcPr>
          <w:p w:rsidR="004D4414" w:rsidRPr="00505632" w:rsidRDefault="004D4414" w:rsidP="001C4B5B">
            <w:pPr>
              <w:pStyle w:val="Heading9"/>
              <w:rPr>
                <w:rFonts w:ascii="Calibri" w:hAnsi="Calibri" w:cs="Calibri"/>
                <w:szCs w:val="24"/>
              </w:rPr>
            </w:pPr>
            <w:r w:rsidRPr="00505632">
              <w:rPr>
                <w:rFonts w:ascii="Calibri" w:hAnsi="Calibri" w:cs="Calibri"/>
                <w:szCs w:val="24"/>
              </w:rPr>
              <w:t>Key Tasks</w:t>
            </w:r>
          </w:p>
        </w:tc>
      </w:tr>
      <w:tr w:rsidR="00FC139D" w:rsidRPr="00505632" w:rsidTr="00D611AF">
        <w:trPr>
          <w:trHeight w:val="2563"/>
        </w:trPr>
        <w:tc>
          <w:tcPr>
            <w:tcW w:w="10377" w:type="dxa"/>
            <w:tcBorders>
              <w:top w:val="single" w:sz="4" w:space="0" w:color="auto"/>
              <w:left w:val="single" w:sz="4" w:space="0" w:color="auto"/>
              <w:bottom w:val="single" w:sz="4" w:space="0" w:color="auto"/>
              <w:right w:val="single" w:sz="4" w:space="0" w:color="auto"/>
            </w:tcBorders>
          </w:tcPr>
          <w:p w:rsidR="00D611AF" w:rsidRPr="00505632" w:rsidRDefault="00D611AF" w:rsidP="00D611AF">
            <w:pPr>
              <w:rPr>
                <w:rFonts w:ascii="Calibri" w:hAnsi="Calibri" w:cs="Calibri"/>
              </w:rPr>
            </w:pPr>
            <w:r w:rsidRPr="00505632">
              <w:rPr>
                <w:rFonts w:ascii="Calibri" w:hAnsi="Calibri" w:cs="Calibri"/>
              </w:rPr>
              <w:t xml:space="preserve">In liaison with the </w:t>
            </w:r>
            <w:r w:rsidR="00024BCD" w:rsidRPr="00505632">
              <w:rPr>
                <w:rFonts w:ascii="Calibri" w:hAnsi="Calibri" w:cs="Calibri"/>
              </w:rPr>
              <w:t xml:space="preserve">2BY2 Leader &amp; 2BY2 </w:t>
            </w:r>
            <w:r w:rsidRPr="00505632">
              <w:rPr>
                <w:rFonts w:ascii="Calibri" w:hAnsi="Calibri" w:cs="Calibri"/>
              </w:rPr>
              <w:t>Manager:</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contribute to a </w:t>
            </w:r>
            <w:proofErr w:type="spellStart"/>
            <w:r w:rsidRPr="00505632">
              <w:rPr>
                <w:rFonts w:ascii="Calibri" w:hAnsi="Calibri" w:cs="Calibri"/>
              </w:rPr>
              <w:t>programme</w:t>
            </w:r>
            <w:proofErr w:type="spellEnd"/>
            <w:r w:rsidRPr="00505632">
              <w:rPr>
                <w:rFonts w:ascii="Calibri" w:hAnsi="Calibri" w:cs="Calibri"/>
              </w:rPr>
              <w:t xml:space="preserve"> of care, education and play opportunities within the </w:t>
            </w:r>
            <w:r w:rsidR="00585CFF" w:rsidRPr="00505632">
              <w:rPr>
                <w:rFonts w:ascii="Calibri" w:hAnsi="Calibri" w:cs="Calibri"/>
              </w:rPr>
              <w:t xml:space="preserve">2BY2 </w:t>
            </w:r>
            <w:r w:rsidRPr="00505632">
              <w:rPr>
                <w:rFonts w:ascii="Calibri" w:hAnsi="Calibri" w:cs="Calibri"/>
              </w:rPr>
              <w:t>environment for children of 2 – 3 years which fosters children’s learning growth, self-esteem and independence.</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contribute to the planning, delivery and evaluation of daily activities and to keep clear records of these.</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be involved in the development and implementation of relevant whole Trust policies.</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promote team working and supportive practice.</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work closely with the Family and Community support team, and BAT schools to ensure consistency and continuity of care and education and play opportunities for the children.</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take responsibility for small group of key children, maintaining an overview of their learning and development, their achievements and needs, keeping up to date profiles for these children and to lead on the communication with their families and other relevant stakeholders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review and further develop effective ways of communicating effectively with all parents and </w:t>
            </w:r>
            <w:proofErr w:type="spellStart"/>
            <w:r w:rsidRPr="00505632">
              <w:rPr>
                <w:rFonts w:ascii="Calibri" w:hAnsi="Calibri" w:cs="Calibri"/>
              </w:rPr>
              <w:t>carers</w:t>
            </w:r>
            <w:proofErr w:type="spellEnd"/>
            <w:r w:rsidRPr="00505632">
              <w:rPr>
                <w:rFonts w:ascii="Calibri" w:hAnsi="Calibri" w:cs="Calibri"/>
              </w:rPr>
              <w:t xml:space="preserve"> of the children in the </w:t>
            </w:r>
            <w:r w:rsidR="00585CFF" w:rsidRPr="00505632">
              <w:rPr>
                <w:rFonts w:ascii="Calibri" w:hAnsi="Calibri" w:cs="Calibri"/>
              </w:rPr>
              <w:t xml:space="preserve">2BY2 </w:t>
            </w:r>
            <w:r w:rsidRPr="00505632">
              <w:rPr>
                <w:rFonts w:ascii="Calibri" w:hAnsi="Calibri" w:cs="Calibri"/>
              </w:rPr>
              <w:t>setting</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attend team meetings as required.</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assist in the training of trainee’s.</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ensure at all times compliance with OFSTED Full Day Care Standards.</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be aware of and rigorously implement </w:t>
            </w:r>
            <w:r w:rsidR="00C04D36" w:rsidRPr="00505632">
              <w:rPr>
                <w:rFonts w:ascii="Calibri" w:hAnsi="Calibri" w:cs="Calibri"/>
              </w:rPr>
              <w:t>safeguarding policy</w:t>
            </w:r>
            <w:r w:rsidRPr="00505632">
              <w:rPr>
                <w:rFonts w:ascii="Calibri" w:hAnsi="Calibri" w:cs="Calibri"/>
              </w:rPr>
              <w:t xml:space="preserve"> and procedures.</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respect the confidentiality of information received.</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attend in service training for professional development as agreed with </w:t>
            </w:r>
            <w:r w:rsidR="00585CFF" w:rsidRPr="00505632">
              <w:rPr>
                <w:rFonts w:ascii="Calibri" w:hAnsi="Calibri" w:cs="Calibri"/>
              </w:rPr>
              <w:t xml:space="preserve">2BY2 </w:t>
            </w:r>
            <w:r w:rsidRPr="00505632">
              <w:rPr>
                <w:rFonts w:ascii="Calibri" w:hAnsi="Calibri" w:cs="Calibri"/>
              </w:rPr>
              <w:t xml:space="preserve">manager </w:t>
            </w:r>
            <w:proofErr w:type="gramStart"/>
            <w:r w:rsidRPr="00505632">
              <w:rPr>
                <w:rFonts w:ascii="Calibri" w:hAnsi="Calibri" w:cs="Calibri"/>
              </w:rPr>
              <w:t>and  as</w:t>
            </w:r>
            <w:proofErr w:type="gramEnd"/>
            <w:r w:rsidRPr="00505632">
              <w:rPr>
                <w:rFonts w:ascii="Calibri" w:hAnsi="Calibri" w:cs="Calibri"/>
              </w:rPr>
              <w:t xml:space="preserve"> a part of the setting develop</w:t>
            </w:r>
            <w:r w:rsidR="00585CFF" w:rsidRPr="00505632">
              <w:rPr>
                <w:rFonts w:ascii="Calibri" w:hAnsi="Calibri" w:cs="Calibri"/>
              </w:rPr>
              <w:t>ment plans and appraisal targets.</w:t>
            </w:r>
          </w:p>
          <w:p w:rsidR="00D611AF" w:rsidRPr="00505632" w:rsidRDefault="00D611AF" w:rsidP="00D611AF">
            <w:pPr>
              <w:pStyle w:val="ListParagraph"/>
              <w:numPr>
                <w:ilvl w:val="0"/>
                <w:numId w:val="15"/>
              </w:numPr>
              <w:ind w:left="743"/>
              <w:rPr>
                <w:rFonts w:ascii="Calibri" w:hAnsi="Calibri" w:cs="Calibri"/>
                <w:b/>
                <w:bCs/>
              </w:rPr>
            </w:pPr>
            <w:r w:rsidRPr="00505632">
              <w:rPr>
                <w:rFonts w:ascii="Calibri" w:hAnsi="Calibri" w:cs="Calibri"/>
              </w:rPr>
              <w:t>To complete and pass the pediatric first Aid course</w:t>
            </w:r>
          </w:p>
          <w:p w:rsidR="00D611AF" w:rsidRPr="00505632" w:rsidRDefault="00D611AF" w:rsidP="00D611AF">
            <w:pPr>
              <w:pStyle w:val="ListParagraph"/>
              <w:numPr>
                <w:ilvl w:val="0"/>
                <w:numId w:val="15"/>
              </w:numPr>
              <w:ind w:left="743"/>
              <w:rPr>
                <w:rFonts w:ascii="Calibri" w:hAnsi="Calibri" w:cs="Calibri"/>
                <w:b/>
                <w:bCs/>
              </w:rPr>
            </w:pPr>
            <w:r w:rsidRPr="00505632">
              <w:rPr>
                <w:rFonts w:ascii="Calibri" w:hAnsi="Calibri" w:cs="Calibri"/>
              </w:rPr>
              <w:t xml:space="preserve">To undertake such other duties as may reasonably be required by Room Leader and </w:t>
            </w:r>
            <w:r w:rsidR="00585CFF" w:rsidRPr="00505632">
              <w:rPr>
                <w:rFonts w:ascii="Calibri" w:hAnsi="Calibri" w:cs="Calibri"/>
              </w:rPr>
              <w:t xml:space="preserve">2BY2 </w:t>
            </w:r>
            <w:r w:rsidRPr="00505632">
              <w:rPr>
                <w:rFonts w:ascii="Calibri" w:hAnsi="Calibri" w:cs="Calibri"/>
              </w:rPr>
              <w:t>Manager</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participate as a member of a team of adults working together to create an environment which promotes children’s development and learning.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foster children’s growth, self-esteem and independence.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contribute to the planning and preparation of activities (This will mean a commitment to attend planning/staff meetings for no more than 3 hours per month.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contribute to observations and records of children’s development.</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lastRenderedPageBreak/>
              <w:t>To encourage children’s learning in both English and their home language.</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foster effective links with parents.</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be responsible, by agreement, for activities indoor and outdoor learning environments and to plan, prepare and display appropriate materials.  (This may include plants and animals).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Take responsibility for the personal care of your key children.</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share responsibility for the laundry and storage of spare clothes, towels, etc.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work according to the School/Nursery and County Policies for Equality of Opportunity, promoting positive </w:t>
            </w:r>
            <w:proofErr w:type="spellStart"/>
            <w:r w:rsidRPr="00505632">
              <w:rPr>
                <w:rFonts w:ascii="Calibri" w:hAnsi="Calibri" w:cs="Calibri"/>
              </w:rPr>
              <w:t>behaviour</w:t>
            </w:r>
            <w:proofErr w:type="spellEnd"/>
            <w:r w:rsidRPr="00505632">
              <w:rPr>
                <w:rFonts w:ascii="Calibri" w:hAnsi="Calibri" w:cs="Calibri"/>
              </w:rPr>
              <w:t xml:space="preserve"> and attitudes generally, and particularly towards people in non-stereotypical gender roles, of other cultures and with disabilities.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support children with special needs in mainstream classes as required.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assist in specified </w:t>
            </w:r>
            <w:proofErr w:type="spellStart"/>
            <w:r w:rsidRPr="00505632">
              <w:rPr>
                <w:rFonts w:ascii="Calibri" w:hAnsi="Calibri" w:cs="Calibri"/>
              </w:rPr>
              <w:t>programmes</w:t>
            </w:r>
            <w:proofErr w:type="spellEnd"/>
            <w:r w:rsidRPr="00505632">
              <w:rPr>
                <w:rFonts w:ascii="Calibri" w:hAnsi="Calibri" w:cs="Calibri"/>
              </w:rPr>
              <w:t xml:space="preserve">, e.g. exercises or using special equipment.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provide comfort for sick children and to administer First Aid as appropriate.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administer medication when necessary, in accordance with School/Nursery and County policies.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 xml:space="preserve">To be aware of Child Protection policy and alert to signs that a child might be at risk.  </w:t>
            </w:r>
          </w:p>
          <w:p w:rsidR="00D611AF" w:rsidRPr="00505632" w:rsidRDefault="00D611AF" w:rsidP="00D611AF">
            <w:pPr>
              <w:pStyle w:val="ListParagraph"/>
              <w:numPr>
                <w:ilvl w:val="0"/>
                <w:numId w:val="15"/>
              </w:numPr>
              <w:ind w:left="743"/>
              <w:rPr>
                <w:rFonts w:ascii="Calibri" w:hAnsi="Calibri" w:cs="Calibri"/>
              </w:rPr>
            </w:pPr>
            <w:r w:rsidRPr="00505632">
              <w:rPr>
                <w:rFonts w:ascii="Calibri" w:hAnsi="Calibri" w:cs="Calibri"/>
              </w:rPr>
              <w:t>To attend INSERVICE training as agreed with the</w:t>
            </w:r>
            <w:r w:rsidR="00024BCD" w:rsidRPr="00505632">
              <w:rPr>
                <w:rFonts w:ascii="Calibri" w:hAnsi="Calibri" w:cs="Calibri"/>
              </w:rPr>
              <w:t xml:space="preserve"> </w:t>
            </w:r>
            <w:proofErr w:type="gramStart"/>
            <w:r w:rsidR="00024BCD" w:rsidRPr="00505632">
              <w:rPr>
                <w:rFonts w:ascii="Calibri" w:hAnsi="Calibri" w:cs="Calibri"/>
              </w:rPr>
              <w:t xml:space="preserve">2BY2 </w:t>
            </w:r>
            <w:r w:rsidRPr="00505632">
              <w:rPr>
                <w:rFonts w:ascii="Calibri" w:hAnsi="Calibri" w:cs="Calibri"/>
              </w:rPr>
              <w:t xml:space="preserve"> </w:t>
            </w:r>
            <w:r w:rsidR="00024BCD" w:rsidRPr="00505632">
              <w:rPr>
                <w:rFonts w:ascii="Calibri" w:hAnsi="Calibri" w:cs="Calibri"/>
              </w:rPr>
              <w:t>Manager</w:t>
            </w:r>
            <w:proofErr w:type="gramEnd"/>
            <w:r w:rsidR="00024BCD" w:rsidRPr="00505632">
              <w:rPr>
                <w:rFonts w:ascii="Calibri" w:hAnsi="Calibri" w:cs="Calibri"/>
              </w:rPr>
              <w:t>.</w:t>
            </w:r>
            <w:r w:rsidRPr="00505632">
              <w:rPr>
                <w:rFonts w:ascii="Calibri" w:hAnsi="Calibri" w:cs="Calibri"/>
              </w:rPr>
              <w:t xml:space="preserve">  </w:t>
            </w:r>
          </w:p>
          <w:p w:rsidR="00D611AF" w:rsidRPr="00505632" w:rsidRDefault="00D611AF" w:rsidP="00D611AF">
            <w:pPr>
              <w:autoSpaceDE w:val="0"/>
              <w:autoSpaceDN w:val="0"/>
              <w:adjustRightInd w:val="0"/>
              <w:ind w:left="743"/>
              <w:rPr>
                <w:rFonts w:ascii="Calibri" w:hAnsi="Calibri" w:cs="Calibri"/>
              </w:rPr>
            </w:pPr>
          </w:p>
          <w:p w:rsidR="00D611AF" w:rsidRPr="00505632" w:rsidRDefault="00D611AF" w:rsidP="00D611AF">
            <w:pPr>
              <w:autoSpaceDE w:val="0"/>
              <w:autoSpaceDN w:val="0"/>
              <w:adjustRightInd w:val="0"/>
              <w:ind w:left="23"/>
              <w:rPr>
                <w:rFonts w:ascii="Calibri" w:hAnsi="Calibri" w:cs="Calibri"/>
              </w:rPr>
            </w:pPr>
            <w:r w:rsidRPr="00505632">
              <w:rPr>
                <w:rFonts w:ascii="Calibri" w:hAnsi="Calibri" w:cs="Calibri"/>
              </w:rPr>
              <w:t>You have specific responsibilities under Health &amp; Safety legislation to ensure that you:</w:t>
            </w:r>
          </w:p>
          <w:p w:rsidR="00D611AF" w:rsidRPr="00505632" w:rsidRDefault="00D611AF" w:rsidP="00D611AF">
            <w:pPr>
              <w:pStyle w:val="ListParagraph"/>
              <w:numPr>
                <w:ilvl w:val="0"/>
                <w:numId w:val="15"/>
              </w:numPr>
              <w:autoSpaceDE w:val="0"/>
              <w:autoSpaceDN w:val="0"/>
              <w:adjustRightInd w:val="0"/>
              <w:ind w:left="743"/>
              <w:rPr>
                <w:rFonts w:ascii="Calibri" w:hAnsi="Calibri" w:cs="Calibri"/>
              </w:rPr>
            </w:pPr>
            <w:r w:rsidRPr="00505632">
              <w:rPr>
                <w:rFonts w:ascii="Calibri" w:hAnsi="Calibri" w:cs="Calibri"/>
              </w:rPr>
              <w:t>Take reasonable care for your own health and safety, and that of others affected by what you do, or do not do</w:t>
            </w:r>
          </w:p>
          <w:p w:rsidR="00D611AF" w:rsidRPr="00505632" w:rsidRDefault="00D611AF" w:rsidP="00D611AF">
            <w:pPr>
              <w:pStyle w:val="ListParagraph"/>
              <w:numPr>
                <w:ilvl w:val="0"/>
                <w:numId w:val="15"/>
              </w:numPr>
              <w:autoSpaceDE w:val="0"/>
              <w:autoSpaceDN w:val="0"/>
              <w:adjustRightInd w:val="0"/>
              <w:ind w:left="743"/>
              <w:rPr>
                <w:rFonts w:ascii="Calibri" w:hAnsi="Calibri" w:cs="Calibri"/>
              </w:rPr>
            </w:pPr>
            <w:r w:rsidRPr="00505632">
              <w:rPr>
                <w:rFonts w:ascii="Calibri" w:hAnsi="Calibri" w:cs="Calibri"/>
              </w:rPr>
              <w:t>Use work items provided for you correctly, in accordance with training and instructions</w:t>
            </w:r>
          </w:p>
          <w:p w:rsidR="00D611AF" w:rsidRPr="00505632" w:rsidRDefault="00D611AF" w:rsidP="00D611AF">
            <w:pPr>
              <w:pStyle w:val="ListParagraph"/>
              <w:numPr>
                <w:ilvl w:val="0"/>
                <w:numId w:val="15"/>
              </w:numPr>
              <w:autoSpaceDE w:val="0"/>
              <w:autoSpaceDN w:val="0"/>
              <w:adjustRightInd w:val="0"/>
              <w:ind w:left="743"/>
              <w:rPr>
                <w:rFonts w:ascii="Calibri" w:hAnsi="Calibri" w:cs="Calibri"/>
              </w:rPr>
            </w:pPr>
            <w:r w:rsidRPr="00505632">
              <w:rPr>
                <w:rFonts w:ascii="Calibri" w:hAnsi="Calibri" w:cs="Calibri"/>
              </w:rPr>
              <w:t>Report any health and safety concerns to your line manager as soon as practicable.</w:t>
            </w:r>
          </w:p>
          <w:p w:rsidR="00FC139D" w:rsidRPr="00505632" w:rsidRDefault="00FC139D" w:rsidP="00D611AF">
            <w:pPr>
              <w:ind w:left="360"/>
              <w:rPr>
                <w:rFonts w:ascii="Calibri" w:hAnsi="Calibri" w:cs="Calibri"/>
              </w:rPr>
            </w:pPr>
          </w:p>
        </w:tc>
      </w:tr>
      <w:tr w:rsidR="006950D6" w:rsidRPr="00505632" w:rsidTr="006950D6">
        <w:trPr>
          <w:trHeight w:val="358"/>
        </w:trPr>
        <w:tc>
          <w:tcPr>
            <w:tcW w:w="10377" w:type="dxa"/>
            <w:tcBorders>
              <w:top w:val="single" w:sz="4" w:space="0" w:color="auto"/>
              <w:left w:val="single" w:sz="4" w:space="0" w:color="auto"/>
              <w:bottom w:val="single" w:sz="4" w:space="0" w:color="auto"/>
              <w:right w:val="single" w:sz="4" w:space="0" w:color="auto"/>
            </w:tcBorders>
          </w:tcPr>
          <w:p w:rsidR="006950D6" w:rsidRPr="00505632" w:rsidRDefault="006950D6" w:rsidP="006950D6">
            <w:pPr>
              <w:ind w:left="360"/>
              <w:rPr>
                <w:rFonts w:ascii="Calibri" w:hAnsi="Calibri" w:cs="Calibri"/>
              </w:rPr>
            </w:pPr>
            <w:r w:rsidRPr="00505632">
              <w:rPr>
                <w:rFonts w:ascii="Calibri" w:hAnsi="Calibri" w:cs="Calibri"/>
                <w:b/>
              </w:rPr>
              <w:lastRenderedPageBreak/>
              <w:t>Key Tasks – Health &amp; Safety</w:t>
            </w:r>
          </w:p>
        </w:tc>
      </w:tr>
      <w:tr w:rsidR="006950D6" w:rsidRPr="00505632" w:rsidTr="006950D6">
        <w:trPr>
          <w:trHeight w:val="358"/>
        </w:trPr>
        <w:tc>
          <w:tcPr>
            <w:tcW w:w="10377" w:type="dxa"/>
            <w:tcBorders>
              <w:top w:val="single" w:sz="4" w:space="0" w:color="auto"/>
              <w:left w:val="single" w:sz="4" w:space="0" w:color="auto"/>
              <w:bottom w:val="single" w:sz="4" w:space="0" w:color="auto"/>
              <w:right w:val="single" w:sz="4" w:space="0" w:color="auto"/>
            </w:tcBorders>
          </w:tcPr>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 xml:space="preserve">Co-operate with health and safety requirements. </w:t>
            </w:r>
          </w:p>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Report all defects and hazards to the member of staff responsible for this in your school.</w:t>
            </w:r>
          </w:p>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Complete the action risk assessments for all potentially hazardous on/off site activities.</w:t>
            </w:r>
          </w:p>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 xml:space="preserve">Use, but not misuse things provided for your health, safety and welfare. </w:t>
            </w:r>
          </w:p>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Do not undertake unsafe acts. Inform employer of any “Near-Misses”.</w:t>
            </w:r>
          </w:p>
          <w:p w:rsidR="006950D6" w:rsidRPr="00505632" w:rsidRDefault="006950D6" w:rsidP="006950D6">
            <w:pPr>
              <w:pStyle w:val="ListParagraph"/>
              <w:numPr>
                <w:ilvl w:val="0"/>
                <w:numId w:val="10"/>
              </w:numPr>
              <w:textAlignment w:val="center"/>
              <w:rPr>
                <w:rFonts w:ascii="Calibri" w:hAnsi="Calibri" w:cs="Calibri"/>
              </w:rPr>
            </w:pPr>
            <w:r w:rsidRPr="00505632">
              <w:rPr>
                <w:rFonts w:ascii="Calibri" w:hAnsi="Calibri" w:cs="Calibri"/>
              </w:rPr>
              <w:t xml:space="preserve">Be familiar with the emergency action plans for fire, first aid, bomb security and off site issues. </w:t>
            </w:r>
          </w:p>
          <w:p w:rsidR="006950D6" w:rsidRPr="00505632" w:rsidRDefault="006950D6" w:rsidP="006950D6">
            <w:pPr>
              <w:pStyle w:val="ListParagraph"/>
              <w:numPr>
                <w:ilvl w:val="0"/>
                <w:numId w:val="10"/>
              </w:numPr>
              <w:rPr>
                <w:rFonts w:ascii="Calibri" w:hAnsi="Calibri" w:cs="Calibri"/>
              </w:rPr>
            </w:pPr>
            <w:r w:rsidRPr="00505632">
              <w:rPr>
                <w:rFonts w:ascii="Calibri" w:hAnsi="Calibri" w:cs="Calibri"/>
              </w:rPr>
              <w:t>Raise health and safety issues with pupils. Specifically for the year 2016-2017</w:t>
            </w:r>
          </w:p>
        </w:tc>
      </w:tr>
      <w:tr w:rsidR="00E27E7D" w:rsidRPr="00505632" w:rsidTr="00E27E7D">
        <w:trPr>
          <w:trHeight w:val="216"/>
        </w:trPr>
        <w:tc>
          <w:tcPr>
            <w:tcW w:w="10377" w:type="dxa"/>
            <w:tcBorders>
              <w:top w:val="single" w:sz="4" w:space="0" w:color="auto"/>
              <w:left w:val="single" w:sz="4" w:space="0" w:color="auto"/>
              <w:bottom w:val="single" w:sz="4" w:space="0" w:color="auto"/>
              <w:right w:val="single" w:sz="4" w:space="0" w:color="auto"/>
            </w:tcBorders>
            <w:hideMark/>
          </w:tcPr>
          <w:p w:rsidR="00E27E7D" w:rsidRPr="00505632" w:rsidRDefault="00E27E7D" w:rsidP="00E27E7D">
            <w:pPr>
              <w:tabs>
                <w:tab w:val="num" w:pos="720"/>
              </w:tabs>
              <w:ind w:left="720" w:hanging="360"/>
              <w:rPr>
                <w:rFonts w:ascii="Calibri" w:hAnsi="Calibri" w:cs="Calibri"/>
                <w:b/>
              </w:rPr>
            </w:pPr>
            <w:r w:rsidRPr="00505632">
              <w:rPr>
                <w:rFonts w:ascii="Calibri" w:hAnsi="Calibri" w:cs="Calibri"/>
                <w:b/>
              </w:rPr>
              <w:t>Key Tasks - Other</w:t>
            </w:r>
          </w:p>
        </w:tc>
      </w:tr>
      <w:tr w:rsidR="00E27E7D" w:rsidRPr="00505632" w:rsidTr="00E27E7D">
        <w:trPr>
          <w:trHeight w:val="3102"/>
        </w:trPr>
        <w:tc>
          <w:tcPr>
            <w:tcW w:w="10377" w:type="dxa"/>
            <w:tcBorders>
              <w:top w:val="single" w:sz="4" w:space="0" w:color="auto"/>
              <w:left w:val="single" w:sz="4" w:space="0" w:color="auto"/>
              <w:bottom w:val="single" w:sz="4" w:space="0" w:color="auto"/>
              <w:right w:val="single" w:sz="4" w:space="0" w:color="auto"/>
            </w:tcBorders>
            <w:hideMark/>
          </w:tcPr>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Demonstrate a deep commitment to safeguarding and promoting the welfare of children and follow all associated child protection and safeguarding policies of BAT </w:t>
            </w:r>
          </w:p>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Be aware of, and comply with, policies relating to Child Protection, Health &amp; Safety, Equal Opportunities and Confidentiality as well as general staff procedures </w:t>
            </w:r>
          </w:p>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To contribute to the overall vision, ethos and work of the schools within BAT </w:t>
            </w:r>
          </w:p>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To be an excellent role model for staff and to observe all relevant policies and practice </w:t>
            </w:r>
          </w:p>
          <w:p w:rsidR="00E27E7D" w:rsidRPr="00505632" w:rsidRDefault="00E27E7D" w:rsidP="008C54E6">
            <w:pPr>
              <w:pStyle w:val="ListParagraph"/>
              <w:numPr>
                <w:ilvl w:val="0"/>
                <w:numId w:val="1"/>
              </w:numPr>
              <w:jc w:val="both"/>
              <w:rPr>
                <w:rFonts w:ascii="Calibri" w:hAnsi="Calibri" w:cs="Calibri"/>
              </w:rPr>
            </w:pPr>
            <w:r w:rsidRPr="00505632">
              <w:rPr>
                <w:rFonts w:ascii="Calibri" w:hAnsi="Calibri" w:cs="Calibri"/>
              </w:rPr>
              <w:t>Maintain confidentially and professional conduct at all times</w:t>
            </w:r>
          </w:p>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Carry out any other reasonable request of the Executive Head </w:t>
            </w:r>
          </w:p>
          <w:p w:rsidR="00E27E7D" w:rsidRPr="00505632" w:rsidRDefault="00E27E7D" w:rsidP="008C54E6">
            <w:pPr>
              <w:pStyle w:val="ListParagraph"/>
              <w:numPr>
                <w:ilvl w:val="0"/>
                <w:numId w:val="1"/>
              </w:numPr>
              <w:rPr>
                <w:rFonts w:ascii="Calibri" w:hAnsi="Calibri" w:cs="Calibri"/>
              </w:rPr>
            </w:pPr>
            <w:r w:rsidRPr="00505632">
              <w:rPr>
                <w:rFonts w:ascii="Calibri" w:hAnsi="Calibri" w:cs="Calibri"/>
              </w:rPr>
              <w:t xml:space="preserve">Demonstrate a commitment to professional development including active participation in the appraisal process and any relevant further training </w:t>
            </w:r>
          </w:p>
          <w:p w:rsidR="00E27E7D" w:rsidRPr="00505632" w:rsidRDefault="00E27E7D" w:rsidP="00E27E7D">
            <w:pPr>
              <w:pStyle w:val="ListParagraph"/>
              <w:numPr>
                <w:ilvl w:val="0"/>
                <w:numId w:val="9"/>
              </w:numPr>
              <w:rPr>
                <w:rFonts w:ascii="Calibri" w:hAnsi="Calibri" w:cs="Calibri"/>
              </w:rPr>
            </w:pPr>
            <w:r w:rsidRPr="00505632">
              <w:rPr>
                <w:rFonts w:ascii="Calibri" w:hAnsi="Calibri" w:cs="Calibri"/>
              </w:rPr>
              <w:t>Appreciate and support the role of other professionals</w:t>
            </w:r>
          </w:p>
        </w:tc>
      </w:tr>
    </w:tbl>
    <w:p w:rsidR="00151CE7" w:rsidRPr="00505632" w:rsidRDefault="00151CE7" w:rsidP="004D4414">
      <w:pPr>
        <w:rPr>
          <w:rFonts w:ascii="Calibri" w:hAnsi="Calibri" w:cs="Calibri"/>
        </w:rPr>
      </w:pPr>
    </w:p>
    <w:tbl>
      <w:tblPr>
        <w:tblStyle w:val="TableGrid"/>
        <w:tblW w:w="10236" w:type="dxa"/>
        <w:tblInd w:w="-176" w:type="dxa"/>
        <w:tblLook w:val="04A0" w:firstRow="1" w:lastRow="0" w:firstColumn="1" w:lastColumn="0" w:noHBand="0" w:noVBand="1"/>
      </w:tblPr>
      <w:tblGrid>
        <w:gridCol w:w="5387"/>
        <w:gridCol w:w="4849"/>
      </w:tblGrid>
      <w:tr w:rsidR="006C34FE" w:rsidRPr="00505632" w:rsidTr="00024BCD">
        <w:trPr>
          <w:trHeight w:val="307"/>
        </w:trPr>
        <w:tc>
          <w:tcPr>
            <w:tcW w:w="10236" w:type="dxa"/>
            <w:gridSpan w:val="2"/>
            <w:shd w:val="clear" w:color="auto" w:fill="E36C0A" w:themeFill="accent6" w:themeFillShade="BF"/>
          </w:tcPr>
          <w:p w:rsidR="006C34FE" w:rsidRPr="00505632" w:rsidRDefault="001C4B5B" w:rsidP="00840C4B">
            <w:pPr>
              <w:jc w:val="center"/>
              <w:rPr>
                <w:rFonts w:ascii="Calibri" w:hAnsi="Calibri" w:cs="Calibri"/>
              </w:rPr>
            </w:pPr>
            <w:r w:rsidRPr="00505632">
              <w:rPr>
                <w:rFonts w:ascii="Calibri" w:hAnsi="Calibri" w:cs="Calibri"/>
              </w:rPr>
              <w:t>Annual review of Job D</w:t>
            </w:r>
            <w:r w:rsidR="00840C4B" w:rsidRPr="00505632">
              <w:rPr>
                <w:rFonts w:ascii="Calibri" w:hAnsi="Calibri" w:cs="Calibri"/>
              </w:rPr>
              <w:t>escription</w:t>
            </w:r>
          </w:p>
        </w:tc>
      </w:tr>
      <w:tr w:rsidR="00840C4B" w:rsidRPr="00505632" w:rsidTr="00024BCD">
        <w:trPr>
          <w:trHeight w:val="333"/>
        </w:trPr>
        <w:tc>
          <w:tcPr>
            <w:tcW w:w="10236" w:type="dxa"/>
            <w:gridSpan w:val="2"/>
            <w:shd w:val="clear" w:color="auto" w:fill="E36C0A" w:themeFill="accent6" w:themeFillShade="BF"/>
          </w:tcPr>
          <w:p w:rsidR="00840C4B" w:rsidRPr="00505632" w:rsidRDefault="00840C4B" w:rsidP="00840C4B">
            <w:pPr>
              <w:jc w:val="center"/>
              <w:rPr>
                <w:rFonts w:ascii="Calibri" w:hAnsi="Calibri" w:cs="Calibri"/>
              </w:rPr>
            </w:pPr>
            <w:r w:rsidRPr="00505632">
              <w:rPr>
                <w:rFonts w:ascii="Calibri" w:hAnsi="Calibri" w:cs="Calibri"/>
              </w:rPr>
              <w:t>Date of review</w:t>
            </w:r>
          </w:p>
        </w:tc>
      </w:tr>
      <w:tr w:rsidR="006C34FE" w:rsidRPr="00505632" w:rsidTr="00585CFF">
        <w:tc>
          <w:tcPr>
            <w:tcW w:w="5387" w:type="dxa"/>
            <w:shd w:val="clear" w:color="auto" w:fill="auto"/>
          </w:tcPr>
          <w:p w:rsidR="006C34FE" w:rsidRPr="00505632" w:rsidRDefault="006C34FE">
            <w:pPr>
              <w:rPr>
                <w:rFonts w:ascii="Calibri" w:hAnsi="Calibri" w:cs="Calibri"/>
              </w:rPr>
            </w:pPr>
            <w:r w:rsidRPr="00505632">
              <w:rPr>
                <w:rFonts w:ascii="Calibri" w:hAnsi="Calibri" w:cs="Calibri"/>
              </w:rPr>
              <w:t>Signed:  Post holder</w:t>
            </w:r>
          </w:p>
          <w:p w:rsidR="00840C4B" w:rsidRPr="00505632" w:rsidRDefault="00840C4B">
            <w:pPr>
              <w:rPr>
                <w:rFonts w:ascii="Calibri" w:hAnsi="Calibri" w:cs="Calibri"/>
              </w:rPr>
            </w:pPr>
          </w:p>
          <w:p w:rsidR="006C34FE" w:rsidRPr="00505632" w:rsidRDefault="006C34FE">
            <w:pPr>
              <w:rPr>
                <w:rFonts w:ascii="Calibri" w:hAnsi="Calibri" w:cs="Calibri"/>
              </w:rPr>
            </w:pPr>
            <w:r w:rsidRPr="00505632">
              <w:rPr>
                <w:rFonts w:ascii="Calibri" w:hAnsi="Calibri" w:cs="Calibri"/>
              </w:rPr>
              <w:t xml:space="preserve">Signed: Line manager </w:t>
            </w:r>
          </w:p>
        </w:tc>
        <w:tc>
          <w:tcPr>
            <w:tcW w:w="4849" w:type="dxa"/>
            <w:shd w:val="clear" w:color="auto" w:fill="auto"/>
          </w:tcPr>
          <w:p w:rsidR="006C34FE" w:rsidRPr="00505632" w:rsidRDefault="006C34FE" w:rsidP="006C34FE">
            <w:pPr>
              <w:rPr>
                <w:rFonts w:ascii="Calibri" w:hAnsi="Calibri" w:cs="Calibri"/>
              </w:rPr>
            </w:pPr>
            <w:r w:rsidRPr="00505632">
              <w:rPr>
                <w:rFonts w:ascii="Calibri" w:hAnsi="Calibri" w:cs="Calibri"/>
              </w:rPr>
              <w:t>Date</w:t>
            </w:r>
          </w:p>
          <w:p w:rsidR="00840C4B" w:rsidRPr="00505632" w:rsidRDefault="00840C4B">
            <w:pPr>
              <w:rPr>
                <w:rFonts w:ascii="Calibri" w:hAnsi="Calibri" w:cs="Calibri"/>
              </w:rPr>
            </w:pPr>
          </w:p>
          <w:p w:rsidR="006C34FE" w:rsidRPr="00505632" w:rsidRDefault="006C34FE">
            <w:pPr>
              <w:rPr>
                <w:rFonts w:ascii="Calibri" w:hAnsi="Calibri" w:cs="Calibri"/>
              </w:rPr>
            </w:pPr>
            <w:r w:rsidRPr="00505632">
              <w:rPr>
                <w:rFonts w:ascii="Calibri" w:hAnsi="Calibri" w:cs="Calibri"/>
              </w:rPr>
              <w:t>Date</w:t>
            </w:r>
          </w:p>
        </w:tc>
      </w:tr>
    </w:tbl>
    <w:p w:rsidR="007727D1" w:rsidRDefault="007727D1">
      <w:pPr>
        <w:rPr>
          <w:rFonts w:ascii="Calibri" w:hAnsi="Calibri" w:cs="Calibri"/>
        </w:rPr>
      </w:pPr>
    </w:p>
    <w:p w:rsidR="0038069F" w:rsidRPr="00505632" w:rsidRDefault="0038069F">
      <w:pPr>
        <w:rPr>
          <w:rFonts w:ascii="Calibri" w:hAnsi="Calibri" w:cs="Calibri"/>
        </w:rPr>
      </w:pPr>
    </w:p>
    <w:p w:rsidR="00024BCD" w:rsidRDefault="00024BCD"/>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394"/>
        <w:gridCol w:w="4678"/>
      </w:tblGrid>
      <w:tr w:rsidR="00024BCD" w:rsidRPr="00E91A5E" w:rsidTr="00EA6878">
        <w:tc>
          <w:tcPr>
            <w:tcW w:w="10604" w:type="dxa"/>
            <w:gridSpan w:val="3"/>
            <w:shd w:val="clear" w:color="auto" w:fill="E36C0A" w:themeFill="accent6" w:themeFillShade="BF"/>
          </w:tcPr>
          <w:p w:rsidR="00024BCD" w:rsidRPr="00112FA7" w:rsidRDefault="00024BCD" w:rsidP="005E5F40">
            <w:pPr>
              <w:jc w:val="center"/>
              <w:rPr>
                <w:rFonts w:asciiTheme="majorHAnsi" w:hAnsiTheme="majorHAnsi" w:cs="Arial"/>
                <w:b/>
                <w:sz w:val="28"/>
                <w:szCs w:val="28"/>
              </w:rPr>
            </w:pPr>
            <w:r w:rsidRPr="00112FA7">
              <w:rPr>
                <w:rFonts w:ascii="Calibri" w:hAnsi="Calibri"/>
                <w:b/>
                <w:noProof/>
                <w:sz w:val="28"/>
                <w:szCs w:val="28"/>
                <w:lang w:val="en-GB" w:eastAsia="en-GB"/>
              </w:rPr>
              <w:drawing>
                <wp:anchor distT="0" distB="0" distL="114300" distR="114300" simplePos="0" relativeHeight="251660288" behindDoc="0" locked="0" layoutInCell="1" allowOverlap="1" wp14:anchorId="3E4D6DF7" wp14:editId="3B806D5B">
                  <wp:simplePos x="0" y="0"/>
                  <wp:positionH relativeFrom="column">
                    <wp:posOffset>9106535</wp:posOffset>
                  </wp:positionH>
                  <wp:positionV relativeFrom="paragraph">
                    <wp:posOffset>99695</wp:posOffset>
                  </wp:positionV>
                  <wp:extent cx="453390" cy="353695"/>
                  <wp:effectExtent l="0" t="0" r="0" b="1905"/>
                  <wp:wrapSquare wrapText="bothSides"/>
                  <wp:docPr id="1"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7">
                            <a:extLst>
                              <a:ext uri="{BEBA8EAE-BF5A-486C-A8C5-ECC9F3942E4B}">
                                <a14:imgProps xmlns:a14="http://schemas.microsoft.com/office/drawing/2010/main">
                                  <a14:imgLayer r:embed="rId8">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14:sizeRelH relativeFrom="page">
                    <wp14:pctWidth>0</wp14:pctWidth>
                  </wp14:sizeRelH>
                  <wp14:sizeRelV relativeFrom="page">
                    <wp14:pctHeight>0</wp14:pctHeight>
                  </wp14:sizeRelV>
                </wp:anchor>
              </w:drawing>
            </w:r>
            <w:r w:rsidRPr="00112FA7">
              <w:rPr>
                <w:rFonts w:asciiTheme="majorHAnsi" w:hAnsiTheme="majorHAnsi" w:cs="Arial"/>
                <w:b/>
                <w:sz w:val="28"/>
                <w:szCs w:val="28"/>
              </w:rPr>
              <w:t>Person Specification</w:t>
            </w:r>
          </w:p>
          <w:p w:rsidR="00024BCD" w:rsidRPr="00825EE6" w:rsidRDefault="00024BCD" w:rsidP="005E5F40">
            <w:pPr>
              <w:jc w:val="center"/>
              <w:rPr>
                <w:rFonts w:asciiTheme="majorHAnsi" w:hAnsiTheme="majorHAnsi" w:cs="Arial"/>
                <w:b/>
                <w:sz w:val="28"/>
                <w:szCs w:val="28"/>
              </w:rPr>
            </w:pPr>
            <w:r>
              <w:rPr>
                <w:rFonts w:asciiTheme="majorHAnsi" w:hAnsiTheme="majorHAnsi" w:cs="Arial"/>
                <w:b/>
                <w:sz w:val="28"/>
                <w:szCs w:val="28"/>
              </w:rPr>
              <w:t>2BY2 Support worker</w:t>
            </w:r>
          </w:p>
        </w:tc>
      </w:tr>
      <w:tr w:rsidR="00024BCD" w:rsidRPr="00E91A5E" w:rsidTr="00EA6878">
        <w:tc>
          <w:tcPr>
            <w:tcW w:w="10604" w:type="dxa"/>
            <w:gridSpan w:val="3"/>
            <w:shd w:val="clear" w:color="auto" w:fill="E36C0A" w:themeFill="accent6" w:themeFillShade="BF"/>
          </w:tcPr>
          <w:p w:rsidR="00024BCD" w:rsidRPr="00367300" w:rsidRDefault="00024BCD" w:rsidP="005E5F40">
            <w:pPr>
              <w:jc w:val="center"/>
              <w:rPr>
                <w:rFonts w:asciiTheme="majorHAnsi" w:hAnsiTheme="majorHAnsi" w:cstheme="majorHAnsi"/>
                <w:i/>
                <w:noProof/>
                <w:lang w:val="en-GB" w:eastAsia="en-GB"/>
              </w:rPr>
            </w:pPr>
            <w:r w:rsidRPr="00367300">
              <w:rPr>
                <w:rFonts w:asciiTheme="majorHAnsi" w:hAnsiTheme="majorHAnsi" w:cstheme="majorHAnsi"/>
                <w:i/>
                <w:noProof/>
                <w:lang w:val="en-GB" w:eastAsia="en-GB"/>
              </w:rPr>
              <w:t>Blackbird Academy Trust is committed to safeguarding the welfare of children and young people and expect all staff and volunteers to share this commitment</w:t>
            </w:r>
          </w:p>
        </w:tc>
      </w:tr>
      <w:tr w:rsidR="00024BCD" w:rsidRPr="00ED6133" w:rsidTr="00EA6878">
        <w:tc>
          <w:tcPr>
            <w:tcW w:w="1532" w:type="dxa"/>
            <w:shd w:val="clear" w:color="auto" w:fill="auto"/>
          </w:tcPr>
          <w:p w:rsidR="00024BCD" w:rsidRPr="00367300" w:rsidRDefault="00024BCD" w:rsidP="005E5F40">
            <w:pPr>
              <w:jc w:val="both"/>
              <w:rPr>
                <w:rFonts w:asciiTheme="majorHAnsi" w:hAnsiTheme="majorHAnsi" w:cstheme="majorHAnsi"/>
                <w:b/>
              </w:rPr>
            </w:pPr>
          </w:p>
        </w:tc>
        <w:tc>
          <w:tcPr>
            <w:tcW w:w="4394" w:type="dxa"/>
            <w:shd w:val="clear" w:color="auto" w:fill="auto"/>
          </w:tcPr>
          <w:p w:rsidR="00024BCD" w:rsidRPr="00367300" w:rsidRDefault="00024BCD" w:rsidP="005E5F40">
            <w:pPr>
              <w:jc w:val="center"/>
              <w:rPr>
                <w:rFonts w:asciiTheme="majorHAnsi" w:hAnsiTheme="majorHAnsi" w:cstheme="majorHAnsi"/>
                <w:b/>
              </w:rPr>
            </w:pPr>
            <w:r w:rsidRPr="00367300">
              <w:rPr>
                <w:rFonts w:asciiTheme="majorHAnsi" w:hAnsiTheme="majorHAnsi" w:cstheme="majorHAnsi"/>
                <w:b/>
              </w:rPr>
              <w:t>Essential</w:t>
            </w:r>
          </w:p>
        </w:tc>
        <w:tc>
          <w:tcPr>
            <w:tcW w:w="4678" w:type="dxa"/>
            <w:shd w:val="clear" w:color="auto" w:fill="auto"/>
          </w:tcPr>
          <w:p w:rsidR="00024BCD" w:rsidRPr="00367300" w:rsidRDefault="00024BCD" w:rsidP="005E5F40">
            <w:pPr>
              <w:jc w:val="center"/>
              <w:rPr>
                <w:rFonts w:asciiTheme="majorHAnsi" w:hAnsiTheme="majorHAnsi" w:cstheme="majorHAnsi"/>
                <w:b/>
              </w:rPr>
            </w:pPr>
            <w:r w:rsidRPr="00367300">
              <w:rPr>
                <w:rFonts w:asciiTheme="majorHAnsi" w:hAnsiTheme="majorHAnsi" w:cstheme="majorHAnsi"/>
                <w:b/>
              </w:rPr>
              <w:t>Desirable</w:t>
            </w:r>
          </w:p>
        </w:tc>
      </w:tr>
      <w:tr w:rsidR="00B82734" w:rsidRPr="00ED6133" w:rsidTr="00EA6878">
        <w:tc>
          <w:tcPr>
            <w:tcW w:w="1532" w:type="dxa"/>
            <w:shd w:val="clear" w:color="auto" w:fill="auto"/>
          </w:tcPr>
          <w:p w:rsidR="00B82734" w:rsidRPr="00E72BC3" w:rsidRDefault="00EA6878" w:rsidP="005E5F40">
            <w:pPr>
              <w:jc w:val="both"/>
              <w:rPr>
                <w:rFonts w:asciiTheme="majorHAnsi" w:hAnsiTheme="majorHAnsi" w:cstheme="majorHAnsi"/>
                <w:b/>
                <w:sz w:val="22"/>
                <w:szCs w:val="22"/>
              </w:rPr>
            </w:pPr>
            <w:r w:rsidRPr="00E72BC3">
              <w:rPr>
                <w:rFonts w:asciiTheme="majorHAnsi" w:hAnsiTheme="majorHAnsi" w:cstheme="majorHAnsi"/>
                <w:b/>
                <w:sz w:val="22"/>
                <w:szCs w:val="22"/>
              </w:rPr>
              <w:t>Qualification</w:t>
            </w:r>
            <w:r w:rsidR="00B82734" w:rsidRPr="00E72BC3">
              <w:rPr>
                <w:rFonts w:asciiTheme="majorHAnsi" w:hAnsiTheme="majorHAnsi" w:cstheme="majorHAnsi"/>
                <w:b/>
                <w:sz w:val="22"/>
                <w:szCs w:val="22"/>
              </w:rPr>
              <w:t xml:space="preserve"> Criteria</w:t>
            </w:r>
          </w:p>
        </w:tc>
        <w:tc>
          <w:tcPr>
            <w:tcW w:w="4394" w:type="dxa"/>
            <w:shd w:val="clear" w:color="auto" w:fill="auto"/>
          </w:tcPr>
          <w:p w:rsidR="0071694E" w:rsidRPr="0071694E" w:rsidRDefault="0071694E" w:rsidP="0071694E">
            <w:pPr>
              <w:shd w:val="clear" w:color="auto" w:fill="FFFFFF"/>
              <w:ind w:left="360"/>
              <w:rPr>
                <w:rFonts w:asciiTheme="majorHAnsi" w:eastAsia="Times New Roman" w:hAnsiTheme="majorHAnsi" w:cstheme="majorHAnsi"/>
                <w:color w:val="222222"/>
                <w:sz w:val="22"/>
                <w:szCs w:val="22"/>
                <w:lang w:val="en-GB" w:eastAsia="en-GB"/>
              </w:rPr>
            </w:pPr>
            <w:r>
              <w:rPr>
                <w:rFonts w:asciiTheme="majorHAnsi" w:eastAsia="Times New Roman" w:hAnsiTheme="majorHAnsi" w:cstheme="majorHAnsi"/>
                <w:color w:val="222222"/>
                <w:sz w:val="22"/>
                <w:szCs w:val="22"/>
                <w:lang w:val="en-GB" w:eastAsia="en-GB"/>
              </w:rPr>
              <w:t>One or more of the following required:</w:t>
            </w:r>
            <w:bookmarkStart w:id="0" w:name="_GoBack"/>
            <w:bookmarkEnd w:id="0"/>
          </w:p>
          <w:p w:rsidR="0038069F" w:rsidRPr="0038069F" w:rsidRDefault="0038069F" w:rsidP="0038069F">
            <w:pPr>
              <w:pStyle w:val="ListParagraph"/>
              <w:numPr>
                <w:ilvl w:val="0"/>
                <w:numId w:val="9"/>
              </w:numPr>
              <w:shd w:val="clear" w:color="auto" w:fill="FFFFFF"/>
              <w:rPr>
                <w:rFonts w:asciiTheme="majorHAnsi" w:eastAsia="Times New Roman" w:hAnsiTheme="majorHAnsi" w:cstheme="majorHAnsi"/>
                <w:color w:val="222222"/>
                <w:sz w:val="22"/>
                <w:szCs w:val="22"/>
                <w:lang w:val="en-GB" w:eastAsia="en-GB"/>
              </w:rPr>
            </w:pPr>
            <w:r w:rsidRPr="0038069F">
              <w:rPr>
                <w:rFonts w:asciiTheme="majorHAnsi" w:eastAsia="Times New Roman" w:hAnsiTheme="majorHAnsi" w:cstheme="majorHAnsi"/>
                <w:color w:val="222222"/>
                <w:sz w:val="22"/>
                <w:szCs w:val="22"/>
                <w:lang w:val="en-GB" w:eastAsia="en-GB"/>
              </w:rPr>
              <w:t>Level 2 NVQ in Children’s Care, Learning and Development</w:t>
            </w:r>
          </w:p>
          <w:p w:rsidR="0038069F" w:rsidRPr="0038069F" w:rsidRDefault="0038069F" w:rsidP="0038069F">
            <w:pPr>
              <w:pStyle w:val="ListParagraph"/>
              <w:numPr>
                <w:ilvl w:val="0"/>
                <w:numId w:val="9"/>
              </w:numPr>
              <w:shd w:val="clear" w:color="auto" w:fill="FFFFFF"/>
              <w:rPr>
                <w:rFonts w:asciiTheme="majorHAnsi" w:eastAsia="Times New Roman" w:hAnsiTheme="majorHAnsi" w:cstheme="majorHAnsi"/>
                <w:color w:val="222222"/>
                <w:sz w:val="22"/>
                <w:szCs w:val="22"/>
                <w:lang w:val="en-GB" w:eastAsia="en-GB"/>
              </w:rPr>
            </w:pPr>
            <w:r w:rsidRPr="0038069F">
              <w:rPr>
                <w:rFonts w:asciiTheme="majorHAnsi" w:eastAsia="Times New Roman" w:hAnsiTheme="majorHAnsi" w:cstheme="majorHAnsi"/>
                <w:color w:val="222222"/>
                <w:sz w:val="22"/>
                <w:szCs w:val="22"/>
                <w:lang w:val="en-GB" w:eastAsia="en-GB"/>
              </w:rPr>
              <w:t>Level 2 NVQ in Early Years Care and Education</w:t>
            </w:r>
          </w:p>
          <w:p w:rsidR="0038069F" w:rsidRPr="0038069F" w:rsidRDefault="0038069F" w:rsidP="0038069F">
            <w:pPr>
              <w:pStyle w:val="ListParagraph"/>
              <w:numPr>
                <w:ilvl w:val="0"/>
                <w:numId w:val="9"/>
              </w:numPr>
              <w:shd w:val="clear" w:color="auto" w:fill="FFFFFF"/>
              <w:rPr>
                <w:rFonts w:asciiTheme="majorHAnsi" w:eastAsia="Times New Roman" w:hAnsiTheme="majorHAnsi" w:cstheme="majorHAnsi"/>
                <w:color w:val="222222"/>
                <w:sz w:val="22"/>
                <w:szCs w:val="22"/>
                <w:lang w:val="en-GB" w:eastAsia="en-GB"/>
              </w:rPr>
            </w:pPr>
            <w:r w:rsidRPr="0038069F">
              <w:rPr>
                <w:rFonts w:asciiTheme="majorHAnsi" w:eastAsia="Times New Roman" w:hAnsiTheme="majorHAnsi" w:cstheme="majorHAnsi"/>
                <w:color w:val="222222"/>
                <w:sz w:val="22"/>
                <w:szCs w:val="22"/>
                <w:lang w:val="en-GB" w:eastAsia="en-GB"/>
              </w:rPr>
              <w:t>Level 2 NVQ in Childcare and Education</w:t>
            </w:r>
          </w:p>
          <w:p w:rsidR="0038069F" w:rsidRPr="0038069F" w:rsidRDefault="0038069F" w:rsidP="0038069F">
            <w:pPr>
              <w:pStyle w:val="ListParagraph"/>
              <w:numPr>
                <w:ilvl w:val="0"/>
                <w:numId w:val="9"/>
              </w:numPr>
              <w:shd w:val="clear" w:color="auto" w:fill="FFFFFF"/>
              <w:rPr>
                <w:rFonts w:asciiTheme="majorHAnsi" w:eastAsia="Times New Roman" w:hAnsiTheme="majorHAnsi" w:cstheme="majorHAnsi"/>
                <w:color w:val="222222"/>
                <w:sz w:val="22"/>
                <w:szCs w:val="22"/>
                <w:lang w:val="en-GB" w:eastAsia="en-GB"/>
              </w:rPr>
            </w:pPr>
            <w:r w:rsidRPr="0038069F">
              <w:rPr>
                <w:rFonts w:asciiTheme="majorHAnsi" w:eastAsia="Times New Roman" w:hAnsiTheme="majorHAnsi" w:cstheme="majorHAnsi"/>
                <w:color w:val="222222"/>
                <w:sz w:val="22"/>
                <w:szCs w:val="22"/>
                <w:lang w:val="en-GB" w:eastAsia="en-GB"/>
              </w:rPr>
              <w:t xml:space="preserve">Level 2 NVQ in </w:t>
            </w:r>
            <w:proofErr w:type="spellStart"/>
            <w:r w:rsidRPr="0038069F">
              <w:rPr>
                <w:rFonts w:asciiTheme="majorHAnsi" w:eastAsia="Times New Roman" w:hAnsiTheme="majorHAnsi" w:cstheme="majorHAnsi"/>
                <w:color w:val="222222"/>
                <w:sz w:val="22"/>
                <w:szCs w:val="22"/>
                <w:lang w:val="en-GB" w:eastAsia="en-GB"/>
              </w:rPr>
              <w:t>Playwork</w:t>
            </w:r>
            <w:proofErr w:type="spellEnd"/>
          </w:p>
          <w:p w:rsidR="00B82734" w:rsidRPr="0038069F" w:rsidRDefault="0038069F" w:rsidP="0038069F">
            <w:pPr>
              <w:pStyle w:val="ListParagraph"/>
              <w:numPr>
                <w:ilvl w:val="0"/>
                <w:numId w:val="9"/>
              </w:numPr>
              <w:shd w:val="clear" w:color="auto" w:fill="FFFFFF"/>
              <w:rPr>
                <w:rFonts w:asciiTheme="majorHAnsi" w:eastAsia="Times New Roman" w:hAnsiTheme="majorHAnsi" w:cstheme="majorHAnsi"/>
                <w:color w:val="222222"/>
                <w:sz w:val="22"/>
                <w:szCs w:val="22"/>
                <w:lang w:val="en-GB" w:eastAsia="en-GB"/>
              </w:rPr>
            </w:pPr>
            <w:r w:rsidRPr="0038069F">
              <w:rPr>
                <w:rFonts w:asciiTheme="majorHAnsi" w:eastAsia="Times New Roman" w:hAnsiTheme="majorHAnsi" w:cstheme="majorHAnsi"/>
                <w:color w:val="222222"/>
                <w:sz w:val="22"/>
                <w:szCs w:val="22"/>
                <w:lang w:val="en-GB" w:eastAsia="en-GB"/>
              </w:rPr>
              <w:t xml:space="preserve">Level 2 Diploma in </w:t>
            </w:r>
            <w:proofErr w:type="spellStart"/>
            <w:r w:rsidRPr="0038069F">
              <w:rPr>
                <w:rFonts w:asciiTheme="majorHAnsi" w:eastAsia="Times New Roman" w:hAnsiTheme="majorHAnsi" w:cstheme="majorHAnsi"/>
                <w:color w:val="222222"/>
                <w:sz w:val="22"/>
                <w:szCs w:val="22"/>
                <w:lang w:val="en-GB" w:eastAsia="en-GB"/>
              </w:rPr>
              <w:t>Playwork</w:t>
            </w:r>
            <w:proofErr w:type="spellEnd"/>
          </w:p>
        </w:tc>
        <w:tc>
          <w:tcPr>
            <w:tcW w:w="4678" w:type="dxa"/>
            <w:shd w:val="clear" w:color="auto" w:fill="auto"/>
          </w:tcPr>
          <w:p w:rsidR="00B82734" w:rsidRPr="00E72BC3" w:rsidRDefault="00EA6878" w:rsidP="00EA6878">
            <w:pPr>
              <w:pStyle w:val="ListParagraph"/>
              <w:numPr>
                <w:ilvl w:val="0"/>
                <w:numId w:val="9"/>
              </w:numPr>
              <w:jc w:val="both"/>
              <w:rPr>
                <w:rFonts w:asciiTheme="majorHAnsi" w:hAnsiTheme="majorHAnsi" w:cstheme="majorHAnsi"/>
                <w:sz w:val="22"/>
                <w:szCs w:val="22"/>
              </w:rPr>
            </w:pPr>
            <w:r w:rsidRPr="00E72BC3">
              <w:rPr>
                <w:rFonts w:asciiTheme="majorHAnsi" w:hAnsiTheme="majorHAnsi" w:cstheme="majorHAnsi"/>
                <w:sz w:val="22"/>
                <w:szCs w:val="22"/>
              </w:rPr>
              <w:t>Pediatric First Aid, Basic Food hygiene.</w:t>
            </w:r>
          </w:p>
        </w:tc>
      </w:tr>
      <w:tr w:rsidR="00EA6878" w:rsidRPr="00ED6133" w:rsidTr="00EA6878">
        <w:tc>
          <w:tcPr>
            <w:tcW w:w="1532" w:type="dxa"/>
            <w:shd w:val="clear" w:color="auto" w:fill="auto"/>
          </w:tcPr>
          <w:p w:rsidR="00EA6878" w:rsidRPr="00E72BC3" w:rsidRDefault="00EA6878" w:rsidP="005E5F40">
            <w:pPr>
              <w:jc w:val="both"/>
              <w:rPr>
                <w:rFonts w:asciiTheme="majorHAnsi" w:hAnsiTheme="majorHAnsi" w:cstheme="majorHAnsi"/>
                <w:b/>
                <w:sz w:val="22"/>
                <w:szCs w:val="22"/>
              </w:rPr>
            </w:pPr>
            <w:r w:rsidRPr="00E72BC3">
              <w:rPr>
                <w:rFonts w:asciiTheme="majorHAnsi" w:hAnsiTheme="majorHAnsi" w:cstheme="majorHAnsi"/>
                <w:b/>
                <w:sz w:val="22"/>
                <w:szCs w:val="22"/>
              </w:rPr>
              <w:t>Experience</w:t>
            </w:r>
          </w:p>
        </w:tc>
        <w:tc>
          <w:tcPr>
            <w:tcW w:w="4394" w:type="dxa"/>
            <w:shd w:val="clear" w:color="auto" w:fill="auto"/>
          </w:tcPr>
          <w:p w:rsidR="00EA6878" w:rsidRPr="00E72BC3" w:rsidRDefault="00EA6878" w:rsidP="002201E9">
            <w:pPr>
              <w:pStyle w:val="ListParagraph"/>
              <w:numPr>
                <w:ilvl w:val="0"/>
                <w:numId w:val="9"/>
              </w:numPr>
              <w:rPr>
                <w:rFonts w:asciiTheme="majorHAnsi" w:hAnsiTheme="majorHAnsi" w:cstheme="majorHAnsi"/>
                <w:sz w:val="22"/>
                <w:szCs w:val="22"/>
              </w:rPr>
            </w:pPr>
            <w:r w:rsidRPr="00E72BC3">
              <w:rPr>
                <w:rFonts w:asciiTheme="majorHAnsi" w:hAnsiTheme="majorHAnsi" w:cstheme="majorHAnsi"/>
                <w:sz w:val="22"/>
                <w:szCs w:val="22"/>
              </w:rPr>
              <w:t>Understanding children’s development in Early Years and how they could support their learning.</w:t>
            </w:r>
          </w:p>
          <w:p w:rsidR="00EA6878" w:rsidRPr="00E72BC3" w:rsidRDefault="00EA6878" w:rsidP="002201E9">
            <w:pPr>
              <w:pStyle w:val="ListParagraph"/>
              <w:numPr>
                <w:ilvl w:val="0"/>
                <w:numId w:val="9"/>
              </w:numPr>
              <w:rPr>
                <w:rFonts w:asciiTheme="majorHAnsi" w:hAnsiTheme="majorHAnsi" w:cstheme="majorHAnsi"/>
                <w:sz w:val="22"/>
                <w:szCs w:val="22"/>
              </w:rPr>
            </w:pPr>
            <w:r w:rsidRPr="00E72BC3">
              <w:rPr>
                <w:rFonts w:asciiTheme="majorHAnsi" w:hAnsiTheme="majorHAnsi" w:cstheme="majorHAnsi"/>
                <w:sz w:val="22"/>
                <w:szCs w:val="22"/>
              </w:rPr>
              <w:t xml:space="preserve">Work with children at their level, planning and supporting the individual child’s learning. </w:t>
            </w:r>
          </w:p>
          <w:p w:rsidR="00EA6878" w:rsidRPr="00E72BC3" w:rsidRDefault="00EA6878" w:rsidP="002201E9">
            <w:pPr>
              <w:pStyle w:val="ListParagraph"/>
              <w:numPr>
                <w:ilvl w:val="0"/>
                <w:numId w:val="9"/>
              </w:numPr>
              <w:rPr>
                <w:rFonts w:asciiTheme="majorHAnsi" w:hAnsiTheme="majorHAnsi" w:cstheme="majorHAnsi"/>
                <w:sz w:val="22"/>
                <w:szCs w:val="22"/>
              </w:rPr>
            </w:pPr>
            <w:r w:rsidRPr="00E72BC3">
              <w:rPr>
                <w:rFonts w:asciiTheme="majorHAnsi" w:hAnsiTheme="majorHAnsi" w:cstheme="majorHAnsi"/>
                <w:sz w:val="22"/>
                <w:szCs w:val="22"/>
              </w:rPr>
              <w:t>Can show empathy is adaptable.</w:t>
            </w:r>
          </w:p>
        </w:tc>
        <w:tc>
          <w:tcPr>
            <w:tcW w:w="4678" w:type="dxa"/>
            <w:shd w:val="clear" w:color="auto" w:fill="auto"/>
          </w:tcPr>
          <w:p w:rsidR="00EA6878" w:rsidRPr="00E72BC3" w:rsidRDefault="00EA6878" w:rsidP="00EA6878">
            <w:pPr>
              <w:ind w:left="360"/>
              <w:jc w:val="both"/>
              <w:rPr>
                <w:rFonts w:asciiTheme="majorHAnsi" w:hAnsiTheme="majorHAnsi" w:cstheme="majorHAnsi"/>
                <w:sz w:val="22"/>
                <w:szCs w:val="22"/>
              </w:rPr>
            </w:pPr>
          </w:p>
        </w:tc>
      </w:tr>
      <w:tr w:rsidR="00EA6878" w:rsidRPr="00ED6133" w:rsidTr="00EA6878">
        <w:trPr>
          <w:trHeight w:val="359"/>
        </w:trPr>
        <w:tc>
          <w:tcPr>
            <w:tcW w:w="1532" w:type="dxa"/>
            <w:shd w:val="clear" w:color="auto" w:fill="auto"/>
          </w:tcPr>
          <w:p w:rsidR="00EA6878" w:rsidRPr="00E72BC3" w:rsidRDefault="00EA6878" w:rsidP="002201E9">
            <w:pPr>
              <w:jc w:val="both"/>
              <w:rPr>
                <w:rFonts w:asciiTheme="majorHAnsi" w:hAnsiTheme="majorHAnsi" w:cstheme="majorHAnsi"/>
                <w:b/>
                <w:sz w:val="22"/>
                <w:szCs w:val="22"/>
              </w:rPr>
            </w:pPr>
            <w:r w:rsidRPr="00E72BC3">
              <w:rPr>
                <w:rFonts w:asciiTheme="majorHAnsi" w:hAnsiTheme="majorHAnsi" w:cstheme="majorHAnsi"/>
                <w:b/>
                <w:sz w:val="22"/>
                <w:szCs w:val="22"/>
              </w:rPr>
              <w:t xml:space="preserve">Knowledge &amp; Skills </w:t>
            </w:r>
          </w:p>
        </w:tc>
        <w:tc>
          <w:tcPr>
            <w:tcW w:w="4394" w:type="dxa"/>
            <w:shd w:val="clear" w:color="auto" w:fill="auto"/>
          </w:tcPr>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Effective use of ICT to support learning</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Use of other equipment technology – video, photocopier</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Understanding of relevant polices/codes of practice and awareness of relevant legislation</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General understanding of EYFS</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 xml:space="preserve">Basic understanding of child development and learning </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Ability to self-evaluate learning needs and actively seek learning opportunities</w:t>
            </w:r>
          </w:p>
          <w:p w:rsidR="00EA6878" w:rsidRPr="00E72BC3" w:rsidRDefault="00EA6878" w:rsidP="00EA6878">
            <w:pPr>
              <w:numPr>
                <w:ilvl w:val="0"/>
                <w:numId w:val="16"/>
              </w:numPr>
              <w:rPr>
                <w:rFonts w:asciiTheme="majorHAnsi" w:hAnsiTheme="majorHAnsi" w:cstheme="majorHAnsi"/>
                <w:sz w:val="22"/>
                <w:szCs w:val="22"/>
              </w:rPr>
            </w:pPr>
            <w:r w:rsidRPr="00E72BC3">
              <w:rPr>
                <w:rFonts w:asciiTheme="majorHAnsi" w:hAnsiTheme="majorHAnsi" w:cstheme="majorHAnsi"/>
                <w:sz w:val="22"/>
                <w:szCs w:val="22"/>
              </w:rPr>
              <w:t>Ability to relate well to children and adults</w:t>
            </w:r>
          </w:p>
          <w:p w:rsidR="00EA6878" w:rsidRPr="00E72BC3" w:rsidRDefault="00EA6878" w:rsidP="00EA6878">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Work constructively as part of a team, understanding classroom roles and responsibilities and your own position within these</w:t>
            </w:r>
          </w:p>
          <w:p w:rsidR="00EA6878" w:rsidRPr="00E72BC3" w:rsidRDefault="00EA6878" w:rsidP="00EA6878">
            <w:pPr>
              <w:tabs>
                <w:tab w:val="left" w:pos="1770"/>
              </w:tabs>
              <w:rPr>
                <w:rFonts w:asciiTheme="majorHAnsi" w:hAnsiTheme="majorHAnsi" w:cstheme="majorHAnsi"/>
                <w:sz w:val="22"/>
                <w:szCs w:val="22"/>
              </w:rPr>
            </w:pPr>
          </w:p>
        </w:tc>
        <w:tc>
          <w:tcPr>
            <w:tcW w:w="4678" w:type="dxa"/>
            <w:shd w:val="clear" w:color="auto" w:fill="auto"/>
          </w:tcPr>
          <w:p w:rsidR="00EA6878" w:rsidRPr="00E72BC3" w:rsidRDefault="00EA6878" w:rsidP="00B82734">
            <w:pPr>
              <w:pStyle w:val="ListParagraph"/>
              <w:numPr>
                <w:ilvl w:val="0"/>
                <w:numId w:val="9"/>
              </w:numPr>
              <w:jc w:val="both"/>
              <w:rPr>
                <w:rFonts w:asciiTheme="majorHAnsi" w:hAnsiTheme="majorHAnsi" w:cstheme="majorHAnsi"/>
                <w:sz w:val="22"/>
                <w:szCs w:val="22"/>
              </w:rPr>
            </w:pPr>
            <w:r w:rsidRPr="00E72BC3">
              <w:rPr>
                <w:rFonts w:asciiTheme="majorHAnsi" w:hAnsiTheme="majorHAnsi" w:cstheme="majorHAnsi"/>
                <w:sz w:val="22"/>
                <w:szCs w:val="22"/>
              </w:rPr>
              <w:t>Any experience would be beneficially newly qualified will be considered.</w:t>
            </w:r>
          </w:p>
        </w:tc>
      </w:tr>
      <w:tr w:rsidR="00EA6878" w:rsidRPr="00ED6133" w:rsidTr="00EA6878">
        <w:trPr>
          <w:trHeight w:val="908"/>
        </w:trPr>
        <w:tc>
          <w:tcPr>
            <w:tcW w:w="1532" w:type="dxa"/>
            <w:shd w:val="clear" w:color="auto" w:fill="auto"/>
          </w:tcPr>
          <w:p w:rsidR="00EA6878" w:rsidRPr="00E72BC3" w:rsidRDefault="00EA6878" w:rsidP="005E5F40">
            <w:pPr>
              <w:jc w:val="both"/>
              <w:rPr>
                <w:rFonts w:asciiTheme="majorHAnsi" w:eastAsia="Calibri" w:hAnsiTheme="majorHAnsi" w:cstheme="majorHAnsi"/>
                <w:b/>
                <w:sz w:val="22"/>
                <w:szCs w:val="22"/>
              </w:rPr>
            </w:pPr>
            <w:r w:rsidRPr="00E72BC3">
              <w:rPr>
                <w:rFonts w:asciiTheme="majorHAnsi" w:eastAsia="Calibri" w:hAnsiTheme="majorHAnsi" w:cstheme="majorHAnsi"/>
                <w:b/>
                <w:sz w:val="22"/>
                <w:szCs w:val="22"/>
              </w:rPr>
              <w:t>Personal attributes</w:t>
            </w:r>
          </w:p>
          <w:p w:rsidR="00EA6878" w:rsidRPr="00E72BC3" w:rsidRDefault="00EA6878" w:rsidP="005E5F40">
            <w:pPr>
              <w:jc w:val="both"/>
              <w:rPr>
                <w:rFonts w:asciiTheme="majorHAnsi" w:eastAsia="Calibri" w:hAnsiTheme="majorHAnsi" w:cstheme="majorHAnsi"/>
                <w:b/>
                <w:sz w:val="22"/>
                <w:szCs w:val="22"/>
              </w:rPr>
            </w:pPr>
          </w:p>
        </w:tc>
        <w:tc>
          <w:tcPr>
            <w:tcW w:w="4394" w:type="dxa"/>
            <w:shd w:val="clear" w:color="auto" w:fill="auto"/>
          </w:tcPr>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Approachable</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Committed</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Enthusiastic</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Able to motivate self and others</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Calm under pressure</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Well organized</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Self-reflective</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hAnsiTheme="majorHAnsi" w:cstheme="majorHAnsi"/>
                <w:sz w:val="22"/>
                <w:szCs w:val="22"/>
              </w:rPr>
              <w:t>Work in a team</w:t>
            </w:r>
          </w:p>
          <w:p w:rsidR="00EA6878" w:rsidRPr="00E72BC3" w:rsidRDefault="00EA6878" w:rsidP="00B82734">
            <w:pPr>
              <w:pStyle w:val="ListParagraph"/>
              <w:numPr>
                <w:ilvl w:val="0"/>
                <w:numId w:val="16"/>
              </w:numPr>
              <w:jc w:val="both"/>
              <w:rPr>
                <w:rFonts w:asciiTheme="majorHAnsi" w:eastAsia="Calibri" w:hAnsiTheme="majorHAnsi" w:cstheme="majorHAnsi"/>
                <w:sz w:val="22"/>
                <w:szCs w:val="22"/>
              </w:rPr>
            </w:pPr>
            <w:r w:rsidRPr="00E72BC3">
              <w:rPr>
                <w:rFonts w:asciiTheme="majorHAnsi" w:eastAsia="Calibri" w:hAnsiTheme="majorHAnsi" w:cstheme="majorHAnsi"/>
                <w:sz w:val="22"/>
                <w:szCs w:val="22"/>
              </w:rPr>
              <w:t>Resilience, the ability to work under pressure and be able to meet deadlines.</w:t>
            </w:r>
          </w:p>
          <w:p w:rsidR="00EA6878" w:rsidRPr="00E72BC3" w:rsidRDefault="00EA6878" w:rsidP="00B82734">
            <w:pPr>
              <w:pStyle w:val="ListParagraph"/>
              <w:numPr>
                <w:ilvl w:val="0"/>
                <w:numId w:val="16"/>
              </w:numPr>
              <w:rPr>
                <w:rFonts w:asciiTheme="majorHAnsi" w:hAnsiTheme="majorHAnsi" w:cstheme="majorHAnsi"/>
                <w:sz w:val="22"/>
                <w:szCs w:val="22"/>
              </w:rPr>
            </w:pPr>
            <w:r w:rsidRPr="00E72BC3">
              <w:rPr>
                <w:rFonts w:asciiTheme="majorHAnsi" w:eastAsia="Calibri" w:hAnsiTheme="majorHAnsi" w:cstheme="majorHAnsi"/>
                <w:sz w:val="22"/>
                <w:szCs w:val="22"/>
              </w:rPr>
              <w:t xml:space="preserve">Proven ability to </w:t>
            </w:r>
            <w:proofErr w:type="spellStart"/>
            <w:r w:rsidRPr="00E72BC3">
              <w:rPr>
                <w:rFonts w:asciiTheme="majorHAnsi" w:eastAsia="Calibri" w:hAnsiTheme="majorHAnsi" w:cstheme="majorHAnsi"/>
                <w:sz w:val="22"/>
                <w:szCs w:val="22"/>
              </w:rPr>
              <w:t>prioritise</w:t>
            </w:r>
            <w:proofErr w:type="spellEnd"/>
            <w:r w:rsidRPr="00E72BC3">
              <w:rPr>
                <w:rFonts w:asciiTheme="majorHAnsi" w:eastAsia="Calibri" w:hAnsiTheme="majorHAnsi" w:cstheme="majorHAnsi"/>
                <w:sz w:val="22"/>
                <w:szCs w:val="22"/>
              </w:rPr>
              <w:t>.</w:t>
            </w:r>
          </w:p>
        </w:tc>
        <w:tc>
          <w:tcPr>
            <w:tcW w:w="4678" w:type="dxa"/>
            <w:shd w:val="clear" w:color="auto" w:fill="auto"/>
          </w:tcPr>
          <w:p w:rsidR="00EA6878" w:rsidRPr="00367300" w:rsidRDefault="00EA6878" w:rsidP="005E5F40">
            <w:pPr>
              <w:jc w:val="both"/>
              <w:rPr>
                <w:rFonts w:asciiTheme="majorHAnsi" w:hAnsiTheme="majorHAnsi" w:cstheme="majorHAnsi"/>
                <w:b/>
              </w:rPr>
            </w:pPr>
          </w:p>
        </w:tc>
      </w:tr>
      <w:tr w:rsidR="00EA6878" w:rsidRPr="00ED6133" w:rsidTr="00EA6878">
        <w:tc>
          <w:tcPr>
            <w:tcW w:w="1532" w:type="dxa"/>
            <w:shd w:val="clear" w:color="auto" w:fill="auto"/>
          </w:tcPr>
          <w:p w:rsidR="00EA6878" w:rsidRPr="00E72BC3" w:rsidRDefault="00EA6878" w:rsidP="005E5F40">
            <w:pPr>
              <w:jc w:val="both"/>
              <w:rPr>
                <w:rFonts w:asciiTheme="majorHAnsi" w:hAnsiTheme="majorHAnsi" w:cstheme="majorHAnsi"/>
                <w:b/>
                <w:sz w:val="22"/>
                <w:szCs w:val="22"/>
              </w:rPr>
            </w:pPr>
            <w:r w:rsidRPr="00E72BC3">
              <w:rPr>
                <w:rFonts w:asciiTheme="majorHAnsi" w:hAnsiTheme="majorHAnsi" w:cstheme="majorHAnsi"/>
                <w:b/>
                <w:sz w:val="22"/>
                <w:szCs w:val="22"/>
              </w:rPr>
              <w:t>Other</w:t>
            </w:r>
          </w:p>
        </w:tc>
        <w:tc>
          <w:tcPr>
            <w:tcW w:w="4394" w:type="dxa"/>
            <w:shd w:val="clear" w:color="auto" w:fill="auto"/>
          </w:tcPr>
          <w:p w:rsidR="00EA6878" w:rsidRPr="00E72BC3" w:rsidRDefault="00EA6878" w:rsidP="00B82734">
            <w:pPr>
              <w:pStyle w:val="NormalWeb"/>
              <w:numPr>
                <w:ilvl w:val="0"/>
                <w:numId w:val="17"/>
              </w:numPr>
              <w:spacing w:before="0" w:beforeAutospacing="0" w:after="0" w:afterAutospacing="0" w:line="180" w:lineRule="atLeast"/>
              <w:rPr>
                <w:rFonts w:asciiTheme="majorHAnsi" w:hAnsiTheme="majorHAnsi" w:cstheme="majorHAnsi"/>
                <w:color w:val="000000"/>
                <w:sz w:val="22"/>
                <w:szCs w:val="22"/>
              </w:rPr>
            </w:pPr>
            <w:r w:rsidRPr="00E72BC3">
              <w:rPr>
                <w:rFonts w:asciiTheme="majorHAnsi" w:hAnsiTheme="majorHAnsi" w:cstheme="majorHAnsi"/>
                <w:color w:val="000000"/>
                <w:sz w:val="22"/>
                <w:szCs w:val="22"/>
              </w:rPr>
              <w:t xml:space="preserve">The Blackbird Academy Trust takes safeguarding children seriously and </w:t>
            </w:r>
            <w:r w:rsidRPr="00E72BC3">
              <w:rPr>
                <w:rFonts w:asciiTheme="majorHAnsi" w:hAnsiTheme="majorHAnsi" w:cstheme="majorHAnsi"/>
                <w:color w:val="000000"/>
                <w:sz w:val="22"/>
                <w:szCs w:val="22"/>
              </w:rPr>
              <w:lastRenderedPageBreak/>
              <w:t>the successful applicant will have to undergo a DBS check and references will be required in line with our Child Protection and Safeguarding Policy</w:t>
            </w:r>
          </w:p>
        </w:tc>
        <w:tc>
          <w:tcPr>
            <w:tcW w:w="4678" w:type="dxa"/>
            <w:shd w:val="clear" w:color="auto" w:fill="auto"/>
          </w:tcPr>
          <w:p w:rsidR="00EA6878" w:rsidRPr="00367300" w:rsidRDefault="00EA6878" w:rsidP="005E5F40">
            <w:pPr>
              <w:jc w:val="both"/>
              <w:rPr>
                <w:rFonts w:asciiTheme="majorHAnsi" w:hAnsiTheme="majorHAnsi" w:cstheme="majorHAnsi"/>
                <w:b/>
              </w:rPr>
            </w:pPr>
          </w:p>
          <w:p w:rsidR="00EA6878" w:rsidRPr="00367300" w:rsidRDefault="00EA6878" w:rsidP="005E5F40">
            <w:pPr>
              <w:jc w:val="both"/>
              <w:rPr>
                <w:rFonts w:asciiTheme="majorHAnsi" w:hAnsiTheme="majorHAnsi" w:cstheme="majorHAnsi"/>
              </w:rPr>
            </w:pPr>
          </w:p>
        </w:tc>
      </w:tr>
    </w:tbl>
    <w:p w:rsidR="00024BCD" w:rsidRDefault="00024BCD"/>
    <w:sectPr w:rsidR="00024BCD" w:rsidSect="004D4414">
      <w:pgSz w:w="11900" w:h="16840"/>
      <w:pgMar w:top="737" w:right="1077"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60A"/>
    <w:multiLevelType w:val="hybridMultilevel"/>
    <w:tmpl w:val="B49A078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C3237"/>
    <w:multiLevelType w:val="hybridMultilevel"/>
    <w:tmpl w:val="499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460DA"/>
    <w:multiLevelType w:val="hybridMultilevel"/>
    <w:tmpl w:val="C14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03EB"/>
    <w:multiLevelType w:val="hybridMultilevel"/>
    <w:tmpl w:val="F64E9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50742"/>
    <w:multiLevelType w:val="hybridMultilevel"/>
    <w:tmpl w:val="5D3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77E7E"/>
    <w:multiLevelType w:val="hybridMultilevel"/>
    <w:tmpl w:val="AF76E4AA"/>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6">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E0F1EAC"/>
    <w:multiLevelType w:val="hybridMultilevel"/>
    <w:tmpl w:val="C132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A0E58"/>
    <w:multiLevelType w:val="hybridMultilevel"/>
    <w:tmpl w:val="D75210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868BE"/>
    <w:multiLevelType w:val="hybridMultilevel"/>
    <w:tmpl w:val="FC5A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E12D4"/>
    <w:multiLevelType w:val="hybridMultilevel"/>
    <w:tmpl w:val="E9F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62F8C"/>
    <w:multiLevelType w:val="hybridMultilevel"/>
    <w:tmpl w:val="F50C7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2400D6"/>
    <w:multiLevelType w:val="hybridMultilevel"/>
    <w:tmpl w:val="7D3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5A629B8"/>
    <w:multiLevelType w:val="singleLevel"/>
    <w:tmpl w:val="08090001"/>
    <w:lvl w:ilvl="0">
      <w:start w:val="1"/>
      <w:numFmt w:val="bullet"/>
      <w:lvlText w:val=""/>
      <w:lvlJc w:val="left"/>
      <w:pPr>
        <w:ind w:left="720" w:hanging="360"/>
      </w:pPr>
      <w:rPr>
        <w:rFonts w:ascii="Symbol" w:hAnsi="Symbol" w:hint="default"/>
      </w:rPr>
    </w:lvl>
  </w:abstractNum>
  <w:abstractNum w:abstractNumId="16">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8DB623F"/>
    <w:multiLevelType w:val="hybridMultilevel"/>
    <w:tmpl w:val="CF14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0F49F2"/>
    <w:multiLevelType w:val="hybridMultilevel"/>
    <w:tmpl w:val="6AA83692"/>
    <w:lvl w:ilvl="0" w:tplc="04090001">
      <w:start w:val="1"/>
      <w:numFmt w:val="bullet"/>
      <w:lvlText w:val=""/>
      <w:lvlJc w:val="left"/>
      <w:pPr>
        <w:ind w:left="720" w:hanging="360"/>
      </w:pPr>
      <w:rPr>
        <w:rFonts w:ascii="Symbol" w:hAnsi="Symbol" w:hint="default"/>
      </w:rPr>
    </w:lvl>
    <w:lvl w:ilvl="1" w:tplc="0D4687C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60A5D"/>
    <w:multiLevelType w:val="hybridMultilevel"/>
    <w:tmpl w:val="369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1"/>
  </w:num>
  <w:num w:numId="5">
    <w:abstractNumId w:val="14"/>
  </w:num>
  <w:num w:numId="6">
    <w:abstractNumId w:val="7"/>
  </w:num>
  <w:num w:numId="7">
    <w:abstractNumId w:val="6"/>
  </w:num>
  <w:num w:numId="8">
    <w:abstractNumId w:val="16"/>
  </w:num>
  <w:num w:numId="9">
    <w:abstractNumId w:val="13"/>
  </w:num>
  <w:num w:numId="10">
    <w:abstractNumId w:val="19"/>
  </w:num>
  <w:num w:numId="11">
    <w:abstractNumId w:val="12"/>
  </w:num>
  <w:num w:numId="12">
    <w:abstractNumId w:val="17"/>
  </w:num>
  <w:num w:numId="13">
    <w:abstractNumId w:val="3"/>
  </w:num>
  <w:num w:numId="14">
    <w:abstractNumId w:val="10"/>
  </w:num>
  <w:num w:numId="15">
    <w:abstractNumId w:val="5"/>
  </w:num>
  <w:num w:numId="16">
    <w:abstractNumId w:val="1"/>
  </w:num>
  <w:num w:numId="17">
    <w:abstractNumId w:val="15"/>
  </w:num>
  <w:num w:numId="18">
    <w:abstractNumId w:val="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F"/>
    <w:rsid w:val="0001471B"/>
    <w:rsid w:val="00024BCD"/>
    <w:rsid w:val="00064943"/>
    <w:rsid w:val="00085B3C"/>
    <w:rsid w:val="000D35C5"/>
    <w:rsid w:val="00151CE7"/>
    <w:rsid w:val="001C4B5B"/>
    <w:rsid w:val="001E35F3"/>
    <w:rsid w:val="002F0D22"/>
    <w:rsid w:val="0038069F"/>
    <w:rsid w:val="003951E5"/>
    <w:rsid w:val="003C724F"/>
    <w:rsid w:val="003D3223"/>
    <w:rsid w:val="004C517A"/>
    <w:rsid w:val="004D4414"/>
    <w:rsid w:val="00505632"/>
    <w:rsid w:val="005072BD"/>
    <w:rsid w:val="00585CFF"/>
    <w:rsid w:val="0061372F"/>
    <w:rsid w:val="006950D6"/>
    <w:rsid w:val="006A32DB"/>
    <w:rsid w:val="006C34FE"/>
    <w:rsid w:val="006D50D9"/>
    <w:rsid w:val="0071694E"/>
    <w:rsid w:val="00760931"/>
    <w:rsid w:val="007727D1"/>
    <w:rsid w:val="007A6877"/>
    <w:rsid w:val="00840C4B"/>
    <w:rsid w:val="00A50A1A"/>
    <w:rsid w:val="00B025BC"/>
    <w:rsid w:val="00B82734"/>
    <w:rsid w:val="00C04D36"/>
    <w:rsid w:val="00C126BE"/>
    <w:rsid w:val="00C70576"/>
    <w:rsid w:val="00CF4DC2"/>
    <w:rsid w:val="00D611AF"/>
    <w:rsid w:val="00D95F0C"/>
    <w:rsid w:val="00E27E7D"/>
    <w:rsid w:val="00E5557C"/>
    <w:rsid w:val="00E72BC3"/>
    <w:rsid w:val="00EA6878"/>
    <w:rsid w:val="00EA7AB6"/>
    <w:rsid w:val="00F6106B"/>
    <w:rsid w:val="00F7267B"/>
    <w:rsid w:val="00FC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139D"/>
    <w:pPr>
      <w:keepNext/>
      <w:jc w:val="center"/>
      <w:outlineLvl w:val="0"/>
    </w:pPr>
    <w:rPr>
      <w:rFonts w:ascii="Arial" w:eastAsia="Times New Roman" w:hAnsi="Arial" w:cs="Times New Roman"/>
      <w:b/>
      <w:sz w:val="22"/>
      <w:szCs w:val="20"/>
      <w:lang w:val="en-GB"/>
    </w:rPr>
  </w:style>
  <w:style w:type="paragraph" w:styleId="Heading5">
    <w:name w:val="heading 5"/>
    <w:basedOn w:val="Normal"/>
    <w:next w:val="Normal"/>
    <w:link w:val="Heading5Char"/>
    <w:unhideWhenUsed/>
    <w:qFormat/>
    <w:rsid w:val="001C4B5B"/>
    <w:pPr>
      <w:keepNext/>
      <w:jc w:val="center"/>
      <w:outlineLvl w:val="4"/>
    </w:pPr>
    <w:rPr>
      <w:rFonts w:ascii="Arial" w:eastAsia="Times New Roman" w:hAnsi="Arial" w:cs="Times New Roman"/>
      <w:b/>
      <w:sz w:val="22"/>
      <w:szCs w:val="20"/>
      <w:u w:val="single"/>
      <w:lang w:val="en-GB"/>
    </w:rPr>
  </w:style>
  <w:style w:type="paragraph" w:styleId="Heading9">
    <w:name w:val="heading 9"/>
    <w:basedOn w:val="Normal"/>
    <w:next w:val="Normal"/>
    <w:link w:val="Heading9Char"/>
    <w:unhideWhenUsed/>
    <w:qFormat/>
    <w:rsid w:val="001C4B5B"/>
    <w:pPr>
      <w:keepNext/>
      <w:outlineLvl w:val="8"/>
    </w:pPr>
    <w:rPr>
      <w:rFonts w:ascii="Frutiger 45 Light" w:eastAsia="Times New Roman" w:hAnsi="Frutiger 45 Ligh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7"/>
    <w:pPr>
      <w:ind w:left="720"/>
      <w:contextualSpacing/>
    </w:pPr>
  </w:style>
  <w:style w:type="table" w:styleId="TableGrid">
    <w:name w:val="Table Grid"/>
    <w:basedOn w:val="TableNormal"/>
    <w:uiPriority w:val="59"/>
    <w:rsid w:val="003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4B"/>
    <w:rPr>
      <w:rFonts w:ascii="Lucida Grande" w:hAnsi="Lucida Grande" w:cs="Lucida Grande"/>
      <w:sz w:val="18"/>
      <w:szCs w:val="18"/>
    </w:rPr>
  </w:style>
  <w:style w:type="character" w:customStyle="1" w:styleId="Heading5Char">
    <w:name w:val="Heading 5 Char"/>
    <w:basedOn w:val="DefaultParagraphFont"/>
    <w:link w:val="Heading5"/>
    <w:rsid w:val="001C4B5B"/>
    <w:rPr>
      <w:rFonts w:ascii="Arial" w:eastAsia="Times New Roman" w:hAnsi="Arial" w:cs="Times New Roman"/>
      <w:b/>
      <w:sz w:val="22"/>
      <w:szCs w:val="20"/>
      <w:u w:val="single"/>
      <w:lang w:val="en-GB"/>
    </w:rPr>
  </w:style>
  <w:style w:type="character" w:customStyle="1" w:styleId="Heading9Char">
    <w:name w:val="Heading 9 Char"/>
    <w:basedOn w:val="DefaultParagraphFont"/>
    <w:link w:val="Heading9"/>
    <w:rsid w:val="001C4B5B"/>
    <w:rPr>
      <w:rFonts w:ascii="Frutiger 45 Light" w:eastAsia="Times New Roman" w:hAnsi="Frutiger 45 Light" w:cs="Times New Roman"/>
      <w:b/>
      <w:bCs/>
      <w:szCs w:val="20"/>
      <w:lang w:val="en-GB"/>
    </w:rPr>
  </w:style>
  <w:style w:type="character" w:customStyle="1" w:styleId="Heading1Char">
    <w:name w:val="Heading 1 Char"/>
    <w:basedOn w:val="DefaultParagraphFont"/>
    <w:link w:val="Heading1"/>
    <w:rsid w:val="00FC139D"/>
    <w:rPr>
      <w:rFonts w:ascii="Arial" w:eastAsia="Times New Roman" w:hAnsi="Arial" w:cs="Times New Roman"/>
      <w:b/>
      <w:sz w:val="22"/>
      <w:szCs w:val="20"/>
      <w:lang w:val="en-GB"/>
    </w:rPr>
  </w:style>
  <w:style w:type="paragraph" w:styleId="NormalWeb">
    <w:name w:val="Normal (Web)"/>
    <w:basedOn w:val="Normal"/>
    <w:uiPriority w:val="99"/>
    <w:unhideWhenUsed/>
    <w:rsid w:val="00024BCD"/>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139D"/>
    <w:pPr>
      <w:keepNext/>
      <w:jc w:val="center"/>
      <w:outlineLvl w:val="0"/>
    </w:pPr>
    <w:rPr>
      <w:rFonts w:ascii="Arial" w:eastAsia="Times New Roman" w:hAnsi="Arial" w:cs="Times New Roman"/>
      <w:b/>
      <w:sz w:val="22"/>
      <w:szCs w:val="20"/>
      <w:lang w:val="en-GB"/>
    </w:rPr>
  </w:style>
  <w:style w:type="paragraph" w:styleId="Heading5">
    <w:name w:val="heading 5"/>
    <w:basedOn w:val="Normal"/>
    <w:next w:val="Normal"/>
    <w:link w:val="Heading5Char"/>
    <w:unhideWhenUsed/>
    <w:qFormat/>
    <w:rsid w:val="001C4B5B"/>
    <w:pPr>
      <w:keepNext/>
      <w:jc w:val="center"/>
      <w:outlineLvl w:val="4"/>
    </w:pPr>
    <w:rPr>
      <w:rFonts w:ascii="Arial" w:eastAsia="Times New Roman" w:hAnsi="Arial" w:cs="Times New Roman"/>
      <w:b/>
      <w:sz w:val="22"/>
      <w:szCs w:val="20"/>
      <w:u w:val="single"/>
      <w:lang w:val="en-GB"/>
    </w:rPr>
  </w:style>
  <w:style w:type="paragraph" w:styleId="Heading9">
    <w:name w:val="heading 9"/>
    <w:basedOn w:val="Normal"/>
    <w:next w:val="Normal"/>
    <w:link w:val="Heading9Char"/>
    <w:unhideWhenUsed/>
    <w:qFormat/>
    <w:rsid w:val="001C4B5B"/>
    <w:pPr>
      <w:keepNext/>
      <w:outlineLvl w:val="8"/>
    </w:pPr>
    <w:rPr>
      <w:rFonts w:ascii="Frutiger 45 Light" w:eastAsia="Times New Roman" w:hAnsi="Frutiger 45 Ligh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7"/>
    <w:pPr>
      <w:ind w:left="720"/>
      <w:contextualSpacing/>
    </w:pPr>
  </w:style>
  <w:style w:type="table" w:styleId="TableGrid">
    <w:name w:val="Table Grid"/>
    <w:basedOn w:val="TableNormal"/>
    <w:uiPriority w:val="59"/>
    <w:rsid w:val="003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4B"/>
    <w:rPr>
      <w:rFonts w:ascii="Lucida Grande" w:hAnsi="Lucida Grande" w:cs="Lucida Grande"/>
      <w:sz w:val="18"/>
      <w:szCs w:val="18"/>
    </w:rPr>
  </w:style>
  <w:style w:type="character" w:customStyle="1" w:styleId="Heading5Char">
    <w:name w:val="Heading 5 Char"/>
    <w:basedOn w:val="DefaultParagraphFont"/>
    <w:link w:val="Heading5"/>
    <w:rsid w:val="001C4B5B"/>
    <w:rPr>
      <w:rFonts w:ascii="Arial" w:eastAsia="Times New Roman" w:hAnsi="Arial" w:cs="Times New Roman"/>
      <w:b/>
      <w:sz w:val="22"/>
      <w:szCs w:val="20"/>
      <w:u w:val="single"/>
      <w:lang w:val="en-GB"/>
    </w:rPr>
  </w:style>
  <w:style w:type="character" w:customStyle="1" w:styleId="Heading9Char">
    <w:name w:val="Heading 9 Char"/>
    <w:basedOn w:val="DefaultParagraphFont"/>
    <w:link w:val="Heading9"/>
    <w:rsid w:val="001C4B5B"/>
    <w:rPr>
      <w:rFonts w:ascii="Frutiger 45 Light" w:eastAsia="Times New Roman" w:hAnsi="Frutiger 45 Light" w:cs="Times New Roman"/>
      <w:b/>
      <w:bCs/>
      <w:szCs w:val="20"/>
      <w:lang w:val="en-GB"/>
    </w:rPr>
  </w:style>
  <w:style w:type="character" w:customStyle="1" w:styleId="Heading1Char">
    <w:name w:val="Heading 1 Char"/>
    <w:basedOn w:val="DefaultParagraphFont"/>
    <w:link w:val="Heading1"/>
    <w:rsid w:val="00FC139D"/>
    <w:rPr>
      <w:rFonts w:ascii="Arial" w:eastAsia="Times New Roman" w:hAnsi="Arial" w:cs="Times New Roman"/>
      <w:b/>
      <w:sz w:val="22"/>
      <w:szCs w:val="20"/>
      <w:lang w:val="en-GB"/>
    </w:rPr>
  </w:style>
  <w:style w:type="paragraph" w:styleId="NormalWeb">
    <w:name w:val="Normal (Web)"/>
    <w:basedOn w:val="Normal"/>
    <w:uiPriority w:val="99"/>
    <w:unhideWhenUsed/>
    <w:rsid w:val="00024BCD"/>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949">
      <w:bodyDiv w:val="1"/>
      <w:marLeft w:val="0"/>
      <w:marRight w:val="0"/>
      <w:marTop w:val="0"/>
      <w:marBottom w:val="0"/>
      <w:divBdr>
        <w:top w:val="none" w:sz="0" w:space="0" w:color="auto"/>
        <w:left w:val="none" w:sz="0" w:space="0" w:color="auto"/>
        <w:bottom w:val="none" w:sz="0" w:space="0" w:color="auto"/>
        <w:right w:val="none" w:sz="0" w:space="0" w:color="auto"/>
      </w:divBdr>
    </w:div>
    <w:div w:id="117055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64C3-BAB5-45BF-A9B4-F685A6FE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Hudson</dc:creator>
  <cp:lastModifiedBy>Tina</cp:lastModifiedBy>
  <cp:revision>10</cp:revision>
  <cp:lastPrinted>2015-09-21T11:46:00Z</cp:lastPrinted>
  <dcterms:created xsi:type="dcterms:W3CDTF">2016-11-01T11:59:00Z</dcterms:created>
  <dcterms:modified xsi:type="dcterms:W3CDTF">2017-06-13T08:36:00Z</dcterms:modified>
</cp:coreProperties>
</file>