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8DCD0" w14:textId="30D3D6E4" w:rsidR="000A16E2" w:rsidRDefault="000A16E2" w:rsidP="00682CBA">
      <w:pPr>
        <w:pStyle w:val="ListParagraph"/>
        <w:ind w:left="720" w:firstLine="0"/>
      </w:pPr>
      <w:bookmarkStart w:id="0" w:name="_GoBack"/>
      <w:bookmarkEnd w:id="0"/>
    </w:p>
    <w:tbl>
      <w:tblPr>
        <w:tblpPr w:leftFromText="180" w:rightFromText="180" w:vertAnchor="text" w:horzAnchor="margin" w:tblpX="70" w:tblpY="-83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4819"/>
        <w:gridCol w:w="3827"/>
      </w:tblGrid>
      <w:tr w:rsidR="00590AF1" w:rsidRPr="00682CBA" w14:paraId="793E42CD" w14:textId="77777777" w:rsidTr="0E9A072D"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D7BA" w14:textId="16D370DA" w:rsidR="00DB20B3" w:rsidRPr="00682CBA" w:rsidRDefault="00DB20B3" w:rsidP="00590AF1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  <w:p w14:paraId="03C0D3E0" w14:textId="77777777" w:rsidR="00590AF1" w:rsidRPr="00682CBA" w:rsidRDefault="00590AF1" w:rsidP="00590AF1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  <w:p w14:paraId="145062C2" w14:textId="581448AA" w:rsidR="00590AF1" w:rsidRPr="00682CBA" w:rsidRDefault="00590AF1" w:rsidP="00590AF1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7501" w14:textId="178CEEB3" w:rsidR="00590AF1" w:rsidRPr="00682CBA" w:rsidRDefault="00590AF1" w:rsidP="00590AF1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682CBA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Essential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3AA0F9" w14:textId="0F661417" w:rsidR="00590AF1" w:rsidRPr="00682CBA" w:rsidRDefault="00590AF1" w:rsidP="00590AF1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682CBA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Desirable</w:t>
            </w:r>
          </w:p>
        </w:tc>
      </w:tr>
      <w:tr w:rsidR="0017275F" w:rsidRPr="00682CBA" w14:paraId="0C9C8DFA" w14:textId="77777777" w:rsidTr="0E9A072D"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BA3E" w14:textId="20585564" w:rsidR="0086564A" w:rsidRPr="00682CBA" w:rsidRDefault="0017275F" w:rsidP="00682C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2C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Qualifications/ Training</w:t>
            </w:r>
          </w:p>
          <w:p w14:paraId="77D0A6FB" w14:textId="1AA2DA3B" w:rsidR="0086564A" w:rsidRPr="00682CBA" w:rsidRDefault="0086564A" w:rsidP="00682C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9AC466" w14:textId="77777777" w:rsidR="0017275F" w:rsidRPr="00682CBA" w:rsidRDefault="0017275F" w:rsidP="00682C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B3B5" w14:textId="3B5F77AF" w:rsidR="005C7910" w:rsidRPr="00682CBA" w:rsidRDefault="00445C28" w:rsidP="00682CBA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1" w:right="176"/>
              <w:rPr>
                <w:rFonts w:asciiTheme="minorHAnsi" w:hAnsiTheme="minorHAnsi" w:cstheme="minorHAnsi"/>
                <w:color w:val="000000" w:themeColor="text1"/>
              </w:rPr>
            </w:pPr>
            <w:r w:rsidRPr="00682CBA">
              <w:rPr>
                <w:rFonts w:asciiTheme="minorHAnsi" w:hAnsiTheme="minorHAnsi" w:cstheme="minorHAnsi"/>
                <w:color w:val="000000" w:themeColor="text1"/>
              </w:rPr>
              <w:t>Qualification in mental health or working with children and young people, such as: social work, psychology or counselling or equivalent NVQ4 in children, young people or families, social care or mental health</w:t>
            </w:r>
            <w:r w:rsidR="003E4E9E" w:rsidRPr="00682CBA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6F643BF1" w14:textId="0076756C" w:rsidR="003E4E9E" w:rsidRPr="00682CBA" w:rsidRDefault="00445C28" w:rsidP="00682CBA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21" w:right="176"/>
              <w:rPr>
                <w:rFonts w:asciiTheme="minorHAnsi" w:hAnsiTheme="minorHAnsi" w:cstheme="minorHAnsi"/>
                <w:color w:val="000000" w:themeColor="text1"/>
              </w:rPr>
            </w:pPr>
            <w:r w:rsidRPr="00682CBA">
              <w:rPr>
                <w:rFonts w:asciiTheme="minorHAnsi" w:hAnsiTheme="minorHAnsi" w:cstheme="minorHAnsi"/>
                <w:color w:val="000000" w:themeColor="text1"/>
              </w:rPr>
              <w:t>Registration to appropriate professional body (if relevant)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5D1395" w14:textId="4DDD932A" w:rsidR="004F4AE8" w:rsidRPr="00682CBA" w:rsidRDefault="004F4AE8" w:rsidP="00682CBA">
            <w:pPr>
              <w:pStyle w:val="ListParagraph"/>
              <w:numPr>
                <w:ilvl w:val="0"/>
                <w:numId w:val="16"/>
              </w:numPr>
              <w:ind w:left="316" w:hanging="283"/>
              <w:rPr>
                <w:rFonts w:asciiTheme="minorHAnsi" w:hAnsiTheme="minorHAnsi" w:cstheme="minorHAnsi"/>
                <w:color w:val="000000" w:themeColor="text1"/>
              </w:rPr>
            </w:pPr>
            <w:r w:rsidRPr="00682CBA">
              <w:rPr>
                <w:rFonts w:asciiTheme="minorHAnsi" w:hAnsiTheme="minorHAnsi" w:cstheme="minorHAnsi"/>
                <w:color w:val="000000" w:themeColor="text1"/>
              </w:rPr>
              <w:t>DSL training</w:t>
            </w:r>
          </w:p>
          <w:p w14:paraId="486385A7" w14:textId="30CAD036" w:rsidR="004F4AE8" w:rsidRPr="00682CBA" w:rsidRDefault="004F4AE8" w:rsidP="00682CBA">
            <w:pPr>
              <w:pStyle w:val="ListParagraph"/>
              <w:numPr>
                <w:ilvl w:val="0"/>
                <w:numId w:val="16"/>
              </w:numPr>
              <w:ind w:left="316" w:hanging="283"/>
              <w:rPr>
                <w:rFonts w:asciiTheme="minorHAnsi" w:hAnsiTheme="minorHAnsi" w:cstheme="minorHAnsi"/>
                <w:color w:val="000000" w:themeColor="text1"/>
              </w:rPr>
            </w:pPr>
            <w:r w:rsidRPr="00682CBA">
              <w:rPr>
                <w:rFonts w:asciiTheme="minorHAnsi" w:hAnsiTheme="minorHAnsi" w:cstheme="minorHAnsi"/>
                <w:color w:val="000000" w:themeColor="text1"/>
              </w:rPr>
              <w:t>First Aid training</w:t>
            </w:r>
          </w:p>
          <w:p w14:paraId="6FA26AD3" w14:textId="7AF9023D" w:rsidR="004F4AE8" w:rsidRPr="00682CBA" w:rsidRDefault="004F4AE8" w:rsidP="00682CBA">
            <w:pPr>
              <w:pStyle w:val="ListParagraph"/>
              <w:numPr>
                <w:ilvl w:val="0"/>
                <w:numId w:val="16"/>
              </w:numPr>
              <w:ind w:left="316" w:hanging="283"/>
              <w:rPr>
                <w:rFonts w:asciiTheme="minorHAnsi" w:hAnsiTheme="minorHAnsi" w:cstheme="minorHAnsi"/>
                <w:color w:val="000000" w:themeColor="text1"/>
              </w:rPr>
            </w:pPr>
            <w:r w:rsidRPr="00682CBA">
              <w:rPr>
                <w:rFonts w:asciiTheme="minorHAnsi" w:hAnsiTheme="minorHAnsi" w:cstheme="minorHAnsi"/>
                <w:color w:val="000000" w:themeColor="text1"/>
              </w:rPr>
              <w:t>Mental Health First Aid training</w:t>
            </w:r>
          </w:p>
          <w:p w14:paraId="253AA6A4" w14:textId="4D72CEF9" w:rsidR="00682CBA" w:rsidRPr="00682CBA" w:rsidRDefault="00682CBA" w:rsidP="00682CBA">
            <w:pPr>
              <w:pStyle w:val="ListParagraph"/>
              <w:numPr>
                <w:ilvl w:val="0"/>
                <w:numId w:val="16"/>
              </w:numPr>
              <w:ind w:left="316" w:hanging="283"/>
              <w:rPr>
                <w:rFonts w:asciiTheme="minorHAnsi" w:hAnsiTheme="minorHAnsi" w:cstheme="minorHAnsi"/>
                <w:color w:val="000000" w:themeColor="text1"/>
              </w:rPr>
            </w:pPr>
            <w:r w:rsidRPr="00682CBA">
              <w:rPr>
                <w:rFonts w:asciiTheme="minorHAnsi" w:hAnsiTheme="minorHAnsi" w:cstheme="minorHAnsi"/>
                <w:color w:val="000000" w:themeColor="text1"/>
              </w:rPr>
              <w:t>Training/qualification in nursing/physiotherapy/dance/sport science</w:t>
            </w:r>
          </w:p>
          <w:p w14:paraId="3EDBAD85" w14:textId="02E56960" w:rsidR="004F4AE8" w:rsidRPr="00682CBA" w:rsidRDefault="004F4AE8" w:rsidP="00682CBA">
            <w:pPr>
              <w:pStyle w:val="ListParagraph"/>
              <w:ind w:left="316" w:hanging="283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7275F" w:rsidRPr="00682CBA" w14:paraId="5A03D603" w14:textId="77777777" w:rsidTr="0E9A072D"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B946" w14:textId="77777777" w:rsidR="0017275F" w:rsidRPr="00682CBA" w:rsidRDefault="0017275F" w:rsidP="00682CBA">
            <w:pPr>
              <w:keepNext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82CB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Experience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1128" w14:textId="1AF9E2FB" w:rsidR="00075A3B" w:rsidRPr="00682CBA" w:rsidRDefault="00075A3B" w:rsidP="00682CBA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1" w:right="176"/>
              <w:rPr>
                <w:rFonts w:asciiTheme="minorHAnsi" w:hAnsiTheme="minorHAnsi" w:cstheme="minorHAnsi"/>
                <w:color w:val="000000"/>
              </w:rPr>
            </w:pPr>
            <w:r w:rsidRPr="00682CBA">
              <w:rPr>
                <w:rFonts w:asciiTheme="minorHAnsi" w:hAnsiTheme="minorHAnsi" w:cstheme="minorHAnsi"/>
                <w:color w:val="000000" w:themeColor="text1"/>
              </w:rPr>
              <w:t xml:space="preserve"> Experience of working with young people or young adults with mental health and wellbeing needs.</w:t>
            </w:r>
          </w:p>
          <w:p w14:paraId="37702B4E" w14:textId="61A4E163" w:rsidR="003E4E9E" w:rsidRPr="00682CBA" w:rsidRDefault="00075A3B" w:rsidP="00682CBA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1" w:right="176"/>
              <w:rPr>
                <w:rFonts w:asciiTheme="minorHAnsi" w:hAnsiTheme="minorHAnsi" w:cstheme="minorHAnsi"/>
                <w:color w:val="000000"/>
              </w:rPr>
            </w:pPr>
            <w:r w:rsidRPr="00682CBA">
              <w:rPr>
                <w:rFonts w:asciiTheme="minorHAnsi" w:hAnsiTheme="minorHAnsi" w:cstheme="minorHAnsi"/>
                <w:color w:val="000000" w:themeColor="text1"/>
              </w:rPr>
              <w:t>Experience of delivering group work projects.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DCF622" w14:textId="77777777" w:rsidR="003E4E9E" w:rsidRPr="00682CBA" w:rsidRDefault="004F4AE8" w:rsidP="00682CBA">
            <w:pPr>
              <w:pStyle w:val="ListParagraph"/>
              <w:numPr>
                <w:ilvl w:val="0"/>
                <w:numId w:val="16"/>
              </w:numPr>
              <w:tabs>
                <w:tab w:val="left" w:pos="4008"/>
                <w:tab w:val="left" w:pos="4009"/>
              </w:tabs>
              <w:ind w:left="316" w:right="833" w:hanging="283"/>
              <w:rPr>
                <w:rFonts w:asciiTheme="minorHAnsi" w:hAnsiTheme="minorHAnsi" w:cstheme="minorHAnsi"/>
              </w:rPr>
            </w:pPr>
            <w:r w:rsidRPr="00682CBA">
              <w:rPr>
                <w:rFonts w:asciiTheme="minorHAnsi" w:hAnsiTheme="minorHAnsi" w:cstheme="minorHAnsi"/>
              </w:rPr>
              <w:t xml:space="preserve">Experience </w:t>
            </w:r>
            <w:r w:rsidR="00682CBA" w:rsidRPr="00682CBA">
              <w:rPr>
                <w:rFonts w:asciiTheme="minorHAnsi" w:hAnsiTheme="minorHAnsi" w:cstheme="minorHAnsi"/>
              </w:rPr>
              <w:t>of DSL or working in a Safeguarding team</w:t>
            </w:r>
          </w:p>
          <w:p w14:paraId="7523DC27" w14:textId="77777777" w:rsidR="00682CBA" w:rsidRPr="00682CBA" w:rsidRDefault="00682CBA" w:rsidP="00682CBA">
            <w:pPr>
              <w:pStyle w:val="ListParagraph"/>
              <w:numPr>
                <w:ilvl w:val="0"/>
                <w:numId w:val="16"/>
              </w:numPr>
              <w:tabs>
                <w:tab w:val="left" w:pos="4008"/>
                <w:tab w:val="left" w:pos="4009"/>
              </w:tabs>
              <w:ind w:left="316" w:right="833" w:hanging="283"/>
              <w:rPr>
                <w:rFonts w:asciiTheme="minorHAnsi" w:hAnsiTheme="minorHAnsi" w:cstheme="minorHAnsi"/>
              </w:rPr>
            </w:pPr>
            <w:r w:rsidRPr="00682CBA">
              <w:rPr>
                <w:rFonts w:asciiTheme="minorHAnsi" w:hAnsiTheme="minorHAnsi" w:cstheme="minorHAnsi"/>
              </w:rPr>
              <w:t>Experience of working in a medical/first aid/injury rehabilitation role</w:t>
            </w:r>
          </w:p>
          <w:p w14:paraId="23FDC88F" w14:textId="0E0BC8D2" w:rsidR="00682CBA" w:rsidRPr="00682CBA" w:rsidRDefault="00682CBA" w:rsidP="00682CBA">
            <w:pPr>
              <w:pStyle w:val="ListParagraph"/>
              <w:tabs>
                <w:tab w:val="left" w:pos="4008"/>
                <w:tab w:val="left" w:pos="4009"/>
              </w:tabs>
              <w:ind w:left="316" w:right="833" w:hanging="283"/>
              <w:rPr>
                <w:rFonts w:asciiTheme="minorHAnsi" w:hAnsiTheme="minorHAnsi" w:cstheme="minorHAnsi"/>
              </w:rPr>
            </w:pPr>
          </w:p>
        </w:tc>
      </w:tr>
      <w:tr w:rsidR="0017275F" w:rsidRPr="00682CBA" w14:paraId="3E9C0DE9" w14:textId="77777777" w:rsidTr="0E9A072D"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AA17" w14:textId="77777777" w:rsidR="0017275F" w:rsidRPr="00682CBA" w:rsidRDefault="0017275F" w:rsidP="00682CBA">
            <w:pPr>
              <w:keepNext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82C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Skills/ Knowledge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FC27" w14:textId="51E819FC" w:rsidR="00075A3B" w:rsidRPr="00682CBA" w:rsidRDefault="00075A3B" w:rsidP="00682CBA">
            <w:pPr>
              <w:pStyle w:val="ListParagraph"/>
              <w:numPr>
                <w:ilvl w:val="0"/>
                <w:numId w:val="17"/>
              </w:numPr>
              <w:ind w:left="321"/>
              <w:rPr>
                <w:rFonts w:asciiTheme="minorHAnsi" w:hAnsiTheme="minorHAnsi" w:cstheme="minorHAnsi"/>
                <w:color w:val="000000"/>
              </w:rPr>
            </w:pPr>
            <w:r w:rsidRPr="00682CBA">
              <w:rPr>
                <w:rFonts w:asciiTheme="minorHAnsi" w:hAnsiTheme="minorHAnsi" w:cstheme="minorHAnsi"/>
                <w:color w:val="000000"/>
              </w:rPr>
              <w:t>Actively enjoy working with young people, and be able to form and maintain appropriate relationships and personal boundaries with them.</w:t>
            </w:r>
          </w:p>
          <w:p w14:paraId="5039C245" w14:textId="7E980799" w:rsidR="00075A3B" w:rsidRPr="00682CBA" w:rsidRDefault="00075A3B" w:rsidP="00682CBA">
            <w:pPr>
              <w:pStyle w:val="ListParagraph"/>
              <w:numPr>
                <w:ilvl w:val="0"/>
                <w:numId w:val="17"/>
              </w:numPr>
              <w:ind w:left="321"/>
              <w:rPr>
                <w:rFonts w:asciiTheme="minorHAnsi" w:hAnsiTheme="minorHAnsi" w:cstheme="minorHAnsi"/>
                <w:color w:val="000000"/>
              </w:rPr>
            </w:pPr>
            <w:r w:rsidRPr="00682CBA">
              <w:rPr>
                <w:rFonts w:asciiTheme="minorHAnsi" w:hAnsiTheme="minorHAnsi" w:cstheme="minorHAnsi"/>
                <w:color w:val="000000"/>
              </w:rPr>
              <w:t>Demonstrate a caring and understanding attitude towards both staff and students.</w:t>
            </w:r>
          </w:p>
          <w:p w14:paraId="3EE705B1" w14:textId="56664AB3" w:rsidR="00445C28" w:rsidRPr="00682CBA" w:rsidRDefault="00A63802" w:rsidP="00682CBA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1" w:right="176"/>
              <w:rPr>
                <w:rFonts w:asciiTheme="minorHAnsi" w:hAnsiTheme="minorHAnsi" w:cstheme="minorHAnsi"/>
                <w:color w:val="000000"/>
              </w:rPr>
            </w:pPr>
            <w:r w:rsidRPr="00682CBA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445C28" w:rsidRPr="00682CBA">
              <w:rPr>
                <w:rFonts w:asciiTheme="minorHAnsi" w:hAnsiTheme="minorHAnsi" w:cstheme="minorHAnsi"/>
                <w:color w:val="000000" w:themeColor="text1"/>
              </w:rPr>
              <w:t>Understanding of issues from a student and College perspective.</w:t>
            </w:r>
          </w:p>
          <w:p w14:paraId="7A5206FD" w14:textId="77777777" w:rsidR="00445C28" w:rsidRPr="00682CBA" w:rsidRDefault="00445C28" w:rsidP="00682CBA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1" w:right="176"/>
              <w:rPr>
                <w:rFonts w:asciiTheme="minorHAnsi" w:hAnsiTheme="minorHAnsi" w:cstheme="minorHAnsi"/>
                <w:color w:val="000000"/>
              </w:rPr>
            </w:pPr>
            <w:r w:rsidRPr="00682CBA">
              <w:rPr>
                <w:rFonts w:asciiTheme="minorHAnsi" w:hAnsiTheme="minorHAnsi" w:cstheme="minorHAnsi"/>
                <w:color w:val="000000" w:themeColor="text1"/>
              </w:rPr>
              <w:t>Understanding of the various barriers to learning, particularly mental health and wellbeing.</w:t>
            </w:r>
          </w:p>
          <w:p w14:paraId="426CB6A2" w14:textId="77777777" w:rsidR="00445C28" w:rsidRPr="00682CBA" w:rsidRDefault="00445C28" w:rsidP="00682CBA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1" w:right="176"/>
              <w:rPr>
                <w:rFonts w:asciiTheme="minorHAnsi" w:hAnsiTheme="minorHAnsi" w:cstheme="minorHAnsi"/>
                <w:color w:val="000000"/>
              </w:rPr>
            </w:pPr>
            <w:r w:rsidRPr="00682CBA">
              <w:rPr>
                <w:rFonts w:asciiTheme="minorHAnsi" w:hAnsiTheme="minorHAnsi" w:cstheme="minorHAnsi"/>
                <w:color w:val="000000" w:themeColor="text1"/>
              </w:rPr>
              <w:t>Working knowledge of external agencies and support pathways.</w:t>
            </w:r>
          </w:p>
          <w:p w14:paraId="190102BD" w14:textId="189D2C6C" w:rsidR="00075A3B" w:rsidRPr="00682CBA" w:rsidRDefault="00075A3B" w:rsidP="00682CBA">
            <w:pPr>
              <w:pStyle w:val="ListParagraph"/>
              <w:numPr>
                <w:ilvl w:val="0"/>
                <w:numId w:val="17"/>
              </w:numPr>
              <w:ind w:left="321"/>
              <w:rPr>
                <w:rFonts w:asciiTheme="minorHAnsi" w:hAnsiTheme="minorHAnsi" w:cstheme="minorHAnsi"/>
                <w:color w:val="000000"/>
              </w:rPr>
            </w:pPr>
            <w:r w:rsidRPr="00682CBA">
              <w:rPr>
                <w:rFonts w:asciiTheme="minorHAnsi" w:hAnsiTheme="minorHAnsi" w:cstheme="minorHAnsi"/>
                <w:color w:val="000000"/>
              </w:rPr>
              <w:t>Possess good time management and administrative skills and be able to prioritise competing demands and work under pressure effectively and diplomatically</w:t>
            </w:r>
          </w:p>
          <w:p w14:paraId="64E335AA" w14:textId="77777777" w:rsidR="003E4E9E" w:rsidRPr="00682CBA" w:rsidRDefault="00075A3B" w:rsidP="00682CBA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1" w:right="176"/>
              <w:rPr>
                <w:rFonts w:asciiTheme="minorHAnsi" w:hAnsiTheme="minorHAnsi" w:cstheme="minorHAnsi"/>
                <w:color w:val="000000"/>
              </w:rPr>
            </w:pPr>
            <w:r w:rsidRPr="00682CBA">
              <w:rPr>
                <w:rFonts w:asciiTheme="minorHAnsi" w:hAnsiTheme="minorHAnsi" w:cstheme="minorHAnsi"/>
                <w:color w:val="000000"/>
              </w:rPr>
              <w:t>A commitment to the safeguarding and promotion of the welfare of young people</w:t>
            </w:r>
          </w:p>
          <w:p w14:paraId="19A81761" w14:textId="77777777" w:rsidR="00075A3B" w:rsidRPr="00682CBA" w:rsidRDefault="00075A3B" w:rsidP="00682CBA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1" w:right="176"/>
              <w:rPr>
                <w:rFonts w:asciiTheme="minorHAnsi" w:hAnsiTheme="minorHAnsi" w:cstheme="minorHAnsi"/>
                <w:color w:val="000000"/>
              </w:rPr>
            </w:pPr>
            <w:r w:rsidRPr="00682CBA">
              <w:rPr>
                <w:rFonts w:asciiTheme="minorHAnsi" w:hAnsiTheme="minorHAnsi" w:cstheme="minorHAnsi"/>
                <w:color w:val="000000"/>
              </w:rPr>
              <w:t>Excellent literacy skills and the ability to produce detailed and accurate references and reports.</w:t>
            </w:r>
          </w:p>
          <w:p w14:paraId="77976D74" w14:textId="26CE5C9A" w:rsidR="006D568D" w:rsidRPr="00682CBA" w:rsidRDefault="00077076" w:rsidP="00682CBA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21" w:right="176"/>
              <w:rPr>
                <w:rFonts w:asciiTheme="minorHAnsi" w:hAnsiTheme="minorHAnsi" w:cstheme="minorHAnsi"/>
                <w:color w:val="000000"/>
              </w:rPr>
            </w:pPr>
            <w:r w:rsidRPr="00682CBA">
              <w:rPr>
                <w:rFonts w:asciiTheme="minorHAnsi" w:hAnsiTheme="minorHAnsi" w:cstheme="minorHAnsi"/>
                <w:color w:val="000000"/>
              </w:rPr>
              <w:t xml:space="preserve">To work in a professional manner with integrity, maintaining student and staff confidentiality.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780757" w14:textId="7BF67B5B" w:rsidR="003E4E9E" w:rsidRPr="00682CBA" w:rsidRDefault="0E9A072D" w:rsidP="0E9A072D">
            <w:pPr>
              <w:pStyle w:val="ListParagraph"/>
              <w:numPr>
                <w:ilvl w:val="0"/>
                <w:numId w:val="16"/>
              </w:numPr>
              <w:adjustRightInd w:val="0"/>
              <w:ind w:left="316" w:hanging="283"/>
              <w:rPr>
                <w:rFonts w:asciiTheme="minorHAnsi" w:hAnsiTheme="minorHAnsi" w:cstheme="minorBidi"/>
                <w:color w:val="000000" w:themeColor="text1"/>
              </w:rPr>
            </w:pPr>
            <w:r w:rsidRPr="0E9A072D">
              <w:rPr>
                <w:rFonts w:asciiTheme="minorHAnsi" w:hAnsiTheme="minorHAnsi" w:cstheme="minorBidi"/>
                <w:color w:val="000000" w:themeColor="text1"/>
              </w:rPr>
              <w:t>Ability to work independently and under your own initiative whilst reporting to your Line Manager.</w:t>
            </w:r>
          </w:p>
          <w:p w14:paraId="20FC79CB" w14:textId="77777777" w:rsidR="0017275F" w:rsidRPr="00682CBA" w:rsidRDefault="003501F5" w:rsidP="00682CBA">
            <w:pPr>
              <w:pStyle w:val="ListParagraph"/>
              <w:numPr>
                <w:ilvl w:val="0"/>
                <w:numId w:val="16"/>
              </w:numPr>
              <w:adjustRightInd w:val="0"/>
              <w:ind w:left="316" w:hanging="283"/>
              <w:rPr>
                <w:rFonts w:asciiTheme="minorHAnsi" w:hAnsiTheme="minorHAnsi" w:cstheme="minorHAnsi"/>
                <w:color w:val="000000"/>
              </w:rPr>
            </w:pPr>
            <w:r w:rsidRPr="00682CBA">
              <w:rPr>
                <w:rFonts w:asciiTheme="minorHAnsi" w:hAnsiTheme="minorHAnsi" w:cstheme="minorHAnsi"/>
                <w:color w:val="000000"/>
              </w:rPr>
              <w:t xml:space="preserve">Awareness of health &amp; safety legislation and development of risk assessments.  </w:t>
            </w:r>
            <w:r w:rsidR="00590AF1" w:rsidRPr="00682CBA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37E09AB6" w14:textId="62F5AC1E" w:rsidR="00E9669C" w:rsidRPr="00682CBA" w:rsidRDefault="00E9669C" w:rsidP="00682CBA">
            <w:pPr>
              <w:pStyle w:val="ListParagraph"/>
              <w:numPr>
                <w:ilvl w:val="0"/>
                <w:numId w:val="16"/>
              </w:numPr>
              <w:adjustRightInd w:val="0"/>
              <w:ind w:left="316" w:hanging="283"/>
              <w:rPr>
                <w:rFonts w:asciiTheme="minorHAnsi" w:hAnsiTheme="minorHAnsi" w:cstheme="minorHAnsi"/>
                <w:color w:val="000000"/>
              </w:rPr>
            </w:pPr>
            <w:r w:rsidRPr="00682CBA">
              <w:rPr>
                <w:rFonts w:asciiTheme="minorHAnsi" w:hAnsiTheme="minorHAnsi" w:cstheme="minorHAnsi"/>
                <w:color w:val="000000"/>
              </w:rPr>
              <w:t xml:space="preserve">An awareness of health and wellbeing concerns that are prevalent in the performing arts industry. </w:t>
            </w:r>
          </w:p>
        </w:tc>
      </w:tr>
    </w:tbl>
    <w:p w14:paraId="14D99186" w14:textId="77777777" w:rsidR="00DB20B3" w:rsidRPr="00682CBA" w:rsidRDefault="00DB20B3">
      <w:pPr>
        <w:rPr>
          <w:rFonts w:asciiTheme="minorHAnsi" w:hAnsiTheme="minorHAnsi"/>
          <w:sz w:val="22"/>
          <w:szCs w:val="22"/>
        </w:rPr>
      </w:pPr>
    </w:p>
    <w:p w14:paraId="19EF05F5" w14:textId="492942A5" w:rsidR="006D568D" w:rsidRPr="00682CBA" w:rsidRDefault="006D568D">
      <w:pPr>
        <w:rPr>
          <w:rFonts w:asciiTheme="minorHAnsi" w:hAnsiTheme="minorHAnsi"/>
          <w:sz w:val="22"/>
          <w:szCs w:val="22"/>
        </w:rPr>
      </w:pPr>
    </w:p>
    <w:p w14:paraId="4EEE8936" w14:textId="54CE3578" w:rsidR="006D568D" w:rsidRPr="00682CBA" w:rsidRDefault="006D568D">
      <w:pPr>
        <w:rPr>
          <w:rFonts w:asciiTheme="minorHAnsi" w:hAnsiTheme="minorHAnsi"/>
          <w:sz w:val="22"/>
          <w:szCs w:val="22"/>
        </w:rPr>
      </w:pPr>
    </w:p>
    <w:p w14:paraId="05E625DF" w14:textId="7C99D43B" w:rsidR="006D568D" w:rsidRPr="00682CBA" w:rsidRDefault="006D568D">
      <w:pPr>
        <w:rPr>
          <w:rFonts w:asciiTheme="minorHAnsi" w:hAnsiTheme="minorHAnsi"/>
          <w:sz w:val="22"/>
          <w:szCs w:val="22"/>
        </w:rPr>
      </w:pPr>
    </w:p>
    <w:p w14:paraId="346FDCB0" w14:textId="36387EF8" w:rsidR="006D568D" w:rsidRPr="00682CBA" w:rsidRDefault="006D568D">
      <w:pPr>
        <w:rPr>
          <w:rFonts w:asciiTheme="minorHAnsi" w:hAnsiTheme="minorHAnsi"/>
          <w:sz w:val="22"/>
          <w:szCs w:val="22"/>
        </w:rPr>
      </w:pPr>
    </w:p>
    <w:p w14:paraId="306BB03C" w14:textId="47DFDD5C" w:rsidR="006D568D" w:rsidRPr="00682CBA" w:rsidRDefault="006D568D">
      <w:pPr>
        <w:rPr>
          <w:rFonts w:asciiTheme="minorHAnsi" w:hAnsiTheme="minorHAnsi"/>
          <w:sz w:val="22"/>
          <w:szCs w:val="22"/>
        </w:rPr>
      </w:pPr>
    </w:p>
    <w:p w14:paraId="2A8EC11D" w14:textId="4739C68F" w:rsidR="006D568D" w:rsidRPr="00682CBA" w:rsidRDefault="006D568D">
      <w:pPr>
        <w:rPr>
          <w:rFonts w:asciiTheme="minorHAnsi" w:hAnsiTheme="minorHAnsi"/>
          <w:sz w:val="22"/>
          <w:szCs w:val="22"/>
        </w:rPr>
      </w:pPr>
    </w:p>
    <w:p w14:paraId="0E834095" w14:textId="77777777" w:rsidR="006D568D" w:rsidRPr="00682CBA" w:rsidRDefault="006D568D">
      <w:pPr>
        <w:rPr>
          <w:rFonts w:asciiTheme="minorHAnsi" w:hAnsiTheme="minorHAnsi"/>
          <w:sz w:val="22"/>
          <w:szCs w:val="22"/>
        </w:rPr>
      </w:pPr>
    </w:p>
    <w:tbl>
      <w:tblPr>
        <w:tblpPr w:leftFromText="180" w:rightFromText="180" w:vertAnchor="text" w:horzAnchor="margin" w:tblpX="70" w:tblpY="-83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8646"/>
      </w:tblGrid>
      <w:tr w:rsidR="006D3E25" w:rsidRPr="00682CBA" w14:paraId="1D17EF33" w14:textId="77777777" w:rsidTr="19A533B5"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0C71" w14:textId="2E0CEE78" w:rsidR="006D3E25" w:rsidRPr="00682CBA" w:rsidRDefault="006D3E25" w:rsidP="006D7A46">
            <w:pPr>
              <w:keepNext/>
              <w:spacing w:before="120"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82C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Personal Skills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291E7C" w14:textId="7F03DEAC" w:rsidR="00140F99" w:rsidRPr="00682CBA" w:rsidRDefault="19A533B5" w:rsidP="00682CBA">
            <w:pPr>
              <w:pStyle w:val="ListParagraph"/>
              <w:numPr>
                <w:ilvl w:val="0"/>
                <w:numId w:val="14"/>
              </w:numPr>
              <w:ind w:left="321" w:hanging="284"/>
              <w:rPr>
                <w:rFonts w:asciiTheme="minorHAnsi" w:hAnsiTheme="minorHAnsi" w:cstheme="minorBidi"/>
                <w:color w:val="000000" w:themeColor="text1"/>
              </w:rPr>
            </w:pPr>
            <w:r w:rsidRPr="00682CBA">
              <w:rPr>
                <w:rFonts w:asciiTheme="minorHAnsi" w:hAnsiTheme="minorHAnsi" w:cstheme="minorBidi"/>
                <w:color w:val="000000" w:themeColor="text1"/>
              </w:rPr>
              <w:t>An enjoyment of working with young people and an empathy for their needs and concerns.</w:t>
            </w:r>
          </w:p>
          <w:p w14:paraId="45F84F3B" w14:textId="76478B59" w:rsidR="00140F99" w:rsidRPr="00682CBA" w:rsidRDefault="19A533B5" w:rsidP="00682CBA">
            <w:pPr>
              <w:pStyle w:val="ListParagraph"/>
              <w:numPr>
                <w:ilvl w:val="0"/>
                <w:numId w:val="14"/>
              </w:numPr>
              <w:ind w:left="321" w:hanging="284"/>
              <w:rPr>
                <w:rFonts w:asciiTheme="minorHAnsi" w:hAnsiTheme="minorHAnsi"/>
                <w:color w:val="000000" w:themeColor="text1"/>
              </w:rPr>
            </w:pPr>
            <w:r w:rsidRPr="00682CBA">
              <w:rPr>
                <w:rFonts w:asciiTheme="minorHAnsi" w:hAnsiTheme="minorHAnsi" w:cstheme="minorBidi"/>
                <w:color w:val="000000" w:themeColor="text1"/>
              </w:rPr>
              <w:t>An interest in and an affinity with young people.</w:t>
            </w:r>
          </w:p>
          <w:p w14:paraId="79986090" w14:textId="2EC19D1A" w:rsidR="006D3E25" w:rsidRPr="00682CBA" w:rsidRDefault="003501F5" w:rsidP="00682CBA">
            <w:pPr>
              <w:pStyle w:val="ListParagraph"/>
              <w:numPr>
                <w:ilvl w:val="0"/>
                <w:numId w:val="14"/>
              </w:numPr>
              <w:ind w:left="321" w:hanging="284"/>
              <w:rPr>
                <w:rFonts w:asciiTheme="minorHAnsi" w:hAnsiTheme="minorHAnsi" w:cstheme="minorHAnsi"/>
                <w:color w:val="000000"/>
              </w:rPr>
            </w:pPr>
            <w:r w:rsidRPr="00682CBA">
              <w:rPr>
                <w:rFonts w:asciiTheme="minorHAnsi" w:hAnsiTheme="minorHAnsi" w:cstheme="minorHAnsi"/>
                <w:color w:val="000000"/>
              </w:rPr>
              <w:t>Have a sense of humour and be approachable, accommodating and patient.</w:t>
            </w:r>
          </w:p>
          <w:p w14:paraId="0B1420B2" w14:textId="77777777" w:rsidR="003501F5" w:rsidRPr="00682CBA" w:rsidRDefault="003501F5" w:rsidP="00682CBA">
            <w:pPr>
              <w:pStyle w:val="ListParagraph"/>
              <w:numPr>
                <w:ilvl w:val="0"/>
                <w:numId w:val="14"/>
              </w:numPr>
              <w:ind w:left="321" w:hanging="284"/>
              <w:rPr>
                <w:rFonts w:asciiTheme="minorHAnsi" w:hAnsiTheme="minorHAnsi" w:cstheme="minorHAnsi"/>
                <w:color w:val="000000"/>
              </w:rPr>
            </w:pPr>
            <w:r w:rsidRPr="00682CBA">
              <w:rPr>
                <w:rFonts w:asciiTheme="minorHAnsi" w:hAnsiTheme="minorHAnsi" w:cstheme="minorHAnsi"/>
                <w:color w:val="000000"/>
              </w:rPr>
              <w:t>Be resilient, forward-thinking and proactive.</w:t>
            </w:r>
          </w:p>
          <w:p w14:paraId="102F1E17" w14:textId="6DC32461" w:rsidR="003501F5" w:rsidRPr="00682CBA" w:rsidRDefault="003501F5" w:rsidP="00682CBA">
            <w:pPr>
              <w:pStyle w:val="ListParagraph"/>
              <w:numPr>
                <w:ilvl w:val="0"/>
                <w:numId w:val="14"/>
              </w:numPr>
              <w:ind w:left="321" w:hanging="284"/>
              <w:rPr>
                <w:rFonts w:asciiTheme="minorHAnsi" w:hAnsiTheme="minorHAnsi" w:cstheme="minorHAnsi"/>
                <w:color w:val="000000"/>
              </w:rPr>
            </w:pPr>
            <w:r w:rsidRPr="00682CBA">
              <w:rPr>
                <w:rFonts w:asciiTheme="minorHAnsi" w:hAnsiTheme="minorHAnsi" w:cstheme="minorHAnsi"/>
                <w:color w:val="000000"/>
              </w:rPr>
              <w:t>Be professional in appearance, conduct and time-keeping.</w:t>
            </w:r>
          </w:p>
          <w:p w14:paraId="187D4124" w14:textId="59CC70A0" w:rsidR="00140F99" w:rsidRPr="00682CBA" w:rsidRDefault="00140F99" w:rsidP="00682CBA">
            <w:pPr>
              <w:pStyle w:val="ListParagraph"/>
              <w:numPr>
                <w:ilvl w:val="0"/>
                <w:numId w:val="14"/>
              </w:numPr>
              <w:ind w:left="321" w:hanging="284"/>
              <w:rPr>
                <w:rFonts w:asciiTheme="minorHAnsi" w:hAnsiTheme="minorHAnsi" w:cstheme="minorHAnsi"/>
                <w:color w:val="000000"/>
              </w:rPr>
            </w:pPr>
            <w:r w:rsidRPr="00682CBA">
              <w:rPr>
                <w:rFonts w:asciiTheme="minorHAnsi" w:hAnsiTheme="minorHAnsi" w:cstheme="minorHAnsi"/>
                <w:color w:val="000000"/>
              </w:rPr>
              <w:t>Ability to work both on your own initiative and as part of the wider college team.</w:t>
            </w:r>
          </w:p>
          <w:p w14:paraId="61DA390A" w14:textId="13097F79" w:rsidR="00140F99" w:rsidRPr="00682CBA" w:rsidRDefault="00140F99" w:rsidP="00682CBA">
            <w:pPr>
              <w:pStyle w:val="ListParagraph"/>
              <w:numPr>
                <w:ilvl w:val="0"/>
                <w:numId w:val="14"/>
              </w:numPr>
              <w:ind w:left="321" w:hanging="284"/>
              <w:rPr>
                <w:rFonts w:asciiTheme="minorHAnsi" w:hAnsiTheme="minorHAnsi" w:cstheme="minorHAnsi"/>
                <w:color w:val="000000"/>
              </w:rPr>
            </w:pPr>
            <w:r w:rsidRPr="00682CBA">
              <w:rPr>
                <w:rFonts w:asciiTheme="minorHAnsi" w:hAnsiTheme="minorHAnsi" w:cstheme="minorHAnsi"/>
                <w:color w:val="000000"/>
              </w:rPr>
              <w:t xml:space="preserve"> Be able to organise and plan your own workload whilst remaining flexible in your response to the College’s changing needs.</w:t>
            </w:r>
          </w:p>
          <w:p w14:paraId="6E6BF429" w14:textId="0A77D807" w:rsidR="00140F99" w:rsidRPr="00682CBA" w:rsidRDefault="00140F99" w:rsidP="00682CBA">
            <w:pPr>
              <w:pStyle w:val="ListParagraph"/>
              <w:numPr>
                <w:ilvl w:val="0"/>
                <w:numId w:val="14"/>
              </w:numPr>
              <w:ind w:left="321" w:hanging="284"/>
              <w:rPr>
                <w:rFonts w:asciiTheme="minorHAnsi" w:hAnsiTheme="minorHAnsi" w:cstheme="minorHAnsi"/>
                <w:color w:val="000000"/>
              </w:rPr>
            </w:pPr>
            <w:r w:rsidRPr="00682CBA">
              <w:rPr>
                <w:rFonts w:asciiTheme="minorHAnsi" w:hAnsiTheme="minorHAnsi" w:cstheme="minorHAnsi"/>
                <w:color w:val="000000"/>
              </w:rPr>
              <w:t>Ability to work in a creative way, showing flexibility in unplanned situations.</w:t>
            </w:r>
          </w:p>
          <w:p w14:paraId="3F841107" w14:textId="77777777" w:rsidR="003501F5" w:rsidRPr="00682CBA" w:rsidRDefault="003501F5" w:rsidP="00682CBA">
            <w:pPr>
              <w:pStyle w:val="ListParagraph"/>
              <w:numPr>
                <w:ilvl w:val="0"/>
                <w:numId w:val="14"/>
              </w:numPr>
              <w:ind w:left="321" w:hanging="284"/>
              <w:rPr>
                <w:rFonts w:asciiTheme="minorHAnsi" w:hAnsiTheme="minorHAnsi" w:cstheme="minorHAnsi"/>
                <w:color w:val="000000"/>
              </w:rPr>
            </w:pPr>
            <w:r w:rsidRPr="00682CBA">
              <w:rPr>
                <w:rFonts w:asciiTheme="minorHAnsi" w:hAnsiTheme="minorHAnsi" w:cstheme="minorHAnsi"/>
                <w:color w:val="000000"/>
              </w:rPr>
              <w:t>Encourage an atmosphere of mutual respect when dealing with students, staff and parents.</w:t>
            </w:r>
          </w:p>
          <w:p w14:paraId="329FDB6C" w14:textId="23D1B207" w:rsidR="003501F5" w:rsidRPr="00682CBA" w:rsidRDefault="003501F5" w:rsidP="00682CBA">
            <w:pPr>
              <w:pStyle w:val="ListParagraph"/>
              <w:numPr>
                <w:ilvl w:val="0"/>
                <w:numId w:val="14"/>
              </w:numPr>
              <w:ind w:left="321" w:hanging="284"/>
              <w:rPr>
                <w:rFonts w:asciiTheme="minorHAnsi" w:hAnsiTheme="minorHAnsi" w:cstheme="minorHAnsi"/>
                <w:color w:val="000000"/>
              </w:rPr>
            </w:pPr>
            <w:r w:rsidRPr="00682CBA">
              <w:rPr>
                <w:rFonts w:asciiTheme="minorHAnsi" w:hAnsiTheme="minorHAnsi" w:cstheme="minorHAnsi"/>
                <w:color w:val="000000"/>
              </w:rPr>
              <w:t xml:space="preserve">Have </w:t>
            </w:r>
            <w:r w:rsidR="00140F99" w:rsidRPr="00682CBA">
              <w:rPr>
                <w:rFonts w:asciiTheme="minorHAnsi" w:hAnsiTheme="minorHAnsi" w:cstheme="minorHAnsi"/>
                <w:color w:val="000000"/>
              </w:rPr>
              <w:t xml:space="preserve">excellent </w:t>
            </w:r>
            <w:r w:rsidRPr="00682CBA">
              <w:rPr>
                <w:rFonts w:asciiTheme="minorHAnsi" w:hAnsiTheme="minorHAnsi" w:cstheme="minorHAnsi"/>
                <w:color w:val="000000"/>
              </w:rPr>
              <w:t xml:space="preserve">inter-personal </w:t>
            </w:r>
            <w:r w:rsidR="00140F99" w:rsidRPr="00682CBA">
              <w:rPr>
                <w:rFonts w:asciiTheme="minorHAnsi" w:hAnsiTheme="minorHAnsi" w:cstheme="minorHAnsi"/>
                <w:color w:val="000000"/>
              </w:rPr>
              <w:t xml:space="preserve">and communication </w:t>
            </w:r>
            <w:r w:rsidRPr="00682CBA">
              <w:rPr>
                <w:rFonts w:asciiTheme="minorHAnsi" w:hAnsiTheme="minorHAnsi" w:cstheme="minorHAnsi"/>
                <w:color w:val="000000"/>
              </w:rPr>
              <w:t>skills.</w:t>
            </w:r>
          </w:p>
          <w:p w14:paraId="3EA78033" w14:textId="7EBA1AF6" w:rsidR="00140F99" w:rsidRPr="00682CBA" w:rsidRDefault="00140F99" w:rsidP="00682CBA">
            <w:pPr>
              <w:pStyle w:val="ListParagraph"/>
              <w:numPr>
                <w:ilvl w:val="0"/>
                <w:numId w:val="14"/>
              </w:numPr>
              <w:ind w:left="321" w:hanging="284"/>
              <w:rPr>
                <w:rFonts w:asciiTheme="minorHAnsi" w:hAnsiTheme="minorHAnsi" w:cstheme="minorHAnsi"/>
                <w:color w:val="000000"/>
              </w:rPr>
            </w:pPr>
            <w:r w:rsidRPr="00682CBA">
              <w:rPr>
                <w:rFonts w:asciiTheme="minorHAnsi" w:hAnsiTheme="minorHAnsi" w:cstheme="minorHAnsi"/>
                <w:color w:val="000000"/>
              </w:rPr>
              <w:t>Commitment to on-going professional learning and development.</w:t>
            </w:r>
          </w:p>
          <w:p w14:paraId="44A9393E" w14:textId="2583D943" w:rsidR="00140F99" w:rsidRPr="00682CBA" w:rsidRDefault="00140F99" w:rsidP="00682CBA">
            <w:pPr>
              <w:pStyle w:val="ListParagraph"/>
              <w:numPr>
                <w:ilvl w:val="0"/>
                <w:numId w:val="14"/>
              </w:numPr>
              <w:ind w:left="321" w:hanging="284"/>
              <w:rPr>
                <w:rFonts w:asciiTheme="minorHAnsi" w:hAnsiTheme="minorHAnsi" w:cstheme="minorHAnsi"/>
                <w:color w:val="000000"/>
              </w:rPr>
            </w:pPr>
            <w:r w:rsidRPr="00682CBA">
              <w:rPr>
                <w:rFonts w:asciiTheme="minorHAnsi" w:hAnsiTheme="minorHAnsi" w:cstheme="minorHAnsi"/>
                <w:color w:val="000000"/>
              </w:rPr>
              <w:t>Commitment to professionalism, objectivity, sharing, teamwork and collaboration.</w:t>
            </w:r>
          </w:p>
          <w:p w14:paraId="4E32A27A" w14:textId="4564709B" w:rsidR="00140F99" w:rsidRPr="00682CBA" w:rsidRDefault="00140F99" w:rsidP="00682CBA">
            <w:pPr>
              <w:pStyle w:val="ListParagraph"/>
              <w:numPr>
                <w:ilvl w:val="0"/>
                <w:numId w:val="14"/>
              </w:numPr>
              <w:ind w:left="321" w:hanging="284"/>
              <w:rPr>
                <w:rFonts w:asciiTheme="minorHAnsi" w:hAnsiTheme="minorHAnsi" w:cstheme="minorHAnsi"/>
                <w:color w:val="000000"/>
              </w:rPr>
            </w:pPr>
            <w:r w:rsidRPr="00682CBA">
              <w:rPr>
                <w:rFonts w:asciiTheme="minorHAnsi" w:hAnsiTheme="minorHAnsi" w:cstheme="minorHAnsi"/>
                <w:color w:val="000000"/>
              </w:rPr>
              <w:t>Must accept and actively support the College’s values including equality and diversity.</w:t>
            </w:r>
          </w:p>
          <w:p w14:paraId="3940B9F5" w14:textId="77777777" w:rsidR="00140F99" w:rsidRPr="00682CBA" w:rsidRDefault="00140F99" w:rsidP="00682CBA">
            <w:pPr>
              <w:pStyle w:val="ListParagraph"/>
              <w:ind w:left="357" w:firstLine="0"/>
              <w:rPr>
                <w:rFonts w:asciiTheme="minorHAnsi" w:hAnsiTheme="minorHAnsi" w:cstheme="minorHAnsi"/>
                <w:color w:val="000000"/>
              </w:rPr>
            </w:pPr>
          </w:p>
          <w:p w14:paraId="7B91A29A" w14:textId="4959D808" w:rsidR="003501F5" w:rsidRPr="00682CBA" w:rsidRDefault="003501F5" w:rsidP="00075A3B">
            <w:pPr>
              <w:pStyle w:val="ListParagraph"/>
              <w:ind w:left="357" w:firstLine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11F125AA" w14:textId="77777777" w:rsidR="006D3E25" w:rsidRPr="00682CBA" w:rsidRDefault="006D3E25">
      <w:pPr>
        <w:rPr>
          <w:rFonts w:asciiTheme="minorHAnsi" w:hAnsiTheme="minorHAnsi"/>
          <w:sz w:val="22"/>
          <w:szCs w:val="22"/>
        </w:rPr>
      </w:pPr>
    </w:p>
    <w:p w14:paraId="21D924AE" w14:textId="7BF5A626" w:rsidR="00E1118E" w:rsidRPr="001B339F" w:rsidRDefault="00140F99" w:rsidP="0017275F">
      <w:pPr>
        <w:rPr>
          <w:rFonts w:asciiTheme="minorHAnsi" w:hAnsiTheme="minorHAnsi" w:cstheme="minorHAnsi"/>
          <w:sz w:val="22"/>
          <w:szCs w:val="22"/>
        </w:rPr>
      </w:pPr>
      <w:r w:rsidRPr="00682CBA">
        <w:rPr>
          <w:rFonts w:asciiTheme="minorHAnsi" w:hAnsiTheme="minorHAnsi" w:cstheme="minorHAnsi"/>
          <w:sz w:val="22"/>
          <w:szCs w:val="22"/>
        </w:rPr>
        <w:t>CAPA College is committed to safeguarding and promoting the welfare of children and young people and expec</w:t>
      </w:r>
      <w:r w:rsidR="001A3377" w:rsidRPr="00682CBA">
        <w:rPr>
          <w:rFonts w:asciiTheme="minorHAnsi" w:hAnsiTheme="minorHAnsi" w:cstheme="minorHAnsi"/>
          <w:sz w:val="22"/>
          <w:szCs w:val="22"/>
        </w:rPr>
        <w:t>ts all staff and volunteers to s</w:t>
      </w:r>
      <w:r w:rsidRPr="00682CBA">
        <w:rPr>
          <w:rFonts w:asciiTheme="minorHAnsi" w:hAnsiTheme="minorHAnsi" w:cstheme="minorHAnsi"/>
          <w:sz w:val="22"/>
          <w:szCs w:val="22"/>
        </w:rPr>
        <w:t>hare this commitment</w:t>
      </w:r>
      <w:r>
        <w:rPr>
          <w:rFonts w:asciiTheme="minorHAnsi" w:hAnsiTheme="minorHAnsi" w:cstheme="minorHAnsi"/>
          <w:sz w:val="22"/>
          <w:szCs w:val="22"/>
        </w:rPr>
        <w:t xml:space="preserve">.  All employees are subject to an </w:t>
      </w:r>
      <w:r w:rsidR="001A3377">
        <w:rPr>
          <w:rFonts w:asciiTheme="minorHAnsi" w:hAnsiTheme="minorHAnsi" w:cstheme="minorHAnsi"/>
          <w:sz w:val="22"/>
          <w:szCs w:val="22"/>
        </w:rPr>
        <w:t>enhanced DBS prior to taking up appointment with CAPA College.</w:t>
      </w:r>
    </w:p>
    <w:sectPr w:rsidR="00E1118E" w:rsidRPr="001B339F" w:rsidSect="001B339F">
      <w:head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E8DF2" w14:textId="77777777" w:rsidR="00010D5E" w:rsidRDefault="00010D5E" w:rsidP="00627E0D">
      <w:r>
        <w:separator/>
      </w:r>
    </w:p>
  </w:endnote>
  <w:endnote w:type="continuationSeparator" w:id="0">
    <w:p w14:paraId="76AF65BA" w14:textId="77777777" w:rsidR="00010D5E" w:rsidRDefault="00010D5E" w:rsidP="00627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50D83" w14:textId="77777777" w:rsidR="00010D5E" w:rsidRDefault="00010D5E" w:rsidP="00627E0D">
      <w:r>
        <w:separator/>
      </w:r>
    </w:p>
  </w:footnote>
  <w:footnote w:type="continuationSeparator" w:id="0">
    <w:p w14:paraId="1DDFC5B2" w14:textId="77777777" w:rsidR="00010D5E" w:rsidRDefault="00010D5E" w:rsidP="00627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A762E" w14:textId="5B8171D1" w:rsidR="00036607" w:rsidRDefault="00B43817" w:rsidP="00036607">
    <w:pPr>
      <w:pStyle w:val="Header"/>
    </w:pPr>
    <w:r w:rsidRPr="00036607">
      <w:rPr>
        <w:rFonts w:asciiTheme="minorHAnsi" w:eastAsia="Times New Roman" w:hAnsiTheme="minorHAnsi" w:cstheme="minorHAnsi"/>
        <w:noProof/>
        <w:sz w:val="28"/>
        <w:szCs w:val="28"/>
        <w:lang w:eastAsia="en-GB"/>
      </w:rPr>
      <w:drawing>
        <wp:anchor distT="0" distB="0" distL="114300" distR="114300" simplePos="0" relativeHeight="251661312" behindDoc="1" locked="0" layoutInCell="1" allowOverlap="1" wp14:anchorId="71CDE0E8" wp14:editId="2F646A69">
          <wp:simplePos x="0" y="0"/>
          <wp:positionH relativeFrom="column">
            <wp:posOffset>66675</wp:posOffset>
          </wp:positionH>
          <wp:positionV relativeFrom="page">
            <wp:posOffset>381000</wp:posOffset>
          </wp:positionV>
          <wp:extent cx="1285240" cy="673100"/>
          <wp:effectExtent l="0" t="0" r="0" b="0"/>
          <wp:wrapTight wrapText="bothSides">
            <wp:wrapPolygon edited="0">
              <wp:start x="0" y="0"/>
              <wp:lineTo x="0" y="20785"/>
              <wp:lineTo x="21130" y="20785"/>
              <wp:lineTo x="21130" y="0"/>
              <wp:lineTo x="0" y="0"/>
            </wp:wrapPolygon>
          </wp:wrapTight>
          <wp:docPr id="3" name="Picture 3" descr="cid:a357ce43-12ce-4503-b14c-da3a22a239ca@GBRP265.PROD.OUTLOO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a357ce43-12ce-4503-b14c-da3a22a239ca@GBRP265.PROD.OUTLOOK.COM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FF84701" w14:textId="77777777" w:rsidR="006D7A46" w:rsidRDefault="006D7A46" w:rsidP="000366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FA76E" w14:textId="77777777" w:rsidR="00036607" w:rsidRDefault="00036607" w:rsidP="00036607">
    <w:pPr>
      <w:pStyle w:val="Header"/>
      <w:jc w:val="center"/>
      <w:rPr>
        <w:rFonts w:asciiTheme="minorHAnsi" w:hAnsiTheme="minorHAnsi" w:cstheme="minorHAnsi"/>
        <w:b/>
        <w:sz w:val="28"/>
        <w:szCs w:val="28"/>
      </w:rPr>
    </w:pPr>
    <w:r w:rsidRPr="00036607">
      <w:rPr>
        <w:rFonts w:asciiTheme="minorHAnsi" w:eastAsia="Times New Roman" w:hAnsiTheme="minorHAnsi" w:cstheme="minorHAnsi"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57F48D50" wp14:editId="09AF7DDF">
          <wp:simplePos x="0" y="0"/>
          <wp:positionH relativeFrom="column">
            <wp:posOffset>95250</wp:posOffset>
          </wp:positionH>
          <wp:positionV relativeFrom="paragraph">
            <wp:posOffset>-154305</wp:posOffset>
          </wp:positionV>
          <wp:extent cx="1285240" cy="673100"/>
          <wp:effectExtent l="0" t="0" r="0" b="0"/>
          <wp:wrapNone/>
          <wp:docPr id="2" name="Picture 2" descr="cid:a357ce43-12ce-4503-b14c-da3a22a239ca@GBRP265.PROD.OUTLOO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a357ce43-12ce-4503-b14c-da3a22a239ca@GBRP265.PROD.OUTLOOK.COM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36607">
      <w:rPr>
        <w:rFonts w:asciiTheme="minorHAnsi" w:hAnsiTheme="minorHAnsi" w:cstheme="minorHAnsi"/>
        <w:b/>
        <w:sz w:val="28"/>
        <w:szCs w:val="28"/>
      </w:rPr>
      <w:t>PERSON SPECIFICATION</w:t>
    </w:r>
  </w:p>
  <w:p w14:paraId="27EBD8FE" w14:textId="09774A1A" w:rsidR="00036607" w:rsidRDefault="00201480" w:rsidP="0086564A">
    <w:pPr>
      <w:pStyle w:val="Header"/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Student Health, Safeguarding &amp; Well-being Officer</w:t>
    </w:r>
  </w:p>
  <w:p w14:paraId="40628B8E" w14:textId="1F90A4B3" w:rsidR="0086564A" w:rsidRDefault="0086564A" w:rsidP="0086564A">
    <w:pPr>
      <w:pStyle w:val="Header"/>
      <w:jc w:val="center"/>
      <w:rPr>
        <w:rFonts w:asciiTheme="minorHAnsi" w:hAnsiTheme="minorHAnsi" w:cstheme="minorHAnsi"/>
        <w:b/>
        <w:sz w:val="28"/>
        <w:szCs w:val="28"/>
      </w:rPr>
    </w:pPr>
  </w:p>
  <w:p w14:paraId="0B0B1FE7" w14:textId="44D38F39" w:rsidR="0086564A" w:rsidRDefault="0086564A" w:rsidP="0086564A">
    <w:pPr>
      <w:pStyle w:val="Header"/>
      <w:jc w:val="center"/>
      <w:rPr>
        <w:rFonts w:asciiTheme="minorHAnsi" w:hAnsiTheme="minorHAnsi" w:cstheme="minorHAnsi"/>
        <w:b/>
        <w:sz w:val="28"/>
        <w:szCs w:val="28"/>
      </w:rPr>
    </w:pPr>
  </w:p>
  <w:p w14:paraId="032A614A" w14:textId="77777777" w:rsidR="0086564A" w:rsidRPr="00036607" w:rsidRDefault="0086564A" w:rsidP="0086564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1D58"/>
    <w:multiLevelType w:val="hybridMultilevel"/>
    <w:tmpl w:val="449C712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AD74F9"/>
    <w:multiLevelType w:val="hybridMultilevel"/>
    <w:tmpl w:val="769E1C5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3812A8"/>
    <w:multiLevelType w:val="hybridMultilevel"/>
    <w:tmpl w:val="A53431F6"/>
    <w:lvl w:ilvl="0" w:tplc="080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F7C0AB1"/>
    <w:multiLevelType w:val="hybridMultilevel"/>
    <w:tmpl w:val="C8DE64E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F47CC6"/>
    <w:multiLevelType w:val="hybridMultilevel"/>
    <w:tmpl w:val="0BF28A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C2428"/>
    <w:multiLevelType w:val="hybridMultilevel"/>
    <w:tmpl w:val="AFA2872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9F2EC4"/>
    <w:multiLevelType w:val="hybridMultilevel"/>
    <w:tmpl w:val="9E14F7C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90ED9"/>
    <w:multiLevelType w:val="hybridMultilevel"/>
    <w:tmpl w:val="7B7CB86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6F2BB2"/>
    <w:multiLevelType w:val="hybridMultilevel"/>
    <w:tmpl w:val="DA4874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241A8"/>
    <w:multiLevelType w:val="hybridMultilevel"/>
    <w:tmpl w:val="115E89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397133"/>
    <w:multiLevelType w:val="hybridMultilevel"/>
    <w:tmpl w:val="0CBCF03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002525"/>
    <w:multiLevelType w:val="hybridMultilevel"/>
    <w:tmpl w:val="71BEE7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2E0FF5"/>
    <w:multiLevelType w:val="hybridMultilevel"/>
    <w:tmpl w:val="964A43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EC14F4"/>
    <w:multiLevelType w:val="hybridMultilevel"/>
    <w:tmpl w:val="A94C5F3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5A59DB"/>
    <w:multiLevelType w:val="hybridMultilevel"/>
    <w:tmpl w:val="447A5B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6E57B3"/>
    <w:multiLevelType w:val="hybridMultilevel"/>
    <w:tmpl w:val="71347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C05457"/>
    <w:multiLevelType w:val="hybridMultilevel"/>
    <w:tmpl w:val="928A546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3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  <w:num w:numId="12">
    <w:abstractNumId w:val="16"/>
  </w:num>
  <w:num w:numId="13">
    <w:abstractNumId w:val="15"/>
  </w:num>
  <w:num w:numId="14">
    <w:abstractNumId w:val="4"/>
  </w:num>
  <w:num w:numId="15">
    <w:abstractNumId w:val="11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75F"/>
    <w:rsid w:val="00010D5E"/>
    <w:rsid w:val="00036607"/>
    <w:rsid w:val="00075A3B"/>
    <w:rsid w:val="00077076"/>
    <w:rsid w:val="000A16E2"/>
    <w:rsid w:val="000B6500"/>
    <w:rsid w:val="00140F99"/>
    <w:rsid w:val="0017275F"/>
    <w:rsid w:val="001A3377"/>
    <w:rsid w:val="001B339F"/>
    <w:rsid w:val="001B633A"/>
    <w:rsid w:val="00201480"/>
    <w:rsid w:val="00233B02"/>
    <w:rsid w:val="00246799"/>
    <w:rsid w:val="00290881"/>
    <w:rsid w:val="003501F5"/>
    <w:rsid w:val="003B7AD1"/>
    <w:rsid w:val="003D07E1"/>
    <w:rsid w:val="003E4E9E"/>
    <w:rsid w:val="003F5B21"/>
    <w:rsid w:val="00445C28"/>
    <w:rsid w:val="004B62A0"/>
    <w:rsid w:val="004F4AE8"/>
    <w:rsid w:val="00581916"/>
    <w:rsid w:val="00590AF1"/>
    <w:rsid w:val="005C7910"/>
    <w:rsid w:val="00627E0D"/>
    <w:rsid w:val="00682CBA"/>
    <w:rsid w:val="006D1D38"/>
    <w:rsid w:val="006D3E25"/>
    <w:rsid w:val="006D568D"/>
    <w:rsid w:val="006D7A46"/>
    <w:rsid w:val="006E2651"/>
    <w:rsid w:val="006F4976"/>
    <w:rsid w:val="00864429"/>
    <w:rsid w:val="0086564A"/>
    <w:rsid w:val="009717F6"/>
    <w:rsid w:val="0099316B"/>
    <w:rsid w:val="00A63802"/>
    <w:rsid w:val="00B34DBA"/>
    <w:rsid w:val="00B43817"/>
    <w:rsid w:val="00BA460C"/>
    <w:rsid w:val="00C80E30"/>
    <w:rsid w:val="00C8496D"/>
    <w:rsid w:val="00D33759"/>
    <w:rsid w:val="00DB20B3"/>
    <w:rsid w:val="00E1118E"/>
    <w:rsid w:val="00E9669C"/>
    <w:rsid w:val="00EB4E88"/>
    <w:rsid w:val="00F85C62"/>
    <w:rsid w:val="0E9A072D"/>
    <w:rsid w:val="19A5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1065CA"/>
  <w15:chartTrackingRefBased/>
  <w15:docId w15:val="{2D23B8F5-2ACC-4283-8745-BFC64BE2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75F"/>
    <w:pPr>
      <w:spacing w:after="0" w:line="240" w:lineRule="auto"/>
    </w:pPr>
    <w:rPr>
      <w:rFonts w:ascii="Arial" w:eastAsia="Symbol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7275F"/>
    <w:pPr>
      <w:widowControl w:val="0"/>
      <w:autoSpaceDE w:val="0"/>
      <w:autoSpaceDN w:val="0"/>
      <w:ind w:left="3649" w:hanging="361"/>
    </w:pPr>
    <w:rPr>
      <w:rFonts w:ascii="Garamond" w:eastAsia="Garamond" w:hAnsi="Garamond" w:cs="Garamond"/>
      <w:sz w:val="22"/>
      <w:szCs w:val="22"/>
      <w:lang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627E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E0D"/>
    <w:rPr>
      <w:rFonts w:ascii="Arial" w:eastAsia="Symbol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27E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E0D"/>
    <w:rPr>
      <w:rFonts w:ascii="Arial" w:eastAsia="Symbol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a357ce43-12ce-4503-b14c-da3a22a239ca@GBRP265.PROD.OUTLOOK.COM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a357ce43-12ce-4503-b14c-da3a22a239ca@GBRP265.PROD.OUTLOOK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EEAF149E87BD4DB9533EE6D100815C" ma:contentTypeVersion="2" ma:contentTypeDescription="Create a new document." ma:contentTypeScope="" ma:versionID="b484a3249b25e6e3f44b82430819a476">
  <xsd:schema xmlns:xsd="http://www.w3.org/2001/XMLSchema" xmlns:xs="http://www.w3.org/2001/XMLSchema" xmlns:p="http://schemas.microsoft.com/office/2006/metadata/properties" xmlns:ns2="a06d22c0-9e6c-4c83-ab1f-8adb249451ee" targetNamespace="http://schemas.microsoft.com/office/2006/metadata/properties" ma:root="true" ma:fieldsID="63d7bbc50389246b9aa804049ec7f745" ns2:_="">
    <xsd:import namespace="a06d22c0-9e6c-4c83-ab1f-8adb249451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d22c0-9e6c-4c83-ab1f-8adb249451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BA2C2C-3D4A-432D-80D1-A340AE5A5B23}"/>
</file>

<file path=customXml/itemProps2.xml><?xml version="1.0" encoding="utf-8"?>
<ds:datastoreItem xmlns:ds="http://schemas.openxmlformats.org/officeDocument/2006/customXml" ds:itemID="{D3CA6A44-9B02-47E4-81B9-EADD506560AC}"/>
</file>

<file path=customXml/itemProps3.xml><?xml version="1.0" encoding="utf-8"?>
<ds:datastoreItem xmlns:ds="http://schemas.openxmlformats.org/officeDocument/2006/customXml" ds:itemID="{5B22E525-FADB-46FB-81AE-8FF56E7473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Watson</dc:creator>
  <cp:keywords/>
  <dc:description/>
  <cp:lastModifiedBy>Lynn Watson</cp:lastModifiedBy>
  <cp:revision>2</cp:revision>
  <dcterms:created xsi:type="dcterms:W3CDTF">2019-06-27T07:09:00Z</dcterms:created>
  <dcterms:modified xsi:type="dcterms:W3CDTF">2019-06-27T07:09:00Z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0x01010012EEAF149E87BD4DB9533EE6D100815C</vt:lpwstr>
  </property>
</Properties>
</file>