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EA" w:rsidRDefault="0010736A">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57"/>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57"/>
                          <a:chOff x="0" y="0"/>
                          <a:chExt cx="2869565" cy="956957"/>
                        </a:xfrm>
                      </wpg:grpSpPr>
                      <wps:wsp>
                        <wps:cNvPr id="14" name="TextBox 24"/>
                        <wps:cNvSpPr txBox="1"/>
                        <wps:spPr>
                          <a:xfrm>
                            <a:off x="686681" y="0"/>
                            <a:ext cx="640080" cy="336550"/>
                          </a:xfrm>
                          <a:prstGeom prst="rect">
                            <a:avLst/>
                          </a:prstGeom>
                          <a:noFill/>
                        </wps:spPr>
                        <wps:txbx>
                          <w:txbxContent>
                            <w:p w:rsidR="008917EA" w:rsidRDefault="0010736A">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8917EA" w:rsidRDefault="0010736A">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07"/>
                            <a:ext cx="1167765" cy="463550"/>
                          </a:xfrm>
                          <a:prstGeom prst="rect">
                            <a:avLst/>
                          </a:prstGeom>
                          <a:noFill/>
                        </wps:spPr>
                        <wps:txbx>
                          <w:txbxContent>
                            <w:p w:rsidR="008917EA" w:rsidRDefault="0010736A">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yKXA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8917EA" w:rsidRDefault="008917EA">
      <w:pPr>
        <w:spacing w:after="0" w:line="240" w:lineRule="auto"/>
        <w:rPr>
          <w:rFonts w:ascii="Arial" w:hAnsi="Arial" w:cs="Arial"/>
          <w:sz w:val="18"/>
        </w:rPr>
      </w:pPr>
    </w:p>
    <w:p w:rsidR="008917EA" w:rsidRDefault="008917EA">
      <w:pPr>
        <w:spacing w:after="0" w:line="240" w:lineRule="auto"/>
        <w:rPr>
          <w:rFonts w:ascii="Arial" w:hAnsi="Arial" w:cs="Arial"/>
          <w:sz w:val="18"/>
        </w:rPr>
      </w:pPr>
    </w:p>
    <w:p w:rsidR="008917EA" w:rsidRDefault="008917EA">
      <w:pPr>
        <w:spacing w:after="0" w:line="240" w:lineRule="auto"/>
        <w:rPr>
          <w:rFonts w:ascii="Arial" w:hAnsi="Arial" w:cs="Arial"/>
          <w:sz w:val="18"/>
        </w:rPr>
      </w:pPr>
    </w:p>
    <w:p w:rsidR="008917EA" w:rsidRDefault="008917EA">
      <w:pPr>
        <w:spacing w:after="0" w:line="240" w:lineRule="auto"/>
        <w:rPr>
          <w:rFonts w:ascii="Arial" w:hAnsi="Arial" w:cs="Arial"/>
          <w:sz w:val="18"/>
        </w:rPr>
      </w:pPr>
    </w:p>
    <w:p w:rsidR="008917EA" w:rsidRDefault="008917EA">
      <w:pPr>
        <w:spacing w:after="0" w:line="240" w:lineRule="auto"/>
        <w:rPr>
          <w:rFonts w:ascii="Arial" w:hAnsi="Arial" w:cs="Arial"/>
          <w:sz w:val="18"/>
        </w:rPr>
      </w:pPr>
    </w:p>
    <w:p w:rsidR="008917EA" w:rsidRDefault="008917EA">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8917EA">
        <w:tc>
          <w:tcPr>
            <w:tcW w:w="3828" w:type="dxa"/>
          </w:tcPr>
          <w:p w:rsidR="008917EA" w:rsidRDefault="0010736A">
            <w:pPr>
              <w:spacing w:before="80" w:after="80"/>
              <w:rPr>
                <w:rFonts w:ascii="Tahoma" w:hAnsi="Tahoma" w:cs="Tahoma"/>
                <w:b/>
                <w:sz w:val="28"/>
              </w:rPr>
            </w:pPr>
            <w:r>
              <w:rPr>
                <w:rFonts w:ascii="Tahoma" w:hAnsi="Tahoma" w:cs="Tahoma"/>
                <w:b/>
                <w:sz w:val="28"/>
              </w:rPr>
              <w:t>Job Title</w:t>
            </w:r>
          </w:p>
        </w:tc>
        <w:tc>
          <w:tcPr>
            <w:tcW w:w="6946" w:type="dxa"/>
          </w:tcPr>
          <w:p w:rsidR="008917EA" w:rsidRDefault="0010736A">
            <w:pPr>
              <w:spacing w:before="80" w:after="80"/>
              <w:rPr>
                <w:rFonts w:ascii="Tahoma" w:hAnsi="Tahoma" w:cs="Tahoma"/>
                <w:sz w:val="28"/>
              </w:rPr>
            </w:pPr>
            <w:r>
              <w:rPr>
                <w:rFonts w:ascii="Tahoma" w:hAnsi="Tahoma" w:cs="Tahoma"/>
                <w:sz w:val="28"/>
              </w:rPr>
              <w:t>Teacher of Geography</w:t>
            </w:r>
          </w:p>
        </w:tc>
      </w:tr>
      <w:tr w:rsidR="008917EA">
        <w:tc>
          <w:tcPr>
            <w:tcW w:w="3828" w:type="dxa"/>
          </w:tcPr>
          <w:p w:rsidR="008917EA" w:rsidRDefault="0010736A">
            <w:pPr>
              <w:spacing w:before="80" w:after="80"/>
              <w:rPr>
                <w:rFonts w:ascii="Tahoma" w:hAnsi="Tahoma" w:cs="Tahoma"/>
                <w:b/>
                <w:sz w:val="28"/>
              </w:rPr>
            </w:pPr>
            <w:r>
              <w:rPr>
                <w:rFonts w:ascii="Tahoma" w:hAnsi="Tahoma" w:cs="Tahoma"/>
                <w:b/>
                <w:sz w:val="28"/>
              </w:rPr>
              <w:t>Salary</w:t>
            </w:r>
          </w:p>
        </w:tc>
        <w:tc>
          <w:tcPr>
            <w:tcW w:w="6946" w:type="dxa"/>
          </w:tcPr>
          <w:p w:rsidR="008917EA" w:rsidRDefault="0010736A">
            <w:pPr>
              <w:spacing w:before="80" w:after="80"/>
              <w:rPr>
                <w:rFonts w:ascii="Tahoma" w:hAnsi="Tahoma" w:cs="Tahoma"/>
                <w:sz w:val="28"/>
              </w:rPr>
            </w:pPr>
            <w:r>
              <w:rPr>
                <w:rFonts w:ascii="Tahoma" w:hAnsi="Tahoma" w:cs="Tahoma"/>
                <w:sz w:val="28"/>
              </w:rPr>
              <w:t xml:space="preserve">Main scale / UPS </w:t>
            </w:r>
          </w:p>
        </w:tc>
      </w:tr>
    </w:tbl>
    <w:p w:rsidR="008917EA" w:rsidRDefault="008917EA">
      <w:pPr>
        <w:tabs>
          <w:tab w:val="left" w:pos="1125"/>
        </w:tabs>
        <w:spacing w:after="0" w:line="240" w:lineRule="auto"/>
        <w:rPr>
          <w:rFonts w:ascii="Tahoma" w:hAnsi="Tahoma" w:cs="Tahoma"/>
          <w:b/>
          <w:sz w:val="24"/>
          <w:szCs w:val="24"/>
        </w:rPr>
      </w:pPr>
    </w:p>
    <w:p w:rsidR="008917EA" w:rsidRDefault="008917EA">
      <w:pPr>
        <w:tabs>
          <w:tab w:val="left" w:pos="1125"/>
        </w:tabs>
        <w:spacing w:after="0" w:line="240" w:lineRule="auto"/>
        <w:rPr>
          <w:rFonts w:ascii="Tahoma" w:hAnsi="Tahoma" w:cs="Tahoma"/>
          <w:b/>
          <w:sz w:val="24"/>
          <w:szCs w:val="24"/>
        </w:rPr>
      </w:pPr>
    </w:p>
    <w:p w:rsidR="008917EA" w:rsidRDefault="0010736A">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8917EA" w:rsidRDefault="0010736A">
      <w:pPr>
        <w:ind w:left="2160"/>
        <w:rPr>
          <w:rFonts w:ascii="Tahoma" w:hAnsi="Tahoma" w:cs="Tahoma"/>
          <w:sz w:val="24"/>
          <w:szCs w:val="24"/>
        </w:rPr>
      </w:pPr>
      <w:r>
        <w:rPr>
          <w:rFonts w:ascii="Tahoma" w:hAnsi="Tahoma" w:cs="Tahoma"/>
          <w:sz w:val="24"/>
          <w:szCs w:val="24"/>
        </w:rPr>
        <w:t>To monitor and support the overall</w:t>
      </w:r>
      <w:r>
        <w:rPr>
          <w:rFonts w:ascii="Tahoma" w:hAnsi="Tahoma" w:cs="Tahoma"/>
          <w:sz w:val="24"/>
          <w:szCs w:val="24"/>
        </w:rPr>
        <w:t xml:space="preserve"> progress and development of students as a subject teacher and form tutor.</w:t>
      </w:r>
    </w:p>
    <w:p w:rsidR="008917EA" w:rsidRDefault="0010736A">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8917EA" w:rsidRDefault="0010736A">
      <w:pPr>
        <w:ind w:left="2160"/>
        <w:rPr>
          <w:rFonts w:ascii="Tahoma" w:hAnsi="Tahoma" w:cs="Tahoma"/>
          <w:sz w:val="24"/>
          <w:szCs w:val="24"/>
        </w:rPr>
      </w:pPr>
      <w:r>
        <w:rPr>
          <w:rFonts w:ascii="Tahoma" w:hAnsi="Tahoma" w:cs="Tahoma"/>
          <w:sz w:val="24"/>
          <w:szCs w:val="24"/>
        </w:rPr>
        <w:t>To contribute to raising standards of student attainment.</w:t>
      </w:r>
    </w:p>
    <w:p w:rsidR="008917EA" w:rsidRDefault="0010736A">
      <w:pPr>
        <w:ind w:left="2160"/>
        <w:rPr>
          <w:rFonts w:ascii="Tahoma" w:hAnsi="Tahoma" w:cs="Tahoma"/>
          <w:sz w:val="24"/>
          <w:szCs w:val="24"/>
        </w:rPr>
      </w:pPr>
      <w:r>
        <w:rPr>
          <w:rFonts w:ascii="Tahoma" w:hAnsi="Tahoma" w:cs="Tahoma"/>
          <w:sz w:val="24"/>
          <w:szCs w:val="24"/>
        </w:rPr>
        <w:t>To sh</w:t>
      </w:r>
      <w:r>
        <w:rPr>
          <w:rFonts w:ascii="Tahoma" w:hAnsi="Tahoma" w:cs="Tahoma"/>
          <w:sz w:val="24"/>
          <w:szCs w:val="24"/>
        </w:rPr>
        <w:t>are and support the school’s responsibility to provide and monitor opportunities for personal and academic growth.</w:t>
      </w:r>
    </w:p>
    <w:p w:rsidR="008917EA" w:rsidRDefault="008917EA">
      <w:pPr>
        <w:tabs>
          <w:tab w:val="left" w:pos="1125"/>
        </w:tabs>
        <w:spacing w:after="0" w:line="240" w:lineRule="auto"/>
        <w:rPr>
          <w:rFonts w:ascii="Tahoma" w:hAnsi="Tahoma" w:cs="Tahoma"/>
          <w:sz w:val="24"/>
          <w:szCs w:val="24"/>
        </w:rPr>
      </w:pPr>
    </w:p>
    <w:p w:rsidR="008917EA" w:rsidRDefault="008917EA">
      <w:pPr>
        <w:tabs>
          <w:tab w:val="left" w:pos="1125"/>
        </w:tabs>
        <w:spacing w:after="0" w:line="240" w:lineRule="auto"/>
        <w:rPr>
          <w:rFonts w:ascii="Tahoma" w:hAnsi="Tahoma" w:cs="Tahoma"/>
          <w:sz w:val="24"/>
          <w:szCs w:val="24"/>
        </w:rPr>
      </w:pPr>
    </w:p>
    <w:p w:rsidR="008917EA" w:rsidRDefault="0010736A">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rsidR="008917EA" w:rsidRDefault="008917EA">
      <w:pPr>
        <w:tabs>
          <w:tab w:val="left" w:pos="1125"/>
        </w:tabs>
        <w:spacing w:after="0" w:line="240" w:lineRule="auto"/>
        <w:rPr>
          <w:rFonts w:ascii="Tahoma" w:hAnsi="Tahoma" w:cs="Tahoma"/>
          <w:b/>
          <w:sz w:val="24"/>
          <w:szCs w:val="24"/>
        </w:rPr>
      </w:pPr>
    </w:p>
    <w:p w:rsidR="008917EA" w:rsidRDefault="0010736A">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Curriculum Leader for Geography</w:t>
      </w:r>
    </w:p>
    <w:p w:rsidR="008917EA" w:rsidRDefault="008917EA">
      <w:pPr>
        <w:spacing w:after="0" w:line="240" w:lineRule="auto"/>
        <w:ind w:left="2160" w:hanging="2160"/>
        <w:rPr>
          <w:rFonts w:ascii="Tahoma" w:hAnsi="Tahoma" w:cs="Tahoma"/>
          <w:sz w:val="24"/>
          <w:szCs w:val="24"/>
        </w:rPr>
      </w:pPr>
    </w:p>
    <w:p w:rsidR="008917EA" w:rsidRDefault="0010736A">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 xml:space="preserve">Faculty Team, the Governing Body, LA consultants, external </w:t>
      </w:r>
      <w:r>
        <w:rPr>
          <w:rFonts w:ascii="Tahoma" w:hAnsi="Tahoma" w:cs="Tahoma"/>
          <w:sz w:val="24"/>
          <w:szCs w:val="24"/>
        </w:rPr>
        <w:t>agencies and parents.</w:t>
      </w:r>
    </w:p>
    <w:p w:rsidR="008917EA" w:rsidRDefault="008917EA">
      <w:pPr>
        <w:spacing w:after="0" w:line="240" w:lineRule="auto"/>
        <w:ind w:left="2880" w:hanging="2880"/>
        <w:rPr>
          <w:rFonts w:ascii="Tahoma" w:hAnsi="Tahoma" w:cs="Tahoma"/>
          <w:sz w:val="24"/>
          <w:szCs w:val="24"/>
        </w:rPr>
      </w:pPr>
    </w:p>
    <w:p w:rsidR="008917EA" w:rsidRDefault="008917EA">
      <w:pPr>
        <w:spacing w:after="0" w:line="240" w:lineRule="auto"/>
        <w:rPr>
          <w:rFonts w:ascii="Tahoma" w:hAnsi="Tahoma" w:cs="Tahoma"/>
          <w:sz w:val="24"/>
          <w:szCs w:val="24"/>
        </w:rPr>
      </w:pPr>
    </w:p>
    <w:p w:rsidR="008917EA" w:rsidRDefault="008917EA">
      <w:pPr>
        <w:spacing w:after="0" w:line="240" w:lineRule="auto"/>
        <w:rPr>
          <w:rFonts w:ascii="Tahoma" w:hAnsi="Tahoma" w:cs="Tahoma"/>
          <w:i/>
          <w:sz w:val="24"/>
        </w:rPr>
      </w:pPr>
    </w:p>
    <w:p w:rsidR="008917EA" w:rsidRDefault="0010736A">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8917EA" w:rsidRDefault="008917EA">
      <w:pPr>
        <w:spacing w:after="0" w:line="240" w:lineRule="auto"/>
        <w:rPr>
          <w:rFonts w:ascii="Tahoma" w:hAnsi="Tahoma" w:cs="Tahoma"/>
          <w:i/>
          <w:sz w:val="24"/>
        </w:rPr>
      </w:pPr>
    </w:p>
    <w:p w:rsidR="008917EA" w:rsidRDefault="0010736A">
      <w:pPr>
        <w:spacing w:after="0" w:line="240" w:lineRule="auto"/>
        <w:rPr>
          <w:rFonts w:ascii="Tahoma" w:hAnsi="Tahoma" w:cs="Tahoma"/>
          <w:i/>
          <w:sz w:val="24"/>
        </w:rPr>
      </w:pPr>
      <w:r>
        <w:rPr>
          <w:rFonts w:ascii="Tahoma" w:hAnsi="Tahoma" w:cs="Tahoma"/>
          <w:i/>
          <w:sz w:val="24"/>
        </w:rPr>
        <w:t xml:space="preserve">This </w:t>
      </w:r>
      <w:r>
        <w:rPr>
          <w:rFonts w:ascii="Tahoma" w:hAnsi="Tahoma" w:cs="Tahoma"/>
          <w:i/>
          <w:sz w:val="24"/>
        </w:rPr>
        <w:t>job description may be subject to review, after consultation, at the request of the Headteacher.</w:t>
      </w:r>
    </w:p>
    <w:p w:rsidR="008917EA" w:rsidRDefault="008917EA">
      <w:pPr>
        <w:spacing w:after="0" w:line="240" w:lineRule="auto"/>
        <w:rPr>
          <w:rFonts w:ascii="Tahoma" w:hAnsi="Tahoma" w:cs="Tahoma"/>
          <w:i/>
          <w:sz w:val="24"/>
        </w:rPr>
      </w:pPr>
    </w:p>
    <w:p w:rsidR="008917EA" w:rsidRDefault="008917EA">
      <w:pPr>
        <w:spacing w:after="0" w:line="240" w:lineRule="auto"/>
        <w:rPr>
          <w:rFonts w:ascii="Tahoma" w:hAnsi="Tahoma" w:cs="Tahoma"/>
          <w:i/>
          <w:sz w:val="24"/>
        </w:rPr>
      </w:pPr>
    </w:p>
    <w:p w:rsidR="008917EA" w:rsidRDefault="008917EA">
      <w:pPr>
        <w:spacing w:after="0" w:line="240" w:lineRule="auto"/>
        <w:rPr>
          <w:rFonts w:ascii="Tahoma" w:hAnsi="Tahoma" w:cs="Tahoma"/>
          <w:b/>
          <w:sz w:val="24"/>
        </w:rPr>
      </w:pPr>
    </w:p>
    <w:p w:rsidR="008917EA" w:rsidRDefault="0010736A">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t>November 2017</w:t>
      </w:r>
    </w:p>
    <w:p w:rsidR="008917EA" w:rsidRDefault="0010736A">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8917EA">
        <w:tc>
          <w:tcPr>
            <w:tcW w:w="10774" w:type="dxa"/>
            <w:gridSpan w:val="2"/>
          </w:tcPr>
          <w:p w:rsidR="008917EA" w:rsidRDefault="0010736A">
            <w:pPr>
              <w:spacing w:before="80" w:after="80"/>
              <w:rPr>
                <w:rFonts w:ascii="Tahoma" w:hAnsi="Tahoma" w:cs="Tahoma"/>
                <w:sz w:val="28"/>
              </w:rPr>
            </w:pPr>
            <w:r>
              <w:rPr>
                <w:rFonts w:ascii="Tahoma" w:hAnsi="Tahoma" w:cs="Tahoma"/>
                <w:b/>
                <w:sz w:val="28"/>
              </w:rPr>
              <w:lastRenderedPageBreak/>
              <w:t>Main Duties &amp; Responsibilities</w:t>
            </w:r>
          </w:p>
        </w:tc>
      </w:tr>
      <w:tr w:rsidR="008917EA">
        <w:tc>
          <w:tcPr>
            <w:tcW w:w="2269" w:type="dxa"/>
          </w:tcPr>
          <w:p w:rsidR="008917EA" w:rsidRDefault="0010736A">
            <w:pPr>
              <w:spacing w:before="80" w:after="80"/>
              <w:rPr>
                <w:rFonts w:ascii="Tahoma" w:hAnsi="Tahoma" w:cs="Tahoma"/>
                <w:b/>
                <w:sz w:val="28"/>
              </w:rPr>
            </w:pPr>
            <w:r>
              <w:rPr>
                <w:rFonts w:ascii="Tahoma" w:hAnsi="Tahoma" w:cs="Tahoma"/>
                <w:b/>
                <w:sz w:val="28"/>
              </w:rPr>
              <w:t>Teaching, Learning &amp; Assessment</w:t>
            </w:r>
          </w:p>
        </w:tc>
        <w:tc>
          <w:tcPr>
            <w:tcW w:w="8505" w:type="dxa"/>
          </w:tcPr>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w:t>
            </w:r>
            <w:r>
              <w:rPr>
                <w:rFonts w:ascii="Tahoma" w:hAnsi="Tahoma" w:cs="Tahoma"/>
                <w:sz w:val="24"/>
                <w:szCs w:val="24"/>
              </w:rPr>
              <w:t>f study, resources, schemes of assessment and teaching strategies for the subject taught.</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plan and prepare lessons that are suitable to the needs of students </w:t>
            </w:r>
            <w:r>
              <w:rPr>
                <w:rFonts w:ascii="Tahoma" w:hAnsi="Tahoma" w:cs="Tahoma"/>
                <w:sz w:val="24"/>
                <w:szCs w:val="24"/>
              </w:rPr>
              <w:t>taught.</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assess, re</w:t>
            </w:r>
            <w:r>
              <w:rPr>
                <w:rFonts w:ascii="Tahoma" w:hAnsi="Tahoma" w:cs="Tahoma"/>
                <w:sz w:val="24"/>
                <w:szCs w:val="24"/>
              </w:rPr>
              <w:t>cord and report on the attendance, progress, development and attainment of students and to keep such records as are required.</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w:t>
            </w:r>
            <w:r>
              <w:rPr>
                <w:rFonts w:ascii="Tahoma" w:hAnsi="Tahoma" w:cs="Tahoma"/>
                <w:sz w:val="24"/>
                <w:szCs w:val="24"/>
              </w:rPr>
              <w:t>tudents.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use a </w:t>
            </w:r>
            <w:r>
              <w:rPr>
                <w:rFonts w:ascii="Tahoma" w:hAnsi="Tahoma" w:cs="Tahoma"/>
                <w:sz w:val="24"/>
                <w:szCs w:val="24"/>
              </w:rPr>
              <w:t>variety of delivery methods which will stimulate learning appropriate to student needs and demands of the syllabus.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provide frequent, ti</w:t>
            </w:r>
            <w:r>
              <w:rPr>
                <w:rFonts w:ascii="Tahoma" w:hAnsi="Tahoma" w:cs="Tahoma"/>
                <w:sz w:val="24"/>
                <w:szCs w:val="24"/>
              </w:rPr>
              <w:t xml:space="preserve">mely and personalised feedback to all students so that they make outstanding progress. </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w:t>
            </w:r>
            <w:r>
              <w:rPr>
                <w:rFonts w:ascii="Tahoma" w:hAnsi="Tahoma" w:cs="Tahoma"/>
                <w:sz w:val="24"/>
                <w:szCs w:val="24"/>
              </w:rPr>
              <w:t>ctivities relating to the curriculum, organisation and pastoral functions of the school.</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8917EA">
        <w:tc>
          <w:tcPr>
            <w:tcW w:w="2269" w:type="dxa"/>
          </w:tcPr>
          <w:p w:rsidR="008917EA" w:rsidRDefault="0010736A">
            <w:pPr>
              <w:spacing w:before="80" w:after="80"/>
              <w:rPr>
                <w:rFonts w:ascii="Tahoma" w:hAnsi="Tahoma" w:cs="Tahoma"/>
                <w:b/>
                <w:sz w:val="28"/>
              </w:rPr>
            </w:pPr>
            <w:r>
              <w:rPr>
                <w:rFonts w:ascii="Tahoma" w:hAnsi="Tahoma" w:cs="Tahoma"/>
                <w:b/>
                <w:sz w:val="28"/>
              </w:rPr>
              <w:t>Personal developmen</w:t>
            </w:r>
            <w:r>
              <w:rPr>
                <w:rFonts w:ascii="Tahoma" w:hAnsi="Tahoma" w:cs="Tahoma"/>
                <w:b/>
                <w:sz w:val="28"/>
              </w:rPr>
              <w:t>t, behaviour and welfare</w:t>
            </w:r>
          </w:p>
        </w:tc>
        <w:tc>
          <w:tcPr>
            <w:tcW w:w="8505" w:type="dxa"/>
          </w:tcPr>
          <w:p w:rsidR="008917EA" w:rsidRDefault="0010736A">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w:t>
            </w:r>
            <w:r>
              <w:rPr>
                <w:rFonts w:ascii="Tahoma" w:hAnsi="Tahoma" w:cs="Tahoma"/>
                <w:sz w:val="24"/>
                <w:szCs w:val="24"/>
              </w:rPr>
              <w:t>toral system.</w:t>
            </w:r>
          </w:p>
          <w:p w:rsidR="008917EA" w:rsidRDefault="0010736A">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8917EA" w:rsidRDefault="0010736A">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w:t>
            </w:r>
            <w:r>
              <w:rPr>
                <w:rFonts w:ascii="Tahoma" w:hAnsi="Tahoma" w:cs="Tahoma"/>
                <w:sz w:val="24"/>
                <w:szCs w:val="24"/>
              </w:rPr>
              <w:t>nd to encourage good practice with regard to punctuality, behaviour, standards of work and homework.</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8917EA" w:rsidRDefault="0010736A">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8917EA" w:rsidRDefault="0010736A">
            <w:pPr>
              <w:pStyle w:val="BodyTextIndent"/>
              <w:numPr>
                <w:ilvl w:val="0"/>
                <w:numId w:val="40"/>
              </w:numPr>
              <w:spacing w:after="0"/>
              <w:rPr>
                <w:rFonts w:ascii="Tahoma" w:hAnsi="Tahoma" w:cs="Tahoma"/>
                <w:sz w:val="24"/>
                <w:szCs w:val="24"/>
              </w:rPr>
            </w:pPr>
            <w:r>
              <w:rPr>
                <w:rFonts w:ascii="Tahoma" w:hAnsi="Tahoma" w:cs="Tahoma"/>
                <w:sz w:val="24"/>
                <w:szCs w:val="24"/>
              </w:rPr>
              <w:t>To promote the</w:t>
            </w:r>
            <w:r>
              <w:rPr>
                <w:rFonts w:ascii="Tahoma" w:hAnsi="Tahoma" w:cs="Tahoma"/>
                <w:sz w:val="24"/>
                <w:szCs w:val="24"/>
              </w:rPr>
              <w:t xml:space="preserve"> general well-being of all students.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w:t>
            </w:r>
            <w:r>
              <w:rPr>
                <w:rFonts w:ascii="Tahoma" w:hAnsi="Tahoma" w:cs="Tahoma"/>
                <w:sz w:val="24"/>
                <w:szCs w:val="24"/>
              </w:rPr>
              <w:t>opriate.</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actively safeguard student through effec</w:t>
            </w:r>
            <w:r>
              <w:rPr>
                <w:rFonts w:ascii="Tahoma" w:hAnsi="Tahoma" w:cs="Tahoma"/>
                <w:sz w:val="24"/>
                <w:szCs w:val="24"/>
              </w:rPr>
              <w:t xml:space="preserve">tive application of the Safeguarding Policy. </w:t>
            </w:r>
          </w:p>
        </w:tc>
      </w:tr>
      <w:tr w:rsidR="008917EA">
        <w:tc>
          <w:tcPr>
            <w:tcW w:w="2269" w:type="dxa"/>
          </w:tcPr>
          <w:p w:rsidR="008917EA" w:rsidRDefault="0010736A">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w:t>
            </w:r>
            <w:r>
              <w:rPr>
                <w:rFonts w:ascii="Tahoma" w:hAnsi="Tahoma" w:cs="Tahoma"/>
                <w:sz w:val="24"/>
                <w:szCs w:val="24"/>
              </w:rPr>
              <w:t>nts.</w:t>
            </w:r>
          </w:p>
          <w:p w:rsidR="008917EA" w:rsidRDefault="0010736A">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8917EA" w:rsidRDefault="0010736A">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8917EA">
        <w:tc>
          <w:tcPr>
            <w:tcW w:w="2269" w:type="dxa"/>
          </w:tcPr>
          <w:p w:rsidR="008917EA" w:rsidRDefault="0010736A">
            <w:pPr>
              <w:spacing w:before="80" w:after="80"/>
              <w:rPr>
                <w:rFonts w:ascii="Tahoma" w:hAnsi="Tahoma" w:cs="Tahoma"/>
                <w:b/>
                <w:sz w:val="28"/>
              </w:rPr>
            </w:pPr>
            <w:r>
              <w:rPr>
                <w:rFonts w:ascii="Tahoma" w:hAnsi="Tahoma" w:cs="Tahoma"/>
                <w:b/>
                <w:sz w:val="28"/>
              </w:rPr>
              <w:t>Leadership and management</w:t>
            </w:r>
          </w:p>
        </w:tc>
        <w:tc>
          <w:tcPr>
            <w:tcW w:w="8505" w:type="dxa"/>
          </w:tcPr>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support the Curriculum Leader </w:t>
            </w:r>
            <w:r>
              <w:rPr>
                <w:rFonts w:ascii="Tahoma" w:hAnsi="Tahoma" w:cs="Tahoma"/>
                <w:sz w:val="24"/>
                <w:szCs w:val="24"/>
              </w:rPr>
              <w:t>to ensure that the curriculum area provides a range of teaching which leads to outstanding progress for all students.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assist in the process of curriculum development so as to ensure the continued relevance to the needs of students, examining and awardin</w:t>
            </w:r>
            <w:r>
              <w:rPr>
                <w:rFonts w:ascii="Tahoma" w:hAnsi="Tahoma" w:cs="Tahoma"/>
                <w:sz w:val="24"/>
                <w:szCs w:val="24"/>
              </w:rPr>
              <w:t xml:space="preserve">g bodies and the school’s core values. </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w:t>
            </w:r>
            <w:r>
              <w:rPr>
                <w:rFonts w:ascii="Tahoma" w:hAnsi="Tahoma" w:cs="Tahoma"/>
                <w:sz w:val="24"/>
                <w:szCs w:val="24"/>
              </w:rPr>
              <w:t>re required.</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8917EA" w:rsidRDefault="0010736A">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8917EA">
        <w:tc>
          <w:tcPr>
            <w:tcW w:w="2269" w:type="dxa"/>
          </w:tcPr>
          <w:p w:rsidR="008917EA" w:rsidRDefault="0010736A">
            <w:pPr>
              <w:spacing w:before="80" w:after="80"/>
              <w:rPr>
                <w:rFonts w:ascii="Tahoma" w:hAnsi="Tahoma" w:cs="Tahoma"/>
                <w:b/>
                <w:sz w:val="28"/>
              </w:rPr>
            </w:pPr>
            <w:r>
              <w:rPr>
                <w:rFonts w:ascii="Tahoma" w:hAnsi="Tahoma" w:cs="Tahoma"/>
                <w:b/>
                <w:sz w:val="28"/>
              </w:rPr>
              <w:t>Additional Duties</w:t>
            </w:r>
          </w:p>
        </w:tc>
        <w:tc>
          <w:tcPr>
            <w:tcW w:w="8505" w:type="dxa"/>
          </w:tcPr>
          <w:p w:rsidR="008917EA" w:rsidRDefault="0010736A">
            <w:pPr>
              <w:numPr>
                <w:ilvl w:val="0"/>
                <w:numId w:val="32"/>
              </w:numPr>
              <w:rPr>
                <w:rFonts w:ascii="Tahoma" w:hAnsi="Tahoma" w:cs="Tahoma"/>
                <w:sz w:val="24"/>
                <w:szCs w:val="24"/>
              </w:rPr>
            </w:pPr>
            <w:r>
              <w:rPr>
                <w:rFonts w:ascii="Tahoma" w:hAnsi="Tahoma" w:cs="Tahoma"/>
                <w:sz w:val="24"/>
                <w:szCs w:val="24"/>
              </w:rPr>
              <w:t xml:space="preserve">To play a full part in the life of the </w:t>
            </w:r>
            <w:r>
              <w:rPr>
                <w:rFonts w:ascii="Tahoma" w:hAnsi="Tahoma" w:cs="Tahoma"/>
                <w:sz w:val="24"/>
                <w:szCs w:val="24"/>
              </w:rPr>
              <w:t>school community and to support our core values.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w:t>
            </w:r>
            <w:r>
              <w:rPr>
                <w:rFonts w:ascii="Tahoma" w:hAnsi="Tahoma" w:cs="Tahoma"/>
                <w:sz w:val="24"/>
                <w:szCs w:val="24"/>
              </w:rPr>
              <w:t>h the parents of students as appropriate.</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8917EA" w:rsidRDefault="0010736A">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w:t>
            </w:r>
            <w:r>
              <w:rPr>
                <w:rFonts w:ascii="Tahoma" w:hAnsi="Tahoma" w:cs="Tahoma"/>
                <w:sz w:val="24"/>
                <w:szCs w:val="24"/>
              </w:rPr>
              <w:t xml:space="preserve"> Evenings, Parents Evenings, Review days and liaison events with partner schools.</w:t>
            </w:r>
          </w:p>
          <w:p w:rsidR="008917EA" w:rsidRDefault="0010736A">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8917EA" w:rsidRDefault="008917EA">
      <w:pPr>
        <w:spacing w:after="0" w:line="240" w:lineRule="auto"/>
        <w:rPr>
          <w:rFonts w:ascii="Tahoma" w:hAnsi="Tahoma" w:cs="Tahoma"/>
          <w:sz w:val="24"/>
          <w:szCs w:val="24"/>
        </w:rPr>
      </w:pPr>
    </w:p>
    <w:sectPr w:rsidR="008917EA">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EA"/>
    <w:rsid w:val="0010736A"/>
    <w:rsid w:val="0089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J Rimmer ( Headteacher’s PA )</cp:lastModifiedBy>
  <cp:revision>2</cp:revision>
  <cp:lastPrinted>2017-11-03T12:27:00Z</cp:lastPrinted>
  <dcterms:created xsi:type="dcterms:W3CDTF">2017-11-03T12:27:00Z</dcterms:created>
  <dcterms:modified xsi:type="dcterms:W3CDTF">2017-11-03T12:27:00Z</dcterms:modified>
</cp:coreProperties>
</file>