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C34" w:rsidRDefault="00920C34">
      <w:bookmarkStart w:id="0" w:name="_GoBack"/>
      <w:bookmarkEnd w:id="0"/>
      <w:r>
        <w:rPr>
          <w:b/>
          <w:noProof/>
          <w:color w:val="014576"/>
          <w:sz w:val="28"/>
          <w:szCs w:val="28"/>
          <w:lang w:eastAsia="en-GB"/>
        </w:rPr>
        <w:drawing>
          <wp:anchor distT="0" distB="0" distL="114300" distR="114300" simplePos="0" relativeHeight="251659264" behindDoc="1" locked="0" layoutInCell="1" allowOverlap="1" wp14:anchorId="3D44BE54" wp14:editId="11467682">
            <wp:simplePos x="0" y="0"/>
            <wp:positionH relativeFrom="column">
              <wp:posOffset>3442631</wp:posOffset>
            </wp:positionH>
            <wp:positionV relativeFrom="paragraph">
              <wp:posOffset>-133350</wp:posOffset>
            </wp:positionV>
            <wp:extent cx="2941955" cy="1171575"/>
            <wp:effectExtent l="0" t="0" r="0" b="9525"/>
            <wp:wrapNone/>
            <wp:docPr id="1" name="Picture 1" descr="LTS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TS_Logo_Smal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1955" cy="1171575"/>
                    </a:xfrm>
                    <a:prstGeom prst="rect">
                      <a:avLst/>
                    </a:prstGeom>
                    <a:noFill/>
                  </pic:spPr>
                </pic:pic>
              </a:graphicData>
            </a:graphic>
            <wp14:sizeRelH relativeFrom="page">
              <wp14:pctWidth>0</wp14:pctWidth>
            </wp14:sizeRelH>
            <wp14:sizeRelV relativeFrom="page">
              <wp14:pctHeight>0</wp14:pctHeight>
            </wp14:sizeRelV>
          </wp:anchor>
        </w:drawing>
      </w:r>
    </w:p>
    <w:p w:rsidR="00920C34" w:rsidRPr="00920C34" w:rsidRDefault="00920C34" w:rsidP="00920C34"/>
    <w:p w:rsidR="00920C34" w:rsidRPr="00920C34" w:rsidRDefault="00920C34" w:rsidP="00920C34"/>
    <w:p w:rsidR="00920C34" w:rsidRDefault="00920C34" w:rsidP="00920C34">
      <w:pPr>
        <w:tabs>
          <w:tab w:val="left" w:pos="1976"/>
        </w:tabs>
      </w:pPr>
    </w:p>
    <w:p w:rsidR="00920C34" w:rsidRDefault="00920C34" w:rsidP="0046563A">
      <w:pPr>
        <w:tabs>
          <w:tab w:val="left" w:pos="1976"/>
        </w:tabs>
        <w:jc w:val="center"/>
        <w:rPr>
          <w:rFonts w:ascii="Cambria" w:hAnsi="Cambria"/>
          <w:sz w:val="32"/>
          <w:szCs w:val="32"/>
        </w:rPr>
      </w:pPr>
      <w:r w:rsidRPr="00920C34">
        <w:rPr>
          <w:rFonts w:ascii="Cambria" w:hAnsi="Cambria"/>
          <w:sz w:val="32"/>
          <w:szCs w:val="32"/>
        </w:rPr>
        <w:t>Person Specification:</w:t>
      </w:r>
      <w:r w:rsidRPr="00920C34">
        <w:rPr>
          <w:rFonts w:ascii="Cambria" w:hAnsi="Cambria"/>
          <w:sz w:val="32"/>
          <w:szCs w:val="32"/>
        </w:rPr>
        <w:tab/>
        <w:t>Teacher</w:t>
      </w:r>
    </w:p>
    <w:p w:rsidR="00920C34" w:rsidRPr="00920C34" w:rsidRDefault="00920C34" w:rsidP="00920C34">
      <w:pPr>
        <w:tabs>
          <w:tab w:val="left" w:pos="1976"/>
        </w:tabs>
        <w:rPr>
          <w:rFonts w:ascii="Cambria" w:hAnsi="Cambria"/>
          <w:sz w:val="28"/>
          <w:szCs w:val="28"/>
          <w:u w:val="single"/>
        </w:rPr>
      </w:pPr>
      <w:r w:rsidRPr="00920C34">
        <w:rPr>
          <w:rFonts w:ascii="Cambria" w:hAnsi="Cambria"/>
          <w:sz w:val="28"/>
          <w:szCs w:val="28"/>
          <w:u w:val="single"/>
        </w:rPr>
        <w:t>Qualifications</w:t>
      </w:r>
    </w:p>
    <w:tbl>
      <w:tblPr>
        <w:tblStyle w:val="TableGrid"/>
        <w:tblW w:w="15309" w:type="dxa"/>
        <w:tblInd w:w="108" w:type="dxa"/>
        <w:tblLayout w:type="fixed"/>
        <w:tblLook w:val="04A0" w:firstRow="1" w:lastRow="0" w:firstColumn="1" w:lastColumn="0" w:noHBand="0" w:noVBand="1"/>
      </w:tblPr>
      <w:tblGrid>
        <w:gridCol w:w="7230"/>
        <w:gridCol w:w="5528"/>
        <w:gridCol w:w="2551"/>
      </w:tblGrid>
      <w:tr w:rsidR="00920C34" w:rsidTr="00355317">
        <w:tc>
          <w:tcPr>
            <w:tcW w:w="7230" w:type="dxa"/>
          </w:tcPr>
          <w:p w:rsidR="00920C34" w:rsidRPr="00920C34" w:rsidRDefault="00920C34" w:rsidP="00920C34">
            <w:pPr>
              <w:tabs>
                <w:tab w:val="left" w:pos="1976"/>
              </w:tabs>
              <w:rPr>
                <w:rFonts w:ascii="Cambria" w:hAnsi="Cambria"/>
                <w:b/>
                <w:sz w:val="28"/>
                <w:szCs w:val="28"/>
              </w:rPr>
            </w:pPr>
            <w:r w:rsidRPr="00920C34">
              <w:rPr>
                <w:rFonts w:ascii="Cambria" w:hAnsi="Cambria"/>
                <w:b/>
                <w:sz w:val="28"/>
                <w:szCs w:val="28"/>
              </w:rPr>
              <w:t>Essential</w:t>
            </w:r>
          </w:p>
        </w:tc>
        <w:tc>
          <w:tcPr>
            <w:tcW w:w="5528" w:type="dxa"/>
          </w:tcPr>
          <w:p w:rsidR="00920C34" w:rsidRPr="00920C34" w:rsidRDefault="00920C34" w:rsidP="00920C34">
            <w:pPr>
              <w:tabs>
                <w:tab w:val="left" w:pos="1976"/>
              </w:tabs>
              <w:rPr>
                <w:rFonts w:ascii="Cambria" w:hAnsi="Cambria"/>
                <w:b/>
                <w:sz w:val="28"/>
                <w:szCs w:val="28"/>
              </w:rPr>
            </w:pPr>
            <w:r w:rsidRPr="00920C34">
              <w:rPr>
                <w:rFonts w:ascii="Cambria" w:hAnsi="Cambria"/>
                <w:b/>
                <w:sz w:val="28"/>
                <w:szCs w:val="28"/>
              </w:rPr>
              <w:t>Desirable</w:t>
            </w:r>
          </w:p>
        </w:tc>
        <w:tc>
          <w:tcPr>
            <w:tcW w:w="2551" w:type="dxa"/>
          </w:tcPr>
          <w:p w:rsidR="00920C34" w:rsidRPr="00920C34" w:rsidRDefault="00920C34" w:rsidP="00920C34">
            <w:pPr>
              <w:tabs>
                <w:tab w:val="left" w:pos="1976"/>
              </w:tabs>
              <w:rPr>
                <w:rFonts w:ascii="Cambria" w:hAnsi="Cambria"/>
                <w:b/>
                <w:sz w:val="28"/>
                <w:szCs w:val="28"/>
              </w:rPr>
            </w:pPr>
            <w:r w:rsidRPr="00920C34">
              <w:rPr>
                <w:rFonts w:ascii="Cambria" w:hAnsi="Cambria"/>
                <w:b/>
                <w:sz w:val="28"/>
                <w:szCs w:val="28"/>
              </w:rPr>
              <w:t>Notes</w:t>
            </w:r>
          </w:p>
        </w:tc>
      </w:tr>
      <w:tr w:rsidR="00920C34" w:rsidTr="00355317">
        <w:tc>
          <w:tcPr>
            <w:tcW w:w="7230" w:type="dxa"/>
          </w:tcPr>
          <w:p w:rsidR="00920C34" w:rsidRPr="0046563A" w:rsidRDefault="00920C34" w:rsidP="00920C34">
            <w:pPr>
              <w:tabs>
                <w:tab w:val="left" w:pos="1976"/>
              </w:tabs>
              <w:rPr>
                <w:rFonts w:asciiTheme="minorHAnsi" w:hAnsiTheme="minorHAnsi" w:cstheme="minorHAnsi"/>
                <w:sz w:val="20"/>
                <w:szCs w:val="20"/>
              </w:rPr>
            </w:pPr>
            <w:r w:rsidRPr="0046563A">
              <w:rPr>
                <w:rFonts w:asciiTheme="minorHAnsi" w:hAnsiTheme="minorHAnsi" w:cstheme="minorHAnsi"/>
                <w:sz w:val="20"/>
                <w:szCs w:val="20"/>
              </w:rPr>
              <w:t>Qualified Teacher Status</w:t>
            </w:r>
            <w:r w:rsidR="00074D42">
              <w:rPr>
                <w:rFonts w:asciiTheme="minorHAnsi" w:hAnsiTheme="minorHAnsi" w:cstheme="minorHAnsi"/>
                <w:sz w:val="20"/>
                <w:szCs w:val="20"/>
              </w:rPr>
              <w:t>.</w:t>
            </w:r>
          </w:p>
        </w:tc>
        <w:tc>
          <w:tcPr>
            <w:tcW w:w="5528" w:type="dxa"/>
          </w:tcPr>
          <w:p w:rsidR="00920C34" w:rsidRPr="0046563A" w:rsidRDefault="00920C34" w:rsidP="00920C34">
            <w:pPr>
              <w:tabs>
                <w:tab w:val="left" w:pos="1976"/>
              </w:tabs>
              <w:rPr>
                <w:rFonts w:asciiTheme="minorHAnsi" w:hAnsiTheme="minorHAnsi" w:cstheme="minorHAnsi"/>
                <w:sz w:val="20"/>
                <w:szCs w:val="20"/>
              </w:rPr>
            </w:pPr>
            <w:r w:rsidRPr="0046563A">
              <w:rPr>
                <w:rFonts w:asciiTheme="minorHAnsi" w:hAnsiTheme="minorHAnsi" w:cstheme="minorHAnsi"/>
                <w:sz w:val="20"/>
                <w:szCs w:val="20"/>
              </w:rPr>
              <w:t>Commitment to continuing professional development activities</w:t>
            </w:r>
            <w:r w:rsidR="00074D42">
              <w:rPr>
                <w:rFonts w:asciiTheme="minorHAnsi" w:hAnsiTheme="minorHAnsi" w:cstheme="minorHAnsi"/>
                <w:sz w:val="20"/>
                <w:szCs w:val="20"/>
              </w:rPr>
              <w:t>.</w:t>
            </w:r>
          </w:p>
        </w:tc>
        <w:tc>
          <w:tcPr>
            <w:tcW w:w="2551" w:type="dxa"/>
          </w:tcPr>
          <w:p w:rsidR="00920C34" w:rsidRPr="0046563A" w:rsidRDefault="00920C34" w:rsidP="00920C34">
            <w:pPr>
              <w:tabs>
                <w:tab w:val="left" w:pos="1976"/>
              </w:tabs>
              <w:rPr>
                <w:rFonts w:asciiTheme="minorHAnsi" w:hAnsiTheme="minorHAnsi" w:cstheme="minorHAnsi"/>
                <w:sz w:val="20"/>
                <w:szCs w:val="20"/>
              </w:rPr>
            </w:pPr>
            <w:r w:rsidRPr="0046563A">
              <w:rPr>
                <w:rFonts w:asciiTheme="minorHAnsi" w:hAnsiTheme="minorHAnsi" w:cstheme="minorHAnsi"/>
                <w:sz w:val="20"/>
                <w:szCs w:val="20"/>
              </w:rPr>
              <w:t>Application Form</w:t>
            </w:r>
          </w:p>
        </w:tc>
      </w:tr>
    </w:tbl>
    <w:p w:rsidR="00920C34" w:rsidRDefault="00920C34" w:rsidP="00920C34">
      <w:pPr>
        <w:tabs>
          <w:tab w:val="left" w:pos="1976"/>
        </w:tabs>
        <w:rPr>
          <w:rFonts w:ascii="Cambria" w:hAnsi="Cambria"/>
          <w:sz w:val="28"/>
          <w:szCs w:val="28"/>
        </w:rPr>
      </w:pPr>
    </w:p>
    <w:p w:rsidR="00920C34" w:rsidRPr="00920C34" w:rsidRDefault="00920C34" w:rsidP="00920C34">
      <w:pPr>
        <w:tabs>
          <w:tab w:val="left" w:pos="1976"/>
        </w:tabs>
        <w:rPr>
          <w:rFonts w:ascii="Cambria" w:hAnsi="Cambria"/>
          <w:sz w:val="28"/>
          <w:szCs w:val="28"/>
          <w:u w:val="single"/>
        </w:rPr>
      </w:pPr>
      <w:r w:rsidRPr="00920C34">
        <w:rPr>
          <w:rFonts w:ascii="Cambria" w:hAnsi="Cambria"/>
          <w:sz w:val="28"/>
          <w:szCs w:val="28"/>
          <w:u w:val="single"/>
        </w:rPr>
        <w:t>Professional Attributes</w:t>
      </w:r>
    </w:p>
    <w:tbl>
      <w:tblPr>
        <w:tblStyle w:val="TableGrid"/>
        <w:tblW w:w="15309" w:type="dxa"/>
        <w:tblInd w:w="108" w:type="dxa"/>
        <w:tblLook w:val="04A0" w:firstRow="1" w:lastRow="0" w:firstColumn="1" w:lastColumn="0" w:noHBand="0" w:noVBand="1"/>
      </w:tblPr>
      <w:tblGrid>
        <w:gridCol w:w="7230"/>
        <w:gridCol w:w="5528"/>
        <w:gridCol w:w="2551"/>
      </w:tblGrid>
      <w:tr w:rsidR="00920C34" w:rsidTr="00355317">
        <w:tc>
          <w:tcPr>
            <w:tcW w:w="7230" w:type="dxa"/>
          </w:tcPr>
          <w:p w:rsidR="00920C34" w:rsidRPr="00920C34" w:rsidRDefault="00920C34" w:rsidP="00920C34">
            <w:pPr>
              <w:tabs>
                <w:tab w:val="left" w:pos="1976"/>
              </w:tabs>
              <w:rPr>
                <w:rFonts w:ascii="Cambria" w:hAnsi="Cambria"/>
                <w:b/>
                <w:sz w:val="28"/>
                <w:szCs w:val="28"/>
              </w:rPr>
            </w:pPr>
            <w:r w:rsidRPr="00920C34">
              <w:rPr>
                <w:rFonts w:ascii="Cambria" w:hAnsi="Cambria"/>
                <w:b/>
                <w:sz w:val="28"/>
                <w:szCs w:val="28"/>
              </w:rPr>
              <w:t>Essential</w:t>
            </w:r>
          </w:p>
        </w:tc>
        <w:tc>
          <w:tcPr>
            <w:tcW w:w="5528" w:type="dxa"/>
          </w:tcPr>
          <w:p w:rsidR="00920C34" w:rsidRPr="00920C34" w:rsidRDefault="00920C34" w:rsidP="00920C34">
            <w:pPr>
              <w:tabs>
                <w:tab w:val="left" w:pos="1976"/>
              </w:tabs>
              <w:rPr>
                <w:rFonts w:ascii="Cambria" w:hAnsi="Cambria"/>
                <w:b/>
                <w:sz w:val="28"/>
                <w:szCs w:val="28"/>
              </w:rPr>
            </w:pPr>
            <w:r w:rsidRPr="00920C34">
              <w:rPr>
                <w:rFonts w:ascii="Cambria" w:hAnsi="Cambria"/>
                <w:b/>
                <w:sz w:val="28"/>
                <w:szCs w:val="28"/>
              </w:rPr>
              <w:t>Desirable</w:t>
            </w:r>
          </w:p>
        </w:tc>
        <w:tc>
          <w:tcPr>
            <w:tcW w:w="2551" w:type="dxa"/>
          </w:tcPr>
          <w:p w:rsidR="00920C34" w:rsidRPr="00920C34" w:rsidRDefault="00920C34" w:rsidP="00920C34">
            <w:pPr>
              <w:tabs>
                <w:tab w:val="left" w:pos="1976"/>
              </w:tabs>
              <w:rPr>
                <w:rFonts w:ascii="Cambria" w:hAnsi="Cambria"/>
                <w:b/>
                <w:sz w:val="28"/>
                <w:szCs w:val="28"/>
              </w:rPr>
            </w:pPr>
            <w:r w:rsidRPr="00920C34">
              <w:rPr>
                <w:rFonts w:ascii="Cambria" w:hAnsi="Cambria"/>
                <w:b/>
                <w:sz w:val="28"/>
                <w:szCs w:val="28"/>
              </w:rPr>
              <w:t>Notes</w:t>
            </w:r>
          </w:p>
        </w:tc>
      </w:tr>
      <w:tr w:rsidR="00920C34" w:rsidTr="00355317">
        <w:tc>
          <w:tcPr>
            <w:tcW w:w="7230" w:type="dxa"/>
          </w:tcPr>
          <w:p w:rsidR="00920C34" w:rsidRPr="0046563A" w:rsidRDefault="0046563A" w:rsidP="0046563A">
            <w:pPr>
              <w:pStyle w:val="Default"/>
              <w:rPr>
                <w:rFonts w:asciiTheme="minorHAnsi" w:hAnsiTheme="minorHAnsi" w:cstheme="minorHAnsi"/>
                <w:sz w:val="20"/>
                <w:szCs w:val="20"/>
              </w:rPr>
            </w:pPr>
            <w:r w:rsidRPr="0046563A">
              <w:rPr>
                <w:rFonts w:asciiTheme="minorHAnsi" w:hAnsiTheme="minorHAnsi" w:cstheme="minorHAnsi"/>
                <w:sz w:val="20"/>
                <w:szCs w:val="20"/>
              </w:rPr>
              <w:t>Have high expectations of young people including a commitment to ensuring that they can achieve their full educational potential and to establishing fair, respectful, trusting, supportive and constru</w:t>
            </w:r>
            <w:r>
              <w:rPr>
                <w:rFonts w:asciiTheme="minorHAnsi" w:hAnsiTheme="minorHAnsi" w:cstheme="minorHAnsi"/>
                <w:sz w:val="20"/>
                <w:szCs w:val="20"/>
              </w:rPr>
              <w:t xml:space="preserve">ctive relationships with them. </w:t>
            </w:r>
          </w:p>
        </w:tc>
        <w:tc>
          <w:tcPr>
            <w:tcW w:w="5528" w:type="dxa"/>
          </w:tcPr>
          <w:p w:rsidR="00920C34" w:rsidRPr="0046563A" w:rsidRDefault="0046563A" w:rsidP="0046563A">
            <w:pPr>
              <w:pStyle w:val="Default"/>
              <w:rPr>
                <w:rFonts w:asciiTheme="minorHAnsi" w:hAnsiTheme="minorHAnsi" w:cstheme="minorHAnsi"/>
                <w:sz w:val="20"/>
                <w:szCs w:val="20"/>
              </w:rPr>
            </w:pPr>
            <w:r w:rsidRPr="0046563A">
              <w:rPr>
                <w:rFonts w:asciiTheme="minorHAnsi" w:hAnsiTheme="minorHAnsi" w:cstheme="minorHAnsi"/>
                <w:sz w:val="20"/>
                <w:szCs w:val="20"/>
              </w:rPr>
              <w:t>Contribute significantly, where appropriate, to implementing workplace policies and practice and to promoting collective responsibi</w:t>
            </w:r>
            <w:r>
              <w:rPr>
                <w:rFonts w:asciiTheme="minorHAnsi" w:hAnsiTheme="minorHAnsi" w:cstheme="minorHAnsi"/>
                <w:sz w:val="20"/>
                <w:szCs w:val="20"/>
              </w:rPr>
              <w:t xml:space="preserve">lity for their implementation. </w:t>
            </w:r>
          </w:p>
        </w:tc>
        <w:tc>
          <w:tcPr>
            <w:tcW w:w="2551" w:type="dxa"/>
          </w:tcPr>
          <w:p w:rsidR="00920C34" w:rsidRDefault="0046563A" w:rsidP="00920C34">
            <w:pPr>
              <w:tabs>
                <w:tab w:val="left" w:pos="1976"/>
              </w:tabs>
              <w:rPr>
                <w:rFonts w:asciiTheme="minorHAnsi" w:hAnsiTheme="minorHAnsi" w:cstheme="minorHAnsi"/>
                <w:sz w:val="20"/>
                <w:szCs w:val="20"/>
              </w:rPr>
            </w:pPr>
            <w:r>
              <w:rPr>
                <w:rFonts w:asciiTheme="minorHAnsi" w:hAnsiTheme="minorHAnsi" w:cstheme="minorHAnsi"/>
                <w:sz w:val="20"/>
                <w:szCs w:val="20"/>
              </w:rPr>
              <w:t>Application Form</w:t>
            </w:r>
          </w:p>
          <w:p w:rsidR="0046563A" w:rsidRDefault="0046563A" w:rsidP="00920C34">
            <w:pPr>
              <w:tabs>
                <w:tab w:val="left" w:pos="1976"/>
              </w:tabs>
              <w:rPr>
                <w:rFonts w:asciiTheme="minorHAnsi" w:hAnsiTheme="minorHAnsi" w:cstheme="minorHAnsi"/>
                <w:sz w:val="20"/>
                <w:szCs w:val="20"/>
              </w:rPr>
            </w:pPr>
            <w:r>
              <w:rPr>
                <w:rFonts w:asciiTheme="minorHAnsi" w:hAnsiTheme="minorHAnsi" w:cstheme="minorHAnsi"/>
                <w:sz w:val="20"/>
                <w:szCs w:val="20"/>
              </w:rPr>
              <w:t>Letter of Application</w:t>
            </w:r>
          </w:p>
          <w:p w:rsidR="0046563A" w:rsidRDefault="0046563A" w:rsidP="00920C34">
            <w:pPr>
              <w:tabs>
                <w:tab w:val="left" w:pos="1976"/>
              </w:tabs>
              <w:rPr>
                <w:rFonts w:asciiTheme="minorHAnsi" w:hAnsiTheme="minorHAnsi" w:cstheme="minorHAnsi"/>
                <w:sz w:val="20"/>
                <w:szCs w:val="20"/>
              </w:rPr>
            </w:pPr>
            <w:r>
              <w:rPr>
                <w:rFonts w:asciiTheme="minorHAnsi" w:hAnsiTheme="minorHAnsi" w:cstheme="minorHAnsi"/>
                <w:sz w:val="20"/>
                <w:szCs w:val="20"/>
              </w:rPr>
              <w:t>References</w:t>
            </w:r>
          </w:p>
          <w:p w:rsidR="0046563A" w:rsidRPr="0046563A" w:rsidRDefault="0046563A" w:rsidP="00920C34">
            <w:pPr>
              <w:tabs>
                <w:tab w:val="left" w:pos="1976"/>
              </w:tabs>
              <w:rPr>
                <w:rFonts w:asciiTheme="minorHAnsi" w:hAnsiTheme="minorHAnsi" w:cstheme="minorHAnsi"/>
                <w:sz w:val="20"/>
                <w:szCs w:val="20"/>
              </w:rPr>
            </w:pPr>
            <w:r>
              <w:rPr>
                <w:rFonts w:asciiTheme="minorHAnsi" w:hAnsiTheme="minorHAnsi" w:cstheme="minorHAnsi"/>
                <w:sz w:val="20"/>
                <w:szCs w:val="20"/>
              </w:rPr>
              <w:t>Interview</w:t>
            </w:r>
          </w:p>
        </w:tc>
      </w:tr>
      <w:tr w:rsidR="00920C34" w:rsidTr="00355317">
        <w:tc>
          <w:tcPr>
            <w:tcW w:w="7230" w:type="dxa"/>
          </w:tcPr>
          <w:p w:rsidR="00920C34" w:rsidRPr="0046563A" w:rsidRDefault="0046563A" w:rsidP="0046563A">
            <w:pPr>
              <w:pStyle w:val="Default"/>
              <w:rPr>
                <w:rFonts w:asciiTheme="minorHAnsi" w:hAnsiTheme="minorHAnsi" w:cstheme="minorHAnsi"/>
                <w:sz w:val="20"/>
                <w:szCs w:val="20"/>
              </w:rPr>
            </w:pPr>
            <w:r w:rsidRPr="0046563A">
              <w:rPr>
                <w:rFonts w:asciiTheme="minorHAnsi" w:hAnsiTheme="minorHAnsi" w:cstheme="minorHAnsi"/>
                <w:sz w:val="20"/>
                <w:szCs w:val="20"/>
              </w:rPr>
              <w:t>Hold positive values and attitudes and adopt high standards of behavio</w:t>
            </w:r>
            <w:r>
              <w:rPr>
                <w:rFonts w:asciiTheme="minorHAnsi" w:hAnsiTheme="minorHAnsi" w:cstheme="minorHAnsi"/>
                <w:sz w:val="20"/>
                <w:szCs w:val="20"/>
              </w:rPr>
              <w:t xml:space="preserve">ur in their professional role. </w:t>
            </w:r>
          </w:p>
        </w:tc>
        <w:tc>
          <w:tcPr>
            <w:tcW w:w="5528" w:type="dxa"/>
          </w:tcPr>
          <w:p w:rsidR="00920C34" w:rsidRPr="0046563A" w:rsidRDefault="00920C34" w:rsidP="0046563A">
            <w:pPr>
              <w:pStyle w:val="Default"/>
              <w:rPr>
                <w:rFonts w:asciiTheme="minorHAnsi" w:hAnsiTheme="minorHAnsi" w:cstheme="minorHAnsi"/>
                <w:sz w:val="20"/>
                <w:szCs w:val="20"/>
              </w:rPr>
            </w:pPr>
          </w:p>
        </w:tc>
        <w:tc>
          <w:tcPr>
            <w:tcW w:w="2551" w:type="dxa"/>
          </w:tcPr>
          <w:p w:rsidR="00920C34" w:rsidRPr="0046563A" w:rsidRDefault="00920C34" w:rsidP="00920C34">
            <w:pPr>
              <w:tabs>
                <w:tab w:val="left" w:pos="1976"/>
              </w:tabs>
              <w:rPr>
                <w:rFonts w:asciiTheme="minorHAnsi" w:hAnsiTheme="minorHAnsi" w:cstheme="minorHAnsi"/>
                <w:sz w:val="20"/>
                <w:szCs w:val="20"/>
              </w:rPr>
            </w:pPr>
          </w:p>
        </w:tc>
      </w:tr>
      <w:tr w:rsidR="0046563A" w:rsidTr="00355317">
        <w:tc>
          <w:tcPr>
            <w:tcW w:w="7230" w:type="dxa"/>
          </w:tcPr>
          <w:p w:rsidR="0046563A" w:rsidRPr="0046563A" w:rsidRDefault="0046563A" w:rsidP="0046563A">
            <w:pPr>
              <w:pStyle w:val="Default"/>
              <w:rPr>
                <w:rFonts w:asciiTheme="minorHAnsi" w:hAnsiTheme="minorHAnsi" w:cstheme="minorHAnsi"/>
                <w:sz w:val="20"/>
                <w:szCs w:val="20"/>
              </w:rPr>
            </w:pPr>
            <w:r w:rsidRPr="0046563A">
              <w:rPr>
                <w:rFonts w:asciiTheme="minorHAnsi" w:hAnsiTheme="minorHAnsi" w:cstheme="minorHAnsi"/>
                <w:sz w:val="20"/>
                <w:szCs w:val="20"/>
              </w:rPr>
              <w:t xml:space="preserve">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w:t>
            </w:r>
            <w:r>
              <w:rPr>
                <w:rFonts w:asciiTheme="minorHAnsi" w:hAnsiTheme="minorHAnsi" w:cstheme="minorHAnsi"/>
                <w:sz w:val="20"/>
                <w:szCs w:val="20"/>
              </w:rPr>
              <w:t xml:space="preserve">opportunity. </w:t>
            </w:r>
          </w:p>
        </w:tc>
        <w:tc>
          <w:tcPr>
            <w:tcW w:w="5528" w:type="dxa"/>
          </w:tcPr>
          <w:p w:rsidR="0046563A" w:rsidRPr="0046563A" w:rsidRDefault="0046563A" w:rsidP="00920C34">
            <w:pPr>
              <w:tabs>
                <w:tab w:val="left" w:pos="1976"/>
              </w:tabs>
              <w:rPr>
                <w:rFonts w:asciiTheme="minorHAnsi" w:hAnsiTheme="minorHAnsi" w:cstheme="minorHAnsi"/>
                <w:sz w:val="20"/>
                <w:szCs w:val="20"/>
              </w:rPr>
            </w:pPr>
          </w:p>
        </w:tc>
        <w:tc>
          <w:tcPr>
            <w:tcW w:w="2551" w:type="dxa"/>
          </w:tcPr>
          <w:p w:rsidR="0046563A" w:rsidRPr="0046563A" w:rsidRDefault="0046563A" w:rsidP="00920C34">
            <w:pPr>
              <w:tabs>
                <w:tab w:val="left" w:pos="1976"/>
              </w:tabs>
              <w:rPr>
                <w:rFonts w:asciiTheme="minorHAnsi" w:hAnsiTheme="minorHAnsi" w:cstheme="minorHAnsi"/>
                <w:sz w:val="20"/>
                <w:szCs w:val="20"/>
              </w:rPr>
            </w:pPr>
          </w:p>
        </w:tc>
      </w:tr>
      <w:tr w:rsidR="0046563A" w:rsidTr="00355317">
        <w:tc>
          <w:tcPr>
            <w:tcW w:w="7230" w:type="dxa"/>
          </w:tcPr>
          <w:p w:rsidR="0046563A" w:rsidRPr="0046563A" w:rsidRDefault="0046563A" w:rsidP="0046563A">
            <w:pPr>
              <w:pStyle w:val="Default"/>
              <w:rPr>
                <w:rFonts w:asciiTheme="minorHAnsi" w:hAnsiTheme="minorHAnsi" w:cstheme="minorHAnsi"/>
                <w:sz w:val="20"/>
                <w:szCs w:val="20"/>
              </w:rPr>
            </w:pPr>
            <w:r w:rsidRPr="0046563A">
              <w:rPr>
                <w:rFonts w:asciiTheme="minorHAnsi" w:hAnsiTheme="minorHAnsi" w:cstheme="minorHAnsi"/>
                <w:sz w:val="20"/>
                <w:szCs w:val="20"/>
              </w:rPr>
              <w:t>Communicate effectively wit</w:t>
            </w:r>
            <w:r>
              <w:rPr>
                <w:rFonts w:asciiTheme="minorHAnsi" w:hAnsiTheme="minorHAnsi" w:cstheme="minorHAnsi"/>
                <w:sz w:val="20"/>
                <w:szCs w:val="20"/>
              </w:rPr>
              <w:t xml:space="preserve">h young people and colleagues. </w:t>
            </w:r>
          </w:p>
        </w:tc>
        <w:tc>
          <w:tcPr>
            <w:tcW w:w="5528" w:type="dxa"/>
          </w:tcPr>
          <w:p w:rsidR="0046563A" w:rsidRPr="0046563A" w:rsidRDefault="0046563A" w:rsidP="00920C34">
            <w:pPr>
              <w:tabs>
                <w:tab w:val="left" w:pos="1976"/>
              </w:tabs>
              <w:rPr>
                <w:rFonts w:asciiTheme="minorHAnsi" w:hAnsiTheme="minorHAnsi" w:cstheme="minorHAnsi"/>
                <w:sz w:val="20"/>
                <w:szCs w:val="20"/>
              </w:rPr>
            </w:pPr>
          </w:p>
        </w:tc>
        <w:tc>
          <w:tcPr>
            <w:tcW w:w="2551" w:type="dxa"/>
          </w:tcPr>
          <w:p w:rsidR="0046563A" w:rsidRPr="0046563A" w:rsidRDefault="0046563A" w:rsidP="00920C34">
            <w:pPr>
              <w:tabs>
                <w:tab w:val="left" w:pos="1976"/>
              </w:tabs>
              <w:rPr>
                <w:rFonts w:asciiTheme="minorHAnsi" w:hAnsiTheme="minorHAnsi" w:cstheme="minorHAnsi"/>
                <w:sz w:val="20"/>
                <w:szCs w:val="20"/>
              </w:rPr>
            </w:pPr>
          </w:p>
        </w:tc>
      </w:tr>
      <w:tr w:rsidR="0046563A" w:rsidTr="00355317">
        <w:tc>
          <w:tcPr>
            <w:tcW w:w="7230" w:type="dxa"/>
          </w:tcPr>
          <w:p w:rsidR="0046563A" w:rsidRPr="0046563A" w:rsidRDefault="0046563A" w:rsidP="0046563A">
            <w:pPr>
              <w:pStyle w:val="Default"/>
              <w:rPr>
                <w:rFonts w:asciiTheme="minorHAnsi" w:hAnsiTheme="minorHAnsi" w:cstheme="minorHAnsi"/>
                <w:sz w:val="20"/>
                <w:szCs w:val="20"/>
              </w:rPr>
            </w:pPr>
            <w:r w:rsidRPr="0046563A">
              <w:rPr>
                <w:rFonts w:asciiTheme="minorHAnsi" w:hAnsiTheme="minorHAnsi" w:cstheme="minorHAnsi"/>
                <w:sz w:val="20"/>
                <w:szCs w:val="20"/>
              </w:rPr>
              <w:t>Communicate effectively with parents and carers, conveying timely and relevant information about attainment, object</w:t>
            </w:r>
            <w:r>
              <w:rPr>
                <w:rFonts w:asciiTheme="minorHAnsi" w:hAnsiTheme="minorHAnsi" w:cstheme="minorHAnsi"/>
                <w:sz w:val="20"/>
                <w:szCs w:val="20"/>
              </w:rPr>
              <w:t xml:space="preserve">ives, progress and well-being. </w:t>
            </w:r>
          </w:p>
        </w:tc>
        <w:tc>
          <w:tcPr>
            <w:tcW w:w="5528" w:type="dxa"/>
          </w:tcPr>
          <w:p w:rsidR="0046563A" w:rsidRPr="0046563A" w:rsidRDefault="0046563A" w:rsidP="00920C34">
            <w:pPr>
              <w:tabs>
                <w:tab w:val="left" w:pos="1976"/>
              </w:tabs>
              <w:rPr>
                <w:rFonts w:asciiTheme="minorHAnsi" w:hAnsiTheme="minorHAnsi" w:cstheme="minorHAnsi"/>
                <w:sz w:val="20"/>
                <w:szCs w:val="20"/>
              </w:rPr>
            </w:pPr>
          </w:p>
        </w:tc>
        <w:tc>
          <w:tcPr>
            <w:tcW w:w="2551" w:type="dxa"/>
          </w:tcPr>
          <w:p w:rsidR="0046563A" w:rsidRPr="0046563A" w:rsidRDefault="0046563A" w:rsidP="00920C34">
            <w:pPr>
              <w:tabs>
                <w:tab w:val="left" w:pos="1976"/>
              </w:tabs>
              <w:rPr>
                <w:rFonts w:asciiTheme="minorHAnsi" w:hAnsiTheme="minorHAnsi" w:cstheme="minorHAnsi"/>
                <w:sz w:val="20"/>
                <w:szCs w:val="20"/>
              </w:rPr>
            </w:pPr>
          </w:p>
        </w:tc>
      </w:tr>
      <w:tr w:rsidR="0046563A" w:rsidTr="00355317">
        <w:tc>
          <w:tcPr>
            <w:tcW w:w="7230" w:type="dxa"/>
          </w:tcPr>
          <w:p w:rsidR="0046563A" w:rsidRPr="0046563A" w:rsidRDefault="0046563A" w:rsidP="0046563A">
            <w:pPr>
              <w:pStyle w:val="Default"/>
              <w:rPr>
                <w:rFonts w:asciiTheme="minorHAnsi" w:hAnsiTheme="minorHAnsi" w:cstheme="minorHAnsi"/>
                <w:sz w:val="20"/>
                <w:szCs w:val="20"/>
              </w:rPr>
            </w:pPr>
            <w:r w:rsidRPr="0046563A">
              <w:rPr>
                <w:rFonts w:asciiTheme="minorHAnsi" w:hAnsiTheme="minorHAnsi" w:cstheme="minorHAnsi"/>
                <w:sz w:val="20"/>
                <w:szCs w:val="20"/>
              </w:rPr>
              <w:t>Recognise that communication is a two-way process and encourage parents and carers to participate in discussions about the progress, development a</w:t>
            </w:r>
            <w:r>
              <w:rPr>
                <w:rFonts w:asciiTheme="minorHAnsi" w:hAnsiTheme="minorHAnsi" w:cstheme="minorHAnsi"/>
                <w:sz w:val="20"/>
                <w:szCs w:val="20"/>
              </w:rPr>
              <w:t xml:space="preserve">nd well-being of young people. </w:t>
            </w:r>
          </w:p>
        </w:tc>
        <w:tc>
          <w:tcPr>
            <w:tcW w:w="5528" w:type="dxa"/>
          </w:tcPr>
          <w:p w:rsidR="0046563A" w:rsidRPr="0046563A" w:rsidRDefault="0046563A" w:rsidP="00920C34">
            <w:pPr>
              <w:tabs>
                <w:tab w:val="left" w:pos="1976"/>
              </w:tabs>
              <w:rPr>
                <w:rFonts w:asciiTheme="minorHAnsi" w:hAnsiTheme="minorHAnsi" w:cstheme="minorHAnsi"/>
                <w:sz w:val="20"/>
                <w:szCs w:val="20"/>
              </w:rPr>
            </w:pPr>
          </w:p>
        </w:tc>
        <w:tc>
          <w:tcPr>
            <w:tcW w:w="2551" w:type="dxa"/>
          </w:tcPr>
          <w:p w:rsidR="0046563A" w:rsidRPr="0046563A" w:rsidRDefault="0046563A" w:rsidP="00920C34">
            <w:pPr>
              <w:tabs>
                <w:tab w:val="left" w:pos="1976"/>
              </w:tabs>
              <w:rPr>
                <w:rFonts w:asciiTheme="minorHAnsi" w:hAnsiTheme="minorHAnsi" w:cstheme="minorHAnsi"/>
                <w:sz w:val="20"/>
                <w:szCs w:val="20"/>
              </w:rPr>
            </w:pPr>
          </w:p>
        </w:tc>
      </w:tr>
      <w:tr w:rsidR="0046563A" w:rsidTr="00355317">
        <w:tc>
          <w:tcPr>
            <w:tcW w:w="7230" w:type="dxa"/>
          </w:tcPr>
          <w:p w:rsidR="0046563A" w:rsidRPr="0046563A" w:rsidRDefault="0046563A" w:rsidP="0046563A">
            <w:pPr>
              <w:pStyle w:val="Default"/>
              <w:rPr>
                <w:rFonts w:asciiTheme="minorHAnsi" w:hAnsiTheme="minorHAnsi" w:cstheme="minorHAnsi"/>
                <w:sz w:val="20"/>
                <w:szCs w:val="20"/>
              </w:rPr>
            </w:pPr>
            <w:r w:rsidRPr="0046563A">
              <w:rPr>
                <w:rFonts w:asciiTheme="minorHAnsi" w:hAnsiTheme="minorHAnsi" w:cstheme="minorHAnsi"/>
                <w:sz w:val="20"/>
                <w:szCs w:val="20"/>
              </w:rPr>
              <w:t>Recognise and respect the contributions that colleagues, parents and carers can make to the development and well-being of young people, and to raising their levels of attainment</w:t>
            </w:r>
            <w:r>
              <w:rPr>
                <w:rFonts w:asciiTheme="minorHAnsi" w:hAnsiTheme="minorHAnsi" w:cstheme="minorHAnsi"/>
                <w:sz w:val="20"/>
                <w:szCs w:val="20"/>
              </w:rPr>
              <w:t xml:space="preserve">. </w:t>
            </w:r>
          </w:p>
        </w:tc>
        <w:tc>
          <w:tcPr>
            <w:tcW w:w="5528" w:type="dxa"/>
          </w:tcPr>
          <w:p w:rsidR="0046563A" w:rsidRPr="0046563A" w:rsidRDefault="0046563A" w:rsidP="00920C34">
            <w:pPr>
              <w:tabs>
                <w:tab w:val="left" w:pos="1976"/>
              </w:tabs>
              <w:rPr>
                <w:rFonts w:asciiTheme="minorHAnsi" w:hAnsiTheme="minorHAnsi" w:cstheme="minorHAnsi"/>
                <w:sz w:val="20"/>
                <w:szCs w:val="20"/>
              </w:rPr>
            </w:pPr>
          </w:p>
        </w:tc>
        <w:tc>
          <w:tcPr>
            <w:tcW w:w="2551" w:type="dxa"/>
          </w:tcPr>
          <w:p w:rsidR="0046563A" w:rsidRPr="0046563A" w:rsidRDefault="0046563A" w:rsidP="00920C34">
            <w:pPr>
              <w:tabs>
                <w:tab w:val="left" w:pos="1976"/>
              </w:tabs>
              <w:rPr>
                <w:rFonts w:asciiTheme="minorHAnsi" w:hAnsiTheme="minorHAnsi" w:cstheme="minorHAnsi"/>
                <w:sz w:val="20"/>
                <w:szCs w:val="20"/>
              </w:rPr>
            </w:pPr>
          </w:p>
        </w:tc>
      </w:tr>
      <w:tr w:rsidR="0046563A" w:rsidTr="00355317">
        <w:tc>
          <w:tcPr>
            <w:tcW w:w="7230" w:type="dxa"/>
          </w:tcPr>
          <w:p w:rsidR="0046563A" w:rsidRPr="0046563A" w:rsidRDefault="0046563A" w:rsidP="0046563A">
            <w:pPr>
              <w:pStyle w:val="Default"/>
              <w:rPr>
                <w:rFonts w:asciiTheme="minorHAnsi" w:hAnsiTheme="minorHAnsi" w:cstheme="minorHAnsi"/>
                <w:sz w:val="20"/>
                <w:szCs w:val="20"/>
              </w:rPr>
            </w:pPr>
            <w:r w:rsidRPr="0046563A">
              <w:rPr>
                <w:rFonts w:asciiTheme="minorHAnsi" w:hAnsiTheme="minorHAnsi" w:cstheme="minorHAnsi"/>
                <w:sz w:val="20"/>
                <w:szCs w:val="20"/>
              </w:rPr>
              <w:t>Have a commitment to collaboration and co-operative working where appropri</w:t>
            </w:r>
            <w:r>
              <w:rPr>
                <w:rFonts w:asciiTheme="minorHAnsi" w:hAnsiTheme="minorHAnsi" w:cstheme="minorHAnsi"/>
                <w:sz w:val="20"/>
                <w:szCs w:val="20"/>
              </w:rPr>
              <w:t xml:space="preserve">ate. </w:t>
            </w:r>
          </w:p>
        </w:tc>
        <w:tc>
          <w:tcPr>
            <w:tcW w:w="5528" w:type="dxa"/>
          </w:tcPr>
          <w:p w:rsidR="0046563A" w:rsidRPr="0046563A" w:rsidRDefault="0046563A" w:rsidP="00920C34">
            <w:pPr>
              <w:tabs>
                <w:tab w:val="left" w:pos="1976"/>
              </w:tabs>
              <w:rPr>
                <w:rFonts w:asciiTheme="minorHAnsi" w:hAnsiTheme="minorHAnsi" w:cstheme="minorHAnsi"/>
                <w:sz w:val="20"/>
                <w:szCs w:val="20"/>
              </w:rPr>
            </w:pPr>
          </w:p>
        </w:tc>
        <w:tc>
          <w:tcPr>
            <w:tcW w:w="2551" w:type="dxa"/>
          </w:tcPr>
          <w:p w:rsidR="0046563A" w:rsidRPr="0046563A" w:rsidRDefault="0046563A" w:rsidP="00920C34">
            <w:pPr>
              <w:tabs>
                <w:tab w:val="left" w:pos="1976"/>
              </w:tabs>
              <w:rPr>
                <w:rFonts w:asciiTheme="minorHAnsi" w:hAnsiTheme="minorHAnsi" w:cstheme="minorHAnsi"/>
                <w:sz w:val="20"/>
                <w:szCs w:val="20"/>
              </w:rPr>
            </w:pPr>
          </w:p>
        </w:tc>
      </w:tr>
      <w:tr w:rsidR="0046563A" w:rsidTr="00355317">
        <w:tc>
          <w:tcPr>
            <w:tcW w:w="7230" w:type="dxa"/>
          </w:tcPr>
          <w:p w:rsidR="0046563A" w:rsidRPr="0046563A" w:rsidRDefault="0046563A" w:rsidP="0046563A">
            <w:pPr>
              <w:pStyle w:val="Default"/>
              <w:rPr>
                <w:rFonts w:asciiTheme="minorHAnsi" w:hAnsiTheme="minorHAnsi" w:cstheme="minorHAnsi"/>
                <w:sz w:val="20"/>
                <w:szCs w:val="20"/>
              </w:rPr>
            </w:pPr>
            <w:r w:rsidRPr="0046563A">
              <w:rPr>
                <w:rFonts w:asciiTheme="minorHAnsi" w:hAnsiTheme="minorHAnsi" w:cstheme="minorHAnsi"/>
                <w:sz w:val="20"/>
                <w:szCs w:val="20"/>
              </w:rPr>
              <w:lastRenderedPageBreak/>
              <w:t>Evaluate their performance and be committed to improving their practice through appropriate</w:t>
            </w:r>
            <w:r>
              <w:rPr>
                <w:rFonts w:asciiTheme="minorHAnsi" w:hAnsiTheme="minorHAnsi" w:cstheme="minorHAnsi"/>
                <w:sz w:val="20"/>
                <w:szCs w:val="20"/>
              </w:rPr>
              <w:t xml:space="preserve"> professional development.</w:t>
            </w:r>
          </w:p>
        </w:tc>
        <w:tc>
          <w:tcPr>
            <w:tcW w:w="5528" w:type="dxa"/>
          </w:tcPr>
          <w:p w:rsidR="0046563A" w:rsidRPr="0046563A" w:rsidRDefault="0046563A" w:rsidP="00920C34">
            <w:pPr>
              <w:tabs>
                <w:tab w:val="left" w:pos="1976"/>
              </w:tabs>
              <w:rPr>
                <w:rFonts w:asciiTheme="minorHAnsi" w:hAnsiTheme="minorHAnsi" w:cstheme="minorHAnsi"/>
                <w:sz w:val="20"/>
                <w:szCs w:val="20"/>
              </w:rPr>
            </w:pPr>
          </w:p>
        </w:tc>
        <w:tc>
          <w:tcPr>
            <w:tcW w:w="2551" w:type="dxa"/>
          </w:tcPr>
          <w:p w:rsidR="0046563A" w:rsidRPr="0046563A" w:rsidRDefault="0046563A" w:rsidP="00920C34">
            <w:pPr>
              <w:tabs>
                <w:tab w:val="left" w:pos="1976"/>
              </w:tabs>
              <w:rPr>
                <w:rFonts w:asciiTheme="minorHAnsi" w:hAnsiTheme="minorHAnsi" w:cstheme="minorHAnsi"/>
                <w:sz w:val="20"/>
                <w:szCs w:val="20"/>
              </w:rPr>
            </w:pPr>
          </w:p>
        </w:tc>
      </w:tr>
      <w:tr w:rsidR="0046563A" w:rsidTr="00355317">
        <w:tc>
          <w:tcPr>
            <w:tcW w:w="7230" w:type="dxa"/>
          </w:tcPr>
          <w:p w:rsidR="0046563A" w:rsidRPr="0046563A" w:rsidRDefault="0046563A" w:rsidP="0046563A">
            <w:pPr>
              <w:pStyle w:val="Default"/>
              <w:rPr>
                <w:rFonts w:asciiTheme="minorHAnsi" w:hAnsiTheme="minorHAnsi" w:cstheme="minorHAnsi"/>
                <w:sz w:val="20"/>
                <w:szCs w:val="20"/>
              </w:rPr>
            </w:pPr>
            <w:r w:rsidRPr="0046563A">
              <w:rPr>
                <w:rFonts w:asciiTheme="minorHAnsi" w:hAnsiTheme="minorHAnsi" w:cstheme="minorHAnsi"/>
                <w:sz w:val="20"/>
                <w:szCs w:val="20"/>
              </w:rPr>
              <w:t>Have a creative and constructively critical approach towards innovation; being prepared to adapt their practice where benefits and improvements are identified.</w:t>
            </w:r>
          </w:p>
        </w:tc>
        <w:tc>
          <w:tcPr>
            <w:tcW w:w="5528" w:type="dxa"/>
          </w:tcPr>
          <w:p w:rsidR="0046563A" w:rsidRPr="0046563A" w:rsidRDefault="0046563A" w:rsidP="00920C34">
            <w:pPr>
              <w:tabs>
                <w:tab w:val="left" w:pos="1976"/>
              </w:tabs>
              <w:rPr>
                <w:rFonts w:asciiTheme="minorHAnsi" w:hAnsiTheme="minorHAnsi" w:cstheme="minorHAnsi"/>
                <w:sz w:val="20"/>
                <w:szCs w:val="20"/>
              </w:rPr>
            </w:pPr>
          </w:p>
        </w:tc>
        <w:tc>
          <w:tcPr>
            <w:tcW w:w="2551" w:type="dxa"/>
          </w:tcPr>
          <w:p w:rsidR="0046563A" w:rsidRPr="0046563A" w:rsidRDefault="0046563A" w:rsidP="00920C34">
            <w:pPr>
              <w:tabs>
                <w:tab w:val="left" w:pos="1976"/>
              </w:tabs>
              <w:rPr>
                <w:rFonts w:asciiTheme="minorHAnsi" w:hAnsiTheme="minorHAnsi" w:cstheme="minorHAnsi"/>
                <w:sz w:val="20"/>
                <w:szCs w:val="20"/>
              </w:rPr>
            </w:pPr>
          </w:p>
        </w:tc>
      </w:tr>
      <w:tr w:rsidR="00920C34" w:rsidTr="00355317">
        <w:tc>
          <w:tcPr>
            <w:tcW w:w="7230" w:type="dxa"/>
          </w:tcPr>
          <w:p w:rsidR="00920C34" w:rsidRPr="0046563A" w:rsidRDefault="0046563A" w:rsidP="0046563A">
            <w:pPr>
              <w:pStyle w:val="Default"/>
              <w:rPr>
                <w:rFonts w:asciiTheme="minorHAnsi" w:hAnsiTheme="minorHAnsi" w:cstheme="minorHAnsi"/>
                <w:color w:val="auto"/>
                <w:sz w:val="20"/>
                <w:szCs w:val="20"/>
              </w:rPr>
            </w:pPr>
            <w:r w:rsidRPr="0046563A">
              <w:rPr>
                <w:rFonts w:asciiTheme="minorHAnsi" w:hAnsiTheme="minorHAnsi" w:cstheme="minorHAnsi"/>
                <w:sz w:val="20"/>
                <w:szCs w:val="20"/>
              </w:rPr>
              <w:t>Act upon advice and feedback and be o</w:t>
            </w:r>
            <w:r>
              <w:rPr>
                <w:rFonts w:asciiTheme="minorHAnsi" w:hAnsiTheme="minorHAnsi" w:cstheme="minorHAnsi"/>
                <w:sz w:val="20"/>
                <w:szCs w:val="20"/>
              </w:rPr>
              <w:t>pen to coaching and mentoring.</w:t>
            </w:r>
          </w:p>
        </w:tc>
        <w:tc>
          <w:tcPr>
            <w:tcW w:w="5528" w:type="dxa"/>
          </w:tcPr>
          <w:p w:rsidR="00920C34" w:rsidRPr="0046563A" w:rsidRDefault="00920C34" w:rsidP="00920C34">
            <w:pPr>
              <w:tabs>
                <w:tab w:val="left" w:pos="1976"/>
              </w:tabs>
              <w:rPr>
                <w:rFonts w:asciiTheme="minorHAnsi" w:hAnsiTheme="minorHAnsi" w:cstheme="minorHAnsi"/>
                <w:sz w:val="20"/>
                <w:szCs w:val="20"/>
              </w:rPr>
            </w:pPr>
          </w:p>
        </w:tc>
        <w:tc>
          <w:tcPr>
            <w:tcW w:w="2551" w:type="dxa"/>
          </w:tcPr>
          <w:p w:rsidR="00920C34" w:rsidRPr="0046563A" w:rsidRDefault="00920C34" w:rsidP="00920C34">
            <w:pPr>
              <w:tabs>
                <w:tab w:val="left" w:pos="1976"/>
              </w:tabs>
              <w:rPr>
                <w:rFonts w:asciiTheme="minorHAnsi" w:hAnsiTheme="minorHAnsi" w:cstheme="minorHAnsi"/>
                <w:sz w:val="20"/>
                <w:szCs w:val="20"/>
              </w:rPr>
            </w:pPr>
          </w:p>
        </w:tc>
      </w:tr>
    </w:tbl>
    <w:p w:rsidR="00920C34" w:rsidRDefault="00920C34" w:rsidP="00920C34">
      <w:pPr>
        <w:tabs>
          <w:tab w:val="left" w:pos="1976"/>
        </w:tabs>
        <w:rPr>
          <w:rFonts w:ascii="Cambria" w:hAnsi="Cambria"/>
          <w:sz w:val="28"/>
          <w:szCs w:val="28"/>
        </w:rPr>
      </w:pPr>
    </w:p>
    <w:p w:rsidR="00920C34" w:rsidRPr="0046563A" w:rsidRDefault="00920C34" w:rsidP="00920C34">
      <w:pPr>
        <w:tabs>
          <w:tab w:val="left" w:pos="1976"/>
        </w:tabs>
        <w:rPr>
          <w:rFonts w:ascii="Cambria" w:hAnsi="Cambria"/>
          <w:sz w:val="28"/>
          <w:szCs w:val="28"/>
          <w:u w:val="single"/>
        </w:rPr>
      </w:pPr>
      <w:r w:rsidRPr="0046563A">
        <w:rPr>
          <w:rFonts w:ascii="Cambria" w:hAnsi="Cambria"/>
          <w:sz w:val="28"/>
          <w:szCs w:val="28"/>
          <w:u w:val="single"/>
        </w:rPr>
        <w:t>Professional Knowledge and Understanding</w:t>
      </w:r>
    </w:p>
    <w:tbl>
      <w:tblPr>
        <w:tblStyle w:val="TableGrid"/>
        <w:tblW w:w="0" w:type="auto"/>
        <w:tblInd w:w="108" w:type="dxa"/>
        <w:tblLook w:val="04A0" w:firstRow="1" w:lastRow="0" w:firstColumn="1" w:lastColumn="0" w:noHBand="0" w:noVBand="1"/>
      </w:tblPr>
      <w:tblGrid>
        <w:gridCol w:w="7230"/>
        <w:gridCol w:w="5528"/>
        <w:gridCol w:w="2551"/>
      </w:tblGrid>
      <w:tr w:rsidR="0046563A" w:rsidTr="00355317">
        <w:tc>
          <w:tcPr>
            <w:tcW w:w="7230" w:type="dxa"/>
          </w:tcPr>
          <w:p w:rsidR="0046563A" w:rsidRDefault="0046563A" w:rsidP="00920C34">
            <w:pPr>
              <w:tabs>
                <w:tab w:val="left" w:pos="1976"/>
              </w:tabs>
              <w:rPr>
                <w:rFonts w:ascii="Cambria" w:hAnsi="Cambria"/>
                <w:sz w:val="28"/>
                <w:szCs w:val="28"/>
              </w:rPr>
            </w:pPr>
            <w:r w:rsidRPr="00920C34">
              <w:rPr>
                <w:rFonts w:ascii="Cambria" w:hAnsi="Cambria"/>
                <w:b/>
                <w:sz w:val="28"/>
                <w:szCs w:val="28"/>
              </w:rPr>
              <w:t>Essential</w:t>
            </w:r>
          </w:p>
        </w:tc>
        <w:tc>
          <w:tcPr>
            <w:tcW w:w="5528" w:type="dxa"/>
          </w:tcPr>
          <w:p w:rsidR="0046563A" w:rsidRDefault="0046563A" w:rsidP="00920C34">
            <w:pPr>
              <w:tabs>
                <w:tab w:val="left" w:pos="1976"/>
              </w:tabs>
              <w:rPr>
                <w:rFonts w:ascii="Cambria" w:hAnsi="Cambria"/>
                <w:sz w:val="28"/>
                <w:szCs w:val="28"/>
              </w:rPr>
            </w:pPr>
            <w:r w:rsidRPr="00920C34">
              <w:rPr>
                <w:rFonts w:ascii="Cambria" w:hAnsi="Cambria"/>
                <w:b/>
                <w:sz w:val="28"/>
                <w:szCs w:val="28"/>
              </w:rPr>
              <w:t>Desirable</w:t>
            </w:r>
          </w:p>
        </w:tc>
        <w:tc>
          <w:tcPr>
            <w:tcW w:w="2551" w:type="dxa"/>
          </w:tcPr>
          <w:p w:rsidR="0046563A" w:rsidRDefault="0046563A" w:rsidP="00920C34">
            <w:pPr>
              <w:tabs>
                <w:tab w:val="left" w:pos="1976"/>
              </w:tabs>
              <w:rPr>
                <w:rFonts w:ascii="Cambria" w:hAnsi="Cambria"/>
                <w:sz w:val="28"/>
                <w:szCs w:val="28"/>
              </w:rPr>
            </w:pPr>
            <w:r w:rsidRPr="00920C34">
              <w:rPr>
                <w:rFonts w:ascii="Cambria" w:hAnsi="Cambria"/>
                <w:b/>
                <w:sz w:val="28"/>
                <w:szCs w:val="28"/>
              </w:rPr>
              <w:t>Notes</w:t>
            </w:r>
          </w:p>
        </w:tc>
      </w:tr>
      <w:tr w:rsidR="0046563A" w:rsidTr="00355317">
        <w:tc>
          <w:tcPr>
            <w:tcW w:w="7230" w:type="dxa"/>
          </w:tcPr>
          <w:p w:rsidR="0046563A" w:rsidRPr="001B0EFE" w:rsidRDefault="001B0EFE" w:rsidP="001B0EFE">
            <w:pPr>
              <w:pStyle w:val="Default"/>
              <w:rPr>
                <w:rFonts w:asciiTheme="minorHAnsi" w:hAnsiTheme="minorHAnsi" w:cstheme="minorHAnsi"/>
                <w:sz w:val="20"/>
                <w:szCs w:val="20"/>
              </w:rPr>
            </w:pPr>
            <w:r w:rsidRPr="001B0EFE">
              <w:rPr>
                <w:rFonts w:asciiTheme="minorHAnsi" w:hAnsiTheme="minorHAnsi" w:cstheme="minorHAnsi"/>
                <w:sz w:val="20"/>
                <w:szCs w:val="20"/>
              </w:rPr>
              <w:t xml:space="preserve">Have a good, up-to-date working knowledge and understanding of a range of teaching, learning and behaviour management strategies and know how to use and adapt them, including how to personalise learning to provide opportunities for all learners to achieve their potential. </w:t>
            </w:r>
          </w:p>
        </w:tc>
        <w:tc>
          <w:tcPr>
            <w:tcW w:w="5528" w:type="dxa"/>
          </w:tcPr>
          <w:p w:rsidR="0046563A" w:rsidRPr="001B0EFE" w:rsidRDefault="001B0EFE" w:rsidP="001B0EFE">
            <w:pPr>
              <w:pStyle w:val="Default"/>
              <w:rPr>
                <w:rFonts w:asciiTheme="minorHAnsi" w:hAnsiTheme="minorHAnsi" w:cstheme="minorHAnsi"/>
                <w:sz w:val="20"/>
                <w:szCs w:val="20"/>
              </w:rPr>
            </w:pPr>
            <w:r w:rsidRPr="001B0EFE">
              <w:rPr>
                <w:rFonts w:asciiTheme="minorHAnsi" w:hAnsiTheme="minorHAnsi" w:cstheme="minorHAnsi"/>
                <w:sz w:val="20"/>
                <w:szCs w:val="20"/>
              </w:rPr>
              <w:t>Have an extensive knowledge and understanding of how to use and adapt a range of teaching, learning and behaviour management strategies, including how to personalise learning to provide opportunities for all learne</w:t>
            </w:r>
            <w:r>
              <w:rPr>
                <w:rFonts w:asciiTheme="minorHAnsi" w:hAnsiTheme="minorHAnsi" w:cstheme="minorHAnsi"/>
                <w:sz w:val="20"/>
                <w:szCs w:val="20"/>
              </w:rPr>
              <w:t xml:space="preserve">rs to achieve their potential. </w:t>
            </w:r>
          </w:p>
        </w:tc>
        <w:tc>
          <w:tcPr>
            <w:tcW w:w="2551" w:type="dxa"/>
          </w:tcPr>
          <w:p w:rsidR="001B0EFE" w:rsidRPr="001B0EFE" w:rsidRDefault="005A27F9" w:rsidP="001B0EFE">
            <w:pPr>
              <w:pStyle w:val="Default"/>
              <w:rPr>
                <w:rFonts w:asciiTheme="minorHAnsi" w:hAnsiTheme="minorHAnsi" w:cstheme="minorHAnsi"/>
                <w:sz w:val="20"/>
                <w:szCs w:val="20"/>
              </w:rPr>
            </w:pPr>
            <w:r>
              <w:rPr>
                <w:rFonts w:asciiTheme="minorHAnsi" w:hAnsiTheme="minorHAnsi" w:cstheme="minorHAnsi"/>
                <w:sz w:val="20"/>
                <w:szCs w:val="20"/>
              </w:rPr>
              <w:t>Application F</w:t>
            </w:r>
            <w:r w:rsidR="001B0EFE" w:rsidRPr="001B0EFE">
              <w:rPr>
                <w:rFonts w:asciiTheme="minorHAnsi" w:hAnsiTheme="minorHAnsi" w:cstheme="minorHAnsi"/>
                <w:sz w:val="20"/>
                <w:szCs w:val="20"/>
              </w:rPr>
              <w:t xml:space="preserve">orm </w:t>
            </w:r>
          </w:p>
          <w:p w:rsidR="001B0EFE" w:rsidRPr="001B0EFE" w:rsidRDefault="005A27F9" w:rsidP="001B0EFE">
            <w:pPr>
              <w:pStyle w:val="Default"/>
              <w:rPr>
                <w:rFonts w:asciiTheme="minorHAnsi" w:hAnsiTheme="minorHAnsi" w:cstheme="minorHAnsi"/>
                <w:sz w:val="20"/>
                <w:szCs w:val="20"/>
              </w:rPr>
            </w:pPr>
            <w:r>
              <w:rPr>
                <w:rFonts w:asciiTheme="minorHAnsi" w:hAnsiTheme="minorHAnsi" w:cstheme="minorHAnsi"/>
                <w:sz w:val="20"/>
                <w:szCs w:val="20"/>
              </w:rPr>
              <w:t>Letter of A</w:t>
            </w:r>
            <w:r w:rsidR="001B0EFE" w:rsidRPr="001B0EFE">
              <w:rPr>
                <w:rFonts w:asciiTheme="minorHAnsi" w:hAnsiTheme="minorHAnsi" w:cstheme="minorHAnsi"/>
                <w:sz w:val="20"/>
                <w:szCs w:val="20"/>
              </w:rPr>
              <w:t xml:space="preserve">pplication </w:t>
            </w:r>
          </w:p>
          <w:p w:rsidR="001B0EFE" w:rsidRPr="001B0EFE" w:rsidRDefault="001B0EFE" w:rsidP="001B0EFE">
            <w:pPr>
              <w:pStyle w:val="Default"/>
              <w:rPr>
                <w:rFonts w:asciiTheme="minorHAnsi" w:hAnsiTheme="minorHAnsi" w:cstheme="minorHAnsi"/>
                <w:sz w:val="20"/>
                <w:szCs w:val="20"/>
              </w:rPr>
            </w:pPr>
            <w:r w:rsidRPr="001B0EFE">
              <w:rPr>
                <w:rFonts w:asciiTheme="minorHAnsi" w:hAnsiTheme="minorHAnsi" w:cstheme="minorHAnsi"/>
                <w:sz w:val="20"/>
                <w:szCs w:val="20"/>
              </w:rPr>
              <w:t xml:space="preserve">Demonstration of teaching ability </w:t>
            </w:r>
          </w:p>
          <w:p w:rsidR="001B0EFE" w:rsidRPr="001B0EFE" w:rsidRDefault="001B0EFE" w:rsidP="001B0EFE">
            <w:pPr>
              <w:pStyle w:val="Default"/>
              <w:rPr>
                <w:rFonts w:asciiTheme="minorHAnsi" w:hAnsiTheme="minorHAnsi" w:cstheme="minorHAnsi"/>
                <w:sz w:val="20"/>
                <w:szCs w:val="20"/>
              </w:rPr>
            </w:pPr>
            <w:r w:rsidRPr="001B0EFE">
              <w:rPr>
                <w:rFonts w:asciiTheme="minorHAnsi" w:hAnsiTheme="minorHAnsi" w:cstheme="minorHAnsi"/>
                <w:sz w:val="20"/>
                <w:szCs w:val="20"/>
              </w:rPr>
              <w:t xml:space="preserve">References </w:t>
            </w:r>
          </w:p>
          <w:p w:rsidR="0046563A" w:rsidRPr="001B0EFE" w:rsidRDefault="001B0EFE" w:rsidP="001B0EFE">
            <w:pPr>
              <w:tabs>
                <w:tab w:val="left" w:pos="1976"/>
              </w:tabs>
              <w:rPr>
                <w:rFonts w:asciiTheme="minorHAnsi" w:hAnsiTheme="minorHAnsi" w:cstheme="minorHAnsi"/>
                <w:sz w:val="20"/>
                <w:szCs w:val="20"/>
              </w:rPr>
            </w:pPr>
            <w:r w:rsidRPr="001B0EFE">
              <w:rPr>
                <w:rFonts w:asciiTheme="minorHAnsi" w:hAnsiTheme="minorHAnsi" w:cstheme="minorHAnsi"/>
                <w:sz w:val="20"/>
                <w:szCs w:val="20"/>
              </w:rPr>
              <w:t xml:space="preserve">Interviews </w:t>
            </w:r>
          </w:p>
        </w:tc>
      </w:tr>
      <w:tr w:rsidR="0046563A" w:rsidTr="00355317">
        <w:tc>
          <w:tcPr>
            <w:tcW w:w="7230" w:type="dxa"/>
          </w:tcPr>
          <w:p w:rsidR="0046563A" w:rsidRPr="001B0EFE" w:rsidRDefault="001B0EFE" w:rsidP="001B0EFE">
            <w:pPr>
              <w:pStyle w:val="Default"/>
              <w:rPr>
                <w:rFonts w:asciiTheme="minorHAnsi" w:hAnsiTheme="minorHAnsi" w:cstheme="minorHAnsi"/>
                <w:sz w:val="20"/>
                <w:szCs w:val="20"/>
              </w:rPr>
            </w:pPr>
            <w:r w:rsidRPr="001B0EFE">
              <w:rPr>
                <w:rFonts w:asciiTheme="minorHAnsi" w:hAnsiTheme="minorHAnsi" w:cstheme="minorHAnsi"/>
                <w:sz w:val="20"/>
                <w:szCs w:val="20"/>
              </w:rPr>
              <w:t xml:space="preserve">Know the assessment requirements and arrangements for the subjects/curriculum areas they teach, including those relating to public examinations and qualifications. </w:t>
            </w:r>
          </w:p>
        </w:tc>
        <w:tc>
          <w:tcPr>
            <w:tcW w:w="5528" w:type="dxa"/>
          </w:tcPr>
          <w:p w:rsidR="0046563A" w:rsidRPr="001B0EFE" w:rsidRDefault="001B0EFE" w:rsidP="001B0EFE">
            <w:pPr>
              <w:pStyle w:val="Default"/>
              <w:rPr>
                <w:rFonts w:asciiTheme="minorHAnsi" w:hAnsiTheme="minorHAnsi" w:cstheme="minorHAnsi"/>
                <w:sz w:val="20"/>
                <w:szCs w:val="20"/>
              </w:rPr>
            </w:pPr>
            <w:r w:rsidRPr="001B0EFE">
              <w:rPr>
                <w:rFonts w:asciiTheme="minorHAnsi" w:hAnsiTheme="minorHAnsi" w:cstheme="minorHAnsi"/>
                <w:sz w:val="20"/>
                <w:szCs w:val="20"/>
              </w:rPr>
              <w:t>Have an extensive knowledge and well-informed understanding of the assessment requirements and arrangements for the subjects/curriculum areas they teach, including those related to public ex</w:t>
            </w:r>
            <w:r>
              <w:rPr>
                <w:rFonts w:asciiTheme="minorHAnsi" w:hAnsiTheme="minorHAnsi" w:cstheme="minorHAnsi"/>
                <w:sz w:val="20"/>
                <w:szCs w:val="20"/>
              </w:rPr>
              <w:t xml:space="preserve">aminations and qualifications. </w:t>
            </w:r>
          </w:p>
        </w:tc>
        <w:tc>
          <w:tcPr>
            <w:tcW w:w="2551" w:type="dxa"/>
          </w:tcPr>
          <w:p w:rsidR="0046563A" w:rsidRPr="001B0EFE" w:rsidRDefault="0046563A" w:rsidP="00920C34">
            <w:pPr>
              <w:tabs>
                <w:tab w:val="left" w:pos="1976"/>
              </w:tabs>
              <w:rPr>
                <w:rFonts w:asciiTheme="minorHAnsi" w:hAnsiTheme="minorHAnsi" w:cstheme="minorHAnsi"/>
                <w:sz w:val="20"/>
                <w:szCs w:val="20"/>
              </w:rPr>
            </w:pPr>
          </w:p>
        </w:tc>
      </w:tr>
      <w:tr w:rsidR="0046563A" w:rsidTr="00355317">
        <w:tc>
          <w:tcPr>
            <w:tcW w:w="7230" w:type="dxa"/>
          </w:tcPr>
          <w:p w:rsidR="0046563A" w:rsidRPr="001B0EFE" w:rsidRDefault="001B0EFE" w:rsidP="001B0EFE">
            <w:pPr>
              <w:pStyle w:val="Default"/>
              <w:rPr>
                <w:rFonts w:asciiTheme="minorHAnsi" w:hAnsiTheme="minorHAnsi" w:cstheme="minorHAnsi"/>
                <w:sz w:val="20"/>
                <w:szCs w:val="20"/>
              </w:rPr>
            </w:pPr>
            <w:r w:rsidRPr="001B0EFE">
              <w:rPr>
                <w:rFonts w:asciiTheme="minorHAnsi" w:hAnsiTheme="minorHAnsi" w:cstheme="minorHAnsi"/>
                <w:sz w:val="20"/>
                <w:szCs w:val="20"/>
              </w:rPr>
              <w:t>Know a range of approaches to assessment, including the importance of formative assessment</w:t>
            </w:r>
            <w:r w:rsidR="00355317">
              <w:rPr>
                <w:rFonts w:asciiTheme="minorHAnsi" w:hAnsiTheme="minorHAnsi" w:cstheme="minorHAnsi"/>
                <w:sz w:val="20"/>
                <w:szCs w:val="20"/>
              </w:rPr>
              <w:t>.</w:t>
            </w:r>
            <w:r w:rsidRPr="001B0EFE">
              <w:rPr>
                <w:rFonts w:asciiTheme="minorHAnsi" w:hAnsiTheme="minorHAnsi" w:cstheme="minorHAnsi"/>
                <w:sz w:val="20"/>
                <w:szCs w:val="20"/>
              </w:rPr>
              <w:t xml:space="preserve"> </w:t>
            </w:r>
          </w:p>
        </w:tc>
        <w:tc>
          <w:tcPr>
            <w:tcW w:w="5528" w:type="dxa"/>
          </w:tcPr>
          <w:p w:rsidR="0046563A" w:rsidRPr="001B0EFE" w:rsidRDefault="001B0EFE" w:rsidP="001B0EFE">
            <w:pPr>
              <w:pStyle w:val="Default"/>
              <w:rPr>
                <w:rFonts w:asciiTheme="minorHAnsi" w:hAnsiTheme="minorHAnsi" w:cstheme="minorHAnsi"/>
                <w:sz w:val="20"/>
                <w:szCs w:val="20"/>
              </w:rPr>
            </w:pPr>
            <w:r w:rsidRPr="001B0EFE">
              <w:rPr>
                <w:rFonts w:asciiTheme="minorHAnsi" w:hAnsiTheme="minorHAnsi" w:cstheme="minorHAnsi"/>
                <w:sz w:val="20"/>
                <w:szCs w:val="20"/>
              </w:rPr>
              <w:t>Have up-to-date knowledge and understanding of the different types of qualifications and specifications and their suitabilit</w:t>
            </w:r>
            <w:r>
              <w:rPr>
                <w:rFonts w:asciiTheme="minorHAnsi" w:hAnsiTheme="minorHAnsi" w:cstheme="minorHAnsi"/>
                <w:sz w:val="20"/>
                <w:szCs w:val="20"/>
              </w:rPr>
              <w:t xml:space="preserve">y for meeting learners’ needs. </w:t>
            </w:r>
          </w:p>
        </w:tc>
        <w:tc>
          <w:tcPr>
            <w:tcW w:w="2551" w:type="dxa"/>
          </w:tcPr>
          <w:p w:rsidR="0046563A" w:rsidRPr="001B0EFE" w:rsidRDefault="0046563A" w:rsidP="00920C34">
            <w:pPr>
              <w:tabs>
                <w:tab w:val="left" w:pos="1976"/>
              </w:tabs>
              <w:rPr>
                <w:rFonts w:asciiTheme="minorHAnsi" w:hAnsiTheme="minorHAnsi" w:cstheme="minorHAnsi"/>
                <w:sz w:val="20"/>
                <w:szCs w:val="20"/>
              </w:rPr>
            </w:pPr>
          </w:p>
        </w:tc>
      </w:tr>
      <w:tr w:rsidR="001B0EFE" w:rsidTr="00355317">
        <w:tc>
          <w:tcPr>
            <w:tcW w:w="7230" w:type="dxa"/>
          </w:tcPr>
          <w:p w:rsidR="001B0EFE" w:rsidRPr="001B0EFE" w:rsidRDefault="001B0EFE" w:rsidP="001B0EFE">
            <w:pPr>
              <w:pStyle w:val="Default"/>
              <w:rPr>
                <w:rFonts w:asciiTheme="minorHAnsi" w:hAnsiTheme="minorHAnsi" w:cstheme="minorHAnsi"/>
                <w:sz w:val="20"/>
                <w:szCs w:val="20"/>
              </w:rPr>
            </w:pPr>
            <w:r w:rsidRPr="001B0EFE">
              <w:rPr>
                <w:rFonts w:asciiTheme="minorHAnsi" w:hAnsiTheme="minorHAnsi" w:cstheme="minorHAnsi"/>
                <w:sz w:val="20"/>
                <w:szCs w:val="20"/>
              </w:rPr>
              <w:t xml:space="preserve">Know how to use local and national statistical information to evaluate the effectiveness of their teaching, to monitor the progress of those they teach and to raise levels of attainment. </w:t>
            </w:r>
          </w:p>
        </w:tc>
        <w:tc>
          <w:tcPr>
            <w:tcW w:w="5528" w:type="dxa"/>
          </w:tcPr>
          <w:p w:rsidR="001B0EFE" w:rsidRPr="001B0EFE" w:rsidRDefault="001B0EFE" w:rsidP="001B0EFE">
            <w:pPr>
              <w:pStyle w:val="Default"/>
              <w:rPr>
                <w:rFonts w:asciiTheme="minorHAnsi" w:hAnsiTheme="minorHAnsi" w:cstheme="minorHAnsi"/>
                <w:sz w:val="20"/>
                <w:szCs w:val="20"/>
              </w:rPr>
            </w:pPr>
            <w:r w:rsidRPr="001B0EFE">
              <w:rPr>
                <w:rFonts w:asciiTheme="minorHAnsi" w:hAnsiTheme="minorHAnsi" w:cstheme="minorHAnsi"/>
                <w:sz w:val="20"/>
                <w:szCs w:val="20"/>
              </w:rPr>
              <w:t>Have a more developed knowledge and understanding of their subjects/curriculum areas and related pedagogy including how l</w:t>
            </w:r>
            <w:r>
              <w:rPr>
                <w:rFonts w:asciiTheme="minorHAnsi" w:hAnsiTheme="minorHAnsi" w:cstheme="minorHAnsi"/>
                <w:sz w:val="20"/>
                <w:szCs w:val="20"/>
              </w:rPr>
              <w:t xml:space="preserve">earning progresses within them </w:t>
            </w:r>
          </w:p>
        </w:tc>
        <w:tc>
          <w:tcPr>
            <w:tcW w:w="2551" w:type="dxa"/>
          </w:tcPr>
          <w:p w:rsidR="001B0EFE" w:rsidRPr="001B0EFE" w:rsidRDefault="001B0EFE" w:rsidP="00920C34">
            <w:pPr>
              <w:tabs>
                <w:tab w:val="left" w:pos="1976"/>
              </w:tabs>
              <w:rPr>
                <w:rFonts w:asciiTheme="minorHAnsi" w:hAnsiTheme="minorHAnsi" w:cstheme="minorHAnsi"/>
                <w:sz w:val="20"/>
                <w:szCs w:val="20"/>
              </w:rPr>
            </w:pPr>
          </w:p>
        </w:tc>
      </w:tr>
      <w:tr w:rsidR="001B0EFE" w:rsidTr="00355317">
        <w:tc>
          <w:tcPr>
            <w:tcW w:w="7230" w:type="dxa"/>
          </w:tcPr>
          <w:p w:rsidR="001B0EFE" w:rsidRPr="001B0EFE" w:rsidRDefault="001B0EFE" w:rsidP="001B0EFE">
            <w:pPr>
              <w:pStyle w:val="Default"/>
              <w:rPr>
                <w:rFonts w:asciiTheme="minorHAnsi" w:hAnsiTheme="minorHAnsi" w:cstheme="minorHAnsi"/>
                <w:sz w:val="20"/>
                <w:szCs w:val="20"/>
              </w:rPr>
            </w:pPr>
            <w:r w:rsidRPr="001B0EFE">
              <w:rPr>
                <w:rFonts w:asciiTheme="minorHAnsi" w:hAnsiTheme="minorHAnsi" w:cstheme="minorHAnsi"/>
                <w:sz w:val="20"/>
                <w:szCs w:val="20"/>
              </w:rPr>
              <w:t xml:space="preserve">Know how to use reports and other sources of external information related to assessment in order to provide learners with accurate and constructive feedback on their strengths, weaknesses, attainment, progress and areas for development, including action plans for improvement. </w:t>
            </w:r>
          </w:p>
        </w:tc>
        <w:tc>
          <w:tcPr>
            <w:tcW w:w="5528" w:type="dxa"/>
          </w:tcPr>
          <w:p w:rsidR="001B0EFE" w:rsidRPr="001B0EFE" w:rsidRDefault="001B0EFE" w:rsidP="001B0EFE">
            <w:pPr>
              <w:pStyle w:val="Default"/>
              <w:rPr>
                <w:rFonts w:asciiTheme="minorHAnsi" w:hAnsiTheme="minorHAnsi" w:cstheme="minorHAnsi"/>
                <w:sz w:val="20"/>
                <w:szCs w:val="20"/>
              </w:rPr>
            </w:pPr>
            <w:r w:rsidRPr="001B0EFE">
              <w:rPr>
                <w:rFonts w:asciiTheme="minorHAnsi" w:hAnsiTheme="minorHAnsi" w:cstheme="minorHAnsi"/>
                <w:sz w:val="20"/>
                <w:szCs w:val="20"/>
              </w:rPr>
              <w:t xml:space="preserve">Have sufficient depth of knowledge and experience to be able to give advice on the development and well-being of children and young people. </w:t>
            </w:r>
          </w:p>
          <w:p w:rsidR="001B0EFE" w:rsidRPr="001B0EFE" w:rsidRDefault="001B0EFE" w:rsidP="00920C34">
            <w:pPr>
              <w:tabs>
                <w:tab w:val="left" w:pos="1976"/>
              </w:tabs>
              <w:rPr>
                <w:rFonts w:asciiTheme="minorHAnsi" w:hAnsiTheme="minorHAnsi" w:cstheme="minorHAnsi"/>
                <w:sz w:val="20"/>
                <w:szCs w:val="20"/>
              </w:rPr>
            </w:pPr>
          </w:p>
        </w:tc>
        <w:tc>
          <w:tcPr>
            <w:tcW w:w="2551" w:type="dxa"/>
          </w:tcPr>
          <w:p w:rsidR="001B0EFE" w:rsidRPr="001B0EFE" w:rsidRDefault="001B0EFE" w:rsidP="00920C34">
            <w:pPr>
              <w:tabs>
                <w:tab w:val="left" w:pos="1976"/>
              </w:tabs>
              <w:rPr>
                <w:rFonts w:asciiTheme="minorHAnsi" w:hAnsiTheme="minorHAnsi" w:cstheme="minorHAnsi"/>
                <w:sz w:val="20"/>
                <w:szCs w:val="20"/>
              </w:rPr>
            </w:pPr>
          </w:p>
        </w:tc>
      </w:tr>
      <w:tr w:rsidR="001B0EFE" w:rsidTr="00355317">
        <w:tc>
          <w:tcPr>
            <w:tcW w:w="7230" w:type="dxa"/>
          </w:tcPr>
          <w:p w:rsidR="001B0EFE" w:rsidRPr="001B0EFE" w:rsidRDefault="001B0EFE" w:rsidP="001B0EFE">
            <w:pPr>
              <w:pStyle w:val="Default"/>
              <w:rPr>
                <w:rFonts w:asciiTheme="minorHAnsi" w:hAnsiTheme="minorHAnsi" w:cstheme="minorHAnsi"/>
                <w:sz w:val="20"/>
                <w:szCs w:val="20"/>
              </w:rPr>
            </w:pPr>
            <w:r w:rsidRPr="001B0EFE">
              <w:rPr>
                <w:rFonts w:asciiTheme="minorHAnsi" w:hAnsiTheme="minorHAnsi" w:cstheme="minorHAnsi"/>
                <w:sz w:val="20"/>
                <w:szCs w:val="20"/>
              </w:rPr>
              <w:t xml:space="preserve">Have a secure knowledge and understanding of their subjects/curriculum areas and related pedagogy including: the contribution that their subjects/curriculum areas can make to cross-curricular learning; and recent relevant developments. </w:t>
            </w:r>
          </w:p>
        </w:tc>
        <w:tc>
          <w:tcPr>
            <w:tcW w:w="5528" w:type="dxa"/>
          </w:tcPr>
          <w:p w:rsidR="001B0EFE" w:rsidRDefault="001B0EFE" w:rsidP="00920C34">
            <w:pPr>
              <w:tabs>
                <w:tab w:val="left" w:pos="1976"/>
              </w:tabs>
              <w:rPr>
                <w:rFonts w:ascii="Cambria" w:hAnsi="Cambria"/>
                <w:sz w:val="28"/>
                <w:szCs w:val="28"/>
              </w:rPr>
            </w:pPr>
          </w:p>
        </w:tc>
        <w:tc>
          <w:tcPr>
            <w:tcW w:w="2551" w:type="dxa"/>
          </w:tcPr>
          <w:p w:rsidR="001B0EFE" w:rsidRDefault="001B0EFE" w:rsidP="00920C34">
            <w:pPr>
              <w:tabs>
                <w:tab w:val="left" w:pos="1976"/>
              </w:tabs>
              <w:rPr>
                <w:rFonts w:ascii="Cambria" w:hAnsi="Cambria"/>
                <w:sz w:val="28"/>
                <w:szCs w:val="28"/>
              </w:rPr>
            </w:pPr>
          </w:p>
        </w:tc>
      </w:tr>
      <w:tr w:rsidR="001B0EFE" w:rsidTr="00355317">
        <w:tc>
          <w:tcPr>
            <w:tcW w:w="7230" w:type="dxa"/>
          </w:tcPr>
          <w:p w:rsidR="001B0EFE" w:rsidRPr="001B0EFE" w:rsidRDefault="001B0EFE" w:rsidP="001B0EFE">
            <w:pPr>
              <w:pStyle w:val="Default"/>
              <w:rPr>
                <w:rFonts w:asciiTheme="minorHAnsi" w:hAnsiTheme="minorHAnsi" w:cstheme="minorHAnsi"/>
                <w:sz w:val="20"/>
                <w:szCs w:val="20"/>
              </w:rPr>
            </w:pPr>
            <w:r w:rsidRPr="001B0EFE">
              <w:rPr>
                <w:rFonts w:asciiTheme="minorHAnsi" w:hAnsiTheme="minorHAnsi" w:cstheme="minorHAnsi"/>
                <w:sz w:val="20"/>
                <w:szCs w:val="20"/>
              </w:rPr>
              <w:t xml:space="preserve">Know and understand the relevant statutory and non-statutory curricula and frameworks, including those provided through the National Strategies, for their subjects/curriculum areas and other relevant initiatives across the age and ability range they teach. </w:t>
            </w:r>
          </w:p>
        </w:tc>
        <w:tc>
          <w:tcPr>
            <w:tcW w:w="5528" w:type="dxa"/>
          </w:tcPr>
          <w:p w:rsidR="001B0EFE" w:rsidRDefault="001B0EFE" w:rsidP="00920C34">
            <w:pPr>
              <w:tabs>
                <w:tab w:val="left" w:pos="1976"/>
              </w:tabs>
              <w:rPr>
                <w:rFonts w:ascii="Cambria" w:hAnsi="Cambria"/>
                <w:sz w:val="28"/>
                <w:szCs w:val="28"/>
              </w:rPr>
            </w:pPr>
          </w:p>
        </w:tc>
        <w:tc>
          <w:tcPr>
            <w:tcW w:w="2551" w:type="dxa"/>
          </w:tcPr>
          <w:p w:rsidR="001B0EFE" w:rsidRDefault="001B0EFE" w:rsidP="00920C34">
            <w:pPr>
              <w:tabs>
                <w:tab w:val="left" w:pos="1976"/>
              </w:tabs>
              <w:rPr>
                <w:rFonts w:ascii="Cambria" w:hAnsi="Cambria"/>
                <w:sz w:val="28"/>
                <w:szCs w:val="28"/>
              </w:rPr>
            </w:pPr>
          </w:p>
        </w:tc>
      </w:tr>
      <w:tr w:rsidR="001B0EFE" w:rsidTr="00355317">
        <w:tc>
          <w:tcPr>
            <w:tcW w:w="7230" w:type="dxa"/>
          </w:tcPr>
          <w:p w:rsidR="001B0EFE" w:rsidRPr="001B0EFE" w:rsidRDefault="001B0EFE" w:rsidP="001B0EFE">
            <w:pPr>
              <w:pStyle w:val="Default"/>
              <w:rPr>
                <w:rFonts w:asciiTheme="minorHAnsi" w:hAnsiTheme="minorHAnsi" w:cstheme="minorHAnsi"/>
                <w:sz w:val="20"/>
                <w:szCs w:val="20"/>
              </w:rPr>
            </w:pPr>
            <w:r w:rsidRPr="001B0EFE">
              <w:rPr>
                <w:rFonts w:asciiTheme="minorHAnsi" w:hAnsiTheme="minorHAnsi" w:cstheme="minorHAnsi"/>
                <w:sz w:val="20"/>
                <w:szCs w:val="20"/>
              </w:rPr>
              <w:t xml:space="preserve">Know how to use skills in literacy, numeracy and ICT to support their teaching and wider professional activities. </w:t>
            </w:r>
          </w:p>
        </w:tc>
        <w:tc>
          <w:tcPr>
            <w:tcW w:w="5528" w:type="dxa"/>
          </w:tcPr>
          <w:p w:rsidR="001B0EFE" w:rsidRDefault="001B0EFE" w:rsidP="00920C34">
            <w:pPr>
              <w:tabs>
                <w:tab w:val="left" w:pos="1976"/>
              </w:tabs>
              <w:rPr>
                <w:rFonts w:ascii="Cambria" w:hAnsi="Cambria"/>
                <w:sz w:val="28"/>
                <w:szCs w:val="28"/>
              </w:rPr>
            </w:pPr>
          </w:p>
        </w:tc>
        <w:tc>
          <w:tcPr>
            <w:tcW w:w="2551" w:type="dxa"/>
          </w:tcPr>
          <w:p w:rsidR="001B0EFE" w:rsidRDefault="001B0EFE" w:rsidP="00920C34">
            <w:pPr>
              <w:tabs>
                <w:tab w:val="left" w:pos="1976"/>
              </w:tabs>
              <w:rPr>
                <w:rFonts w:ascii="Cambria" w:hAnsi="Cambria"/>
                <w:sz w:val="28"/>
                <w:szCs w:val="28"/>
              </w:rPr>
            </w:pPr>
          </w:p>
        </w:tc>
      </w:tr>
      <w:tr w:rsidR="001B0EFE" w:rsidTr="00355317">
        <w:tc>
          <w:tcPr>
            <w:tcW w:w="7230" w:type="dxa"/>
          </w:tcPr>
          <w:p w:rsidR="001B0EFE" w:rsidRPr="001B0EFE" w:rsidRDefault="001B0EFE" w:rsidP="001B0EFE">
            <w:pPr>
              <w:pStyle w:val="Default"/>
              <w:rPr>
                <w:rFonts w:asciiTheme="minorHAnsi" w:hAnsiTheme="minorHAnsi" w:cstheme="minorHAnsi"/>
                <w:color w:val="auto"/>
                <w:sz w:val="20"/>
                <w:szCs w:val="20"/>
              </w:rPr>
            </w:pPr>
            <w:r w:rsidRPr="001B0EFE">
              <w:rPr>
                <w:rFonts w:asciiTheme="minorHAnsi" w:hAnsiTheme="minorHAnsi" w:cstheme="minorHAnsi"/>
                <w:color w:val="auto"/>
                <w:sz w:val="20"/>
                <w:szCs w:val="20"/>
              </w:rPr>
              <w:t xml:space="preserve">Understand how children and young people develop and how the progress rate of </w:t>
            </w:r>
            <w:r w:rsidRPr="001B0EFE">
              <w:rPr>
                <w:rFonts w:asciiTheme="minorHAnsi" w:hAnsiTheme="minorHAnsi" w:cstheme="minorHAnsi"/>
                <w:sz w:val="20"/>
                <w:szCs w:val="20"/>
              </w:rPr>
              <w:t xml:space="preserve">development and well-being of learners are affected by a range of developmental, </w:t>
            </w:r>
            <w:r w:rsidRPr="001B0EFE">
              <w:rPr>
                <w:rFonts w:asciiTheme="minorHAnsi" w:hAnsiTheme="minorHAnsi" w:cstheme="minorHAnsi"/>
                <w:sz w:val="20"/>
                <w:szCs w:val="20"/>
              </w:rPr>
              <w:lastRenderedPageBreak/>
              <w:t>social, religious, ethnic, cultural and linguistic influences</w:t>
            </w:r>
            <w:r w:rsidR="00355317">
              <w:rPr>
                <w:rFonts w:asciiTheme="minorHAnsi" w:hAnsiTheme="minorHAnsi" w:cstheme="minorHAnsi"/>
                <w:sz w:val="20"/>
                <w:szCs w:val="20"/>
              </w:rPr>
              <w:t>.</w:t>
            </w:r>
            <w:r w:rsidRPr="001B0EFE">
              <w:rPr>
                <w:rFonts w:asciiTheme="minorHAnsi" w:hAnsiTheme="minorHAnsi" w:cstheme="minorHAnsi"/>
                <w:sz w:val="20"/>
                <w:szCs w:val="20"/>
              </w:rPr>
              <w:t xml:space="preserve"> </w:t>
            </w:r>
          </w:p>
        </w:tc>
        <w:tc>
          <w:tcPr>
            <w:tcW w:w="5528" w:type="dxa"/>
          </w:tcPr>
          <w:p w:rsidR="001B0EFE" w:rsidRDefault="001B0EFE" w:rsidP="00920C34">
            <w:pPr>
              <w:tabs>
                <w:tab w:val="left" w:pos="1976"/>
              </w:tabs>
              <w:rPr>
                <w:rFonts w:ascii="Cambria" w:hAnsi="Cambria"/>
                <w:sz w:val="28"/>
                <w:szCs w:val="28"/>
              </w:rPr>
            </w:pPr>
          </w:p>
        </w:tc>
        <w:tc>
          <w:tcPr>
            <w:tcW w:w="2551" w:type="dxa"/>
          </w:tcPr>
          <w:p w:rsidR="001B0EFE" w:rsidRDefault="001B0EFE" w:rsidP="00920C34">
            <w:pPr>
              <w:tabs>
                <w:tab w:val="left" w:pos="1976"/>
              </w:tabs>
              <w:rPr>
                <w:rFonts w:ascii="Cambria" w:hAnsi="Cambria"/>
                <w:sz w:val="28"/>
                <w:szCs w:val="28"/>
              </w:rPr>
            </w:pPr>
          </w:p>
        </w:tc>
      </w:tr>
      <w:tr w:rsidR="001B0EFE" w:rsidTr="00355317">
        <w:tc>
          <w:tcPr>
            <w:tcW w:w="7230" w:type="dxa"/>
          </w:tcPr>
          <w:p w:rsidR="001B0EFE" w:rsidRPr="001B0EFE" w:rsidRDefault="001B0EFE" w:rsidP="001B0EFE">
            <w:pPr>
              <w:pStyle w:val="Default"/>
              <w:rPr>
                <w:rFonts w:asciiTheme="minorHAnsi" w:hAnsiTheme="minorHAnsi" w:cstheme="minorHAnsi"/>
                <w:sz w:val="20"/>
                <w:szCs w:val="20"/>
              </w:rPr>
            </w:pPr>
            <w:r w:rsidRPr="001B0EFE">
              <w:rPr>
                <w:rFonts w:asciiTheme="minorHAnsi" w:hAnsiTheme="minorHAnsi" w:cstheme="minorHAnsi"/>
                <w:sz w:val="20"/>
                <w:szCs w:val="20"/>
              </w:rPr>
              <w:lastRenderedPageBreak/>
              <w:t xml:space="preserve">Know how to make effective personalised provision for those they teach, including those for whom English is an additional language or who have special educational needs or disabilities, and how to take practical account of diversity and promote equality and inclusion in their teaching. </w:t>
            </w:r>
          </w:p>
        </w:tc>
        <w:tc>
          <w:tcPr>
            <w:tcW w:w="5528" w:type="dxa"/>
          </w:tcPr>
          <w:p w:rsidR="001B0EFE" w:rsidRDefault="001B0EFE" w:rsidP="00920C34">
            <w:pPr>
              <w:tabs>
                <w:tab w:val="left" w:pos="1976"/>
              </w:tabs>
              <w:rPr>
                <w:rFonts w:ascii="Cambria" w:hAnsi="Cambria"/>
                <w:sz w:val="28"/>
                <w:szCs w:val="28"/>
              </w:rPr>
            </w:pPr>
          </w:p>
        </w:tc>
        <w:tc>
          <w:tcPr>
            <w:tcW w:w="2551" w:type="dxa"/>
          </w:tcPr>
          <w:p w:rsidR="001B0EFE" w:rsidRDefault="001B0EFE" w:rsidP="00920C34">
            <w:pPr>
              <w:tabs>
                <w:tab w:val="left" w:pos="1976"/>
              </w:tabs>
              <w:rPr>
                <w:rFonts w:ascii="Cambria" w:hAnsi="Cambria"/>
                <w:sz w:val="28"/>
                <w:szCs w:val="28"/>
              </w:rPr>
            </w:pPr>
          </w:p>
        </w:tc>
      </w:tr>
      <w:tr w:rsidR="001B0EFE" w:rsidTr="00355317">
        <w:tc>
          <w:tcPr>
            <w:tcW w:w="7230" w:type="dxa"/>
          </w:tcPr>
          <w:p w:rsidR="001B0EFE" w:rsidRPr="001B0EFE" w:rsidRDefault="001B0EFE" w:rsidP="001B0EFE">
            <w:pPr>
              <w:pStyle w:val="Default"/>
              <w:rPr>
                <w:rFonts w:asciiTheme="minorHAnsi" w:hAnsiTheme="minorHAnsi" w:cstheme="minorHAnsi"/>
                <w:sz w:val="20"/>
                <w:szCs w:val="20"/>
              </w:rPr>
            </w:pPr>
            <w:r w:rsidRPr="001B0EFE">
              <w:rPr>
                <w:rFonts w:asciiTheme="minorHAnsi" w:hAnsiTheme="minorHAnsi" w:cstheme="minorHAnsi"/>
                <w:sz w:val="20"/>
                <w:szCs w:val="20"/>
              </w:rPr>
              <w:t xml:space="preserve">Understand the roles of colleagues such as those having specific responsibilities for learners with special educational needs, disabilities and other individual learning needs, and the contributions they can make to the learning, development and well-being of children and young people. </w:t>
            </w:r>
          </w:p>
        </w:tc>
        <w:tc>
          <w:tcPr>
            <w:tcW w:w="5528" w:type="dxa"/>
          </w:tcPr>
          <w:p w:rsidR="001B0EFE" w:rsidRDefault="001B0EFE" w:rsidP="00920C34">
            <w:pPr>
              <w:tabs>
                <w:tab w:val="left" w:pos="1976"/>
              </w:tabs>
              <w:rPr>
                <w:rFonts w:ascii="Cambria" w:hAnsi="Cambria"/>
                <w:sz w:val="28"/>
                <w:szCs w:val="28"/>
              </w:rPr>
            </w:pPr>
          </w:p>
        </w:tc>
        <w:tc>
          <w:tcPr>
            <w:tcW w:w="2551" w:type="dxa"/>
          </w:tcPr>
          <w:p w:rsidR="001B0EFE" w:rsidRDefault="001B0EFE" w:rsidP="00920C34">
            <w:pPr>
              <w:tabs>
                <w:tab w:val="left" w:pos="1976"/>
              </w:tabs>
              <w:rPr>
                <w:rFonts w:ascii="Cambria" w:hAnsi="Cambria"/>
                <w:sz w:val="28"/>
                <w:szCs w:val="28"/>
              </w:rPr>
            </w:pPr>
          </w:p>
        </w:tc>
      </w:tr>
      <w:tr w:rsidR="001B0EFE" w:rsidTr="00355317">
        <w:tc>
          <w:tcPr>
            <w:tcW w:w="7230" w:type="dxa"/>
          </w:tcPr>
          <w:p w:rsidR="001B0EFE" w:rsidRPr="001B0EFE" w:rsidRDefault="001B0EFE" w:rsidP="001B0EFE">
            <w:pPr>
              <w:pStyle w:val="Default"/>
              <w:rPr>
                <w:rFonts w:asciiTheme="minorHAnsi" w:hAnsiTheme="minorHAnsi" w:cstheme="minorHAnsi"/>
                <w:sz w:val="20"/>
                <w:szCs w:val="20"/>
              </w:rPr>
            </w:pPr>
            <w:r w:rsidRPr="001B0EFE">
              <w:rPr>
                <w:rFonts w:asciiTheme="minorHAnsi" w:hAnsiTheme="minorHAnsi" w:cstheme="minorHAnsi"/>
                <w:sz w:val="20"/>
                <w:szCs w:val="20"/>
              </w:rPr>
              <w:t>Know when to draw on the expertise of colleagues, such as those with responsibility for the safeguarding of children and young people and special educational needs and disabilities, and to refer to sources of information, advice and s</w:t>
            </w:r>
            <w:r>
              <w:rPr>
                <w:rFonts w:asciiTheme="minorHAnsi" w:hAnsiTheme="minorHAnsi" w:cstheme="minorHAnsi"/>
                <w:sz w:val="20"/>
                <w:szCs w:val="20"/>
              </w:rPr>
              <w:t xml:space="preserve">upport from external agencies. </w:t>
            </w:r>
          </w:p>
        </w:tc>
        <w:tc>
          <w:tcPr>
            <w:tcW w:w="5528" w:type="dxa"/>
          </w:tcPr>
          <w:p w:rsidR="001B0EFE" w:rsidRDefault="001B0EFE" w:rsidP="00920C34">
            <w:pPr>
              <w:tabs>
                <w:tab w:val="left" w:pos="1976"/>
              </w:tabs>
              <w:rPr>
                <w:rFonts w:ascii="Cambria" w:hAnsi="Cambria"/>
                <w:sz w:val="28"/>
                <w:szCs w:val="28"/>
              </w:rPr>
            </w:pPr>
          </w:p>
        </w:tc>
        <w:tc>
          <w:tcPr>
            <w:tcW w:w="2551" w:type="dxa"/>
          </w:tcPr>
          <w:p w:rsidR="001B0EFE" w:rsidRDefault="001B0EFE" w:rsidP="00920C34">
            <w:pPr>
              <w:tabs>
                <w:tab w:val="left" w:pos="1976"/>
              </w:tabs>
              <w:rPr>
                <w:rFonts w:ascii="Cambria" w:hAnsi="Cambria"/>
                <w:sz w:val="28"/>
                <w:szCs w:val="28"/>
              </w:rPr>
            </w:pPr>
          </w:p>
        </w:tc>
      </w:tr>
      <w:tr w:rsidR="001B0EFE" w:rsidTr="00355317">
        <w:tc>
          <w:tcPr>
            <w:tcW w:w="7230" w:type="dxa"/>
          </w:tcPr>
          <w:p w:rsidR="001B0EFE" w:rsidRPr="001B0EFE" w:rsidRDefault="001B0EFE" w:rsidP="001B0EFE">
            <w:pPr>
              <w:pStyle w:val="Default"/>
              <w:rPr>
                <w:rFonts w:asciiTheme="minorHAnsi" w:hAnsiTheme="minorHAnsi" w:cstheme="minorHAnsi"/>
                <w:sz w:val="20"/>
                <w:szCs w:val="20"/>
              </w:rPr>
            </w:pPr>
            <w:r w:rsidRPr="001B0EFE">
              <w:rPr>
                <w:rFonts w:asciiTheme="minorHAnsi" w:hAnsiTheme="minorHAnsi" w:cstheme="minorHAnsi"/>
                <w:sz w:val="20"/>
                <w:szCs w:val="20"/>
              </w:rPr>
              <w:t>Know the current legal requirements, national policies and guidance on the safeguarding and promotion of the well-being</w:t>
            </w:r>
            <w:r>
              <w:rPr>
                <w:rFonts w:asciiTheme="minorHAnsi" w:hAnsiTheme="minorHAnsi" w:cstheme="minorHAnsi"/>
                <w:sz w:val="20"/>
                <w:szCs w:val="20"/>
              </w:rPr>
              <w:t xml:space="preserve"> of children and young people. </w:t>
            </w:r>
          </w:p>
        </w:tc>
        <w:tc>
          <w:tcPr>
            <w:tcW w:w="5528" w:type="dxa"/>
          </w:tcPr>
          <w:p w:rsidR="001B0EFE" w:rsidRDefault="001B0EFE" w:rsidP="00920C34">
            <w:pPr>
              <w:tabs>
                <w:tab w:val="left" w:pos="1976"/>
              </w:tabs>
              <w:rPr>
                <w:rFonts w:ascii="Cambria" w:hAnsi="Cambria"/>
                <w:sz w:val="28"/>
                <w:szCs w:val="28"/>
              </w:rPr>
            </w:pPr>
          </w:p>
        </w:tc>
        <w:tc>
          <w:tcPr>
            <w:tcW w:w="2551" w:type="dxa"/>
          </w:tcPr>
          <w:p w:rsidR="001B0EFE" w:rsidRDefault="001B0EFE" w:rsidP="00920C34">
            <w:pPr>
              <w:tabs>
                <w:tab w:val="left" w:pos="1976"/>
              </w:tabs>
              <w:rPr>
                <w:rFonts w:ascii="Cambria" w:hAnsi="Cambria"/>
                <w:sz w:val="28"/>
                <w:szCs w:val="28"/>
              </w:rPr>
            </w:pPr>
          </w:p>
        </w:tc>
      </w:tr>
      <w:tr w:rsidR="001B0EFE" w:rsidTr="00355317">
        <w:tc>
          <w:tcPr>
            <w:tcW w:w="7230" w:type="dxa"/>
          </w:tcPr>
          <w:p w:rsidR="001B0EFE" w:rsidRPr="001B0EFE" w:rsidRDefault="001B0EFE" w:rsidP="001B0EFE">
            <w:pPr>
              <w:pStyle w:val="Default"/>
              <w:rPr>
                <w:rFonts w:asciiTheme="minorHAnsi" w:hAnsiTheme="minorHAnsi" w:cstheme="minorHAnsi"/>
                <w:sz w:val="20"/>
                <w:szCs w:val="20"/>
              </w:rPr>
            </w:pPr>
            <w:r w:rsidRPr="001B0EFE">
              <w:rPr>
                <w:rFonts w:asciiTheme="minorHAnsi" w:hAnsiTheme="minorHAnsi" w:cstheme="minorHAnsi"/>
                <w:sz w:val="20"/>
                <w:szCs w:val="20"/>
              </w:rPr>
              <w:t>Know the local arrangements concerning the safeguardin</w:t>
            </w:r>
            <w:r>
              <w:rPr>
                <w:rFonts w:asciiTheme="minorHAnsi" w:hAnsiTheme="minorHAnsi" w:cstheme="minorHAnsi"/>
                <w:sz w:val="20"/>
                <w:szCs w:val="20"/>
              </w:rPr>
              <w:t xml:space="preserve">g of children and young people. </w:t>
            </w:r>
          </w:p>
        </w:tc>
        <w:tc>
          <w:tcPr>
            <w:tcW w:w="5528" w:type="dxa"/>
          </w:tcPr>
          <w:p w:rsidR="001B0EFE" w:rsidRDefault="001B0EFE" w:rsidP="00920C34">
            <w:pPr>
              <w:tabs>
                <w:tab w:val="left" w:pos="1976"/>
              </w:tabs>
              <w:rPr>
                <w:rFonts w:ascii="Cambria" w:hAnsi="Cambria"/>
                <w:sz w:val="28"/>
                <w:szCs w:val="28"/>
              </w:rPr>
            </w:pPr>
          </w:p>
        </w:tc>
        <w:tc>
          <w:tcPr>
            <w:tcW w:w="2551" w:type="dxa"/>
          </w:tcPr>
          <w:p w:rsidR="001B0EFE" w:rsidRDefault="001B0EFE" w:rsidP="00920C34">
            <w:pPr>
              <w:tabs>
                <w:tab w:val="left" w:pos="1976"/>
              </w:tabs>
              <w:rPr>
                <w:rFonts w:ascii="Cambria" w:hAnsi="Cambria"/>
                <w:sz w:val="28"/>
                <w:szCs w:val="28"/>
              </w:rPr>
            </w:pPr>
          </w:p>
        </w:tc>
      </w:tr>
      <w:tr w:rsidR="001B0EFE" w:rsidTr="00355317">
        <w:tc>
          <w:tcPr>
            <w:tcW w:w="7230" w:type="dxa"/>
          </w:tcPr>
          <w:p w:rsidR="001B0EFE" w:rsidRPr="001B0EFE" w:rsidRDefault="001B0EFE" w:rsidP="001B0EFE">
            <w:pPr>
              <w:pStyle w:val="Default"/>
              <w:rPr>
                <w:rFonts w:asciiTheme="minorHAnsi" w:hAnsiTheme="minorHAnsi" w:cstheme="minorHAnsi"/>
                <w:sz w:val="20"/>
                <w:szCs w:val="20"/>
              </w:rPr>
            </w:pPr>
            <w:r w:rsidRPr="001B0EFE">
              <w:rPr>
                <w:rFonts w:asciiTheme="minorHAnsi" w:hAnsiTheme="minorHAnsi" w:cstheme="minorHAnsi"/>
                <w:sz w:val="20"/>
                <w:szCs w:val="20"/>
              </w:rPr>
              <w:t>Know how to identify potential child abuse or neglect and follow safeguarding procedures</w:t>
            </w:r>
            <w:r>
              <w:rPr>
                <w:rFonts w:asciiTheme="minorHAnsi" w:hAnsiTheme="minorHAnsi" w:cstheme="minorHAnsi"/>
                <w:sz w:val="20"/>
                <w:szCs w:val="20"/>
              </w:rPr>
              <w:t xml:space="preserve">. </w:t>
            </w:r>
          </w:p>
        </w:tc>
        <w:tc>
          <w:tcPr>
            <w:tcW w:w="5528" w:type="dxa"/>
          </w:tcPr>
          <w:p w:rsidR="001B0EFE" w:rsidRDefault="001B0EFE" w:rsidP="00920C34">
            <w:pPr>
              <w:tabs>
                <w:tab w:val="left" w:pos="1976"/>
              </w:tabs>
              <w:rPr>
                <w:rFonts w:ascii="Cambria" w:hAnsi="Cambria"/>
                <w:sz w:val="28"/>
                <w:szCs w:val="28"/>
              </w:rPr>
            </w:pPr>
          </w:p>
        </w:tc>
        <w:tc>
          <w:tcPr>
            <w:tcW w:w="2551" w:type="dxa"/>
          </w:tcPr>
          <w:p w:rsidR="001B0EFE" w:rsidRDefault="001B0EFE" w:rsidP="00920C34">
            <w:pPr>
              <w:tabs>
                <w:tab w:val="left" w:pos="1976"/>
              </w:tabs>
              <w:rPr>
                <w:rFonts w:ascii="Cambria" w:hAnsi="Cambria"/>
                <w:sz w:val="28"/>
                <w:szCs w:val="28"/>
              </w:rPr>
            </w:pPr>
          </w:p>
        </w:tc>
      </w:tr>
      <w:tr w:rsidR="001B0EFE" w:rsidTr="00355317">
        <w:tc>
          <w:tcPr>
            <w:tcW w:w="7230" w:type="dxa"/>
          </w:tcPr>
          <w:p w:rsidR="001B0EFE" w:rsidRPr="001B0EFE" w:rsidRDefault="001B0EFE" w:rsidP="001B0EFE">
            <w:pPr>
              <w:pStyle w:val="Default"/>
              <w:rPr>
                <w:rFonts w:asciiTheme="minorHAnsi" w:hAnsiTheme="minorHAnsi" w:cstheme="minorHAnsi"/>
                <w:sz w:val="20"/>
                <w:szCs w:val="20"/>
              </w:rPr>
            </w:pPr>
            <w:r w:rsidRPr="001B0EFE">
              <w:rPr>
                <w:rFonts w:asciiTheme="minorHAnsi" w:hAnsiTheme="minorHAnsi" w:cstheme="minorHAnsi"/>
                <w:sz w:val="20"/>
                <w:szCs w:val="20"/>
              </w:rPr>
              <w:t>Know how to identify and support children and young people whose progress, development or well-being is affected by changes or difficulties in their personal circumstances, and when to refer them to coll</w:t>
            </w:r>
            <w:r>
              <w:rPr>
                <w:rFonts w:asciiTheme="minorHAnsi" w:hAnsiTheme="minorHAnsi" w:cstheme="minorHAnsi"/>
                <w:sz w:val="20"/>
                <w:szCs w:val="20"/>
              </w:rPr>
              <w:t xml:space="preserve">eagues for specialist support. </w:t>
            </w:r>
          </w:p>
        </w:tc>
        <w:tc>
          <w:tcPr>
            <w:tcW w:w="5528" w:type="dxa"/>
          </w:tcPr>
          <w:p w:rsidR="001B0EFE" w:rsidRDefault="001B0EFE" w:rsidP="00920C34">
            <w:pPr>
              <w:tabs>
                <w:tab w:val="left" w:pos="1976"/>
              </w:tabs>
              <w:rPr>
                <w:rFonts w:ascii="Cambria" w:hAnsi="Cambria"/>
                <w:sz w:val="28"/>
                <w:szCs w:val="28"/>
              </w:rPr>
            </w:pPr>
          </w:p>
        </w:tc>
        <w:tc>
          <w:tcPr>
            <w:tcW w:w="2551" w:type="dxa"/>
          </w:tcPr>
          <w:p w:rsidR="001B0EFE" w:rsidRDefault="001B0EFE" w:rsidP="00920C34">
            <w:pPr>
              <w:tabs>
                <w:tab w:val="left" w:pos="1976"/>
              </w:tabs>
              <w:rPr>
                <w:rFonts w:ascii="Cambria" w:hAnsi="Cambria"/>
                <w:sz w:val="28"/>
                <w:szCs w:val="28"/>
              </w:rPr>
            </w:pPr>
          </w:p>
        </w:tc>
      </w:tr>
    </w:tbl>
    <w:p w:rsidR="00920C34" w:rsidRDefault="00920C34" w:rsidP="00920C34">
      <w:pPr>
        <w:tabs>
          <w:tab w:val="left" w:pos="1976"/>
        </w:tabs>
        <w:rPr>
          <w:rFonts w:ascii="Cambria" w:hAnsi="Cambria"/>
          <w:sz w:val="28"/>
          <w:szCs w:val="28"/>
        </w:rPr>
      </w:pPr>
    </w:p>
    <w:p w:rsidR="00920C34" w:rsidRDefault="00920C34" w:rsidP="00920C34">
      <w:pPr>
        <w:tabs>
          <w:tab w:val="left" w:pos="1976"/>
        </w:tabs>
        <w:rPr>
          <w:rFonts w:ascii="Cambria" w:hAnsi="Cambria"/>
          <w:sz w:val="28"/>
          <w:szCs w:val="28"/>
        </w:rPr>
      </w:pPr>
    </w:p>
    <w:p w:rsidR="00920C34" w:rsidRPr="005A27F9" w:rsidRDefault="00920C34" w:rsidP="00920C34">
      <w:pPr>
        <w:tabs>
          <w:tab w:val="left" w:pos="1976"/>
        </w:tabs>
        <w:rPr>
          <w:rFonts w:ascii="Cambria" w:hAnsi="Cambria"/>
          <w:sz w:val="28"/>
          <w:szCs w:val="28"/>
          <w:u w:val="single"/>
        </w:rPr>
      </w:pPr>
      <w:r w:rsidRPr="005A27F9">
        <w:rPr>
          <w:rFonts w:ascii="Cambria" w:hAnsi="Cambria"/>
          <w:sz w:val="28"/>
          <w:szCs w:val="28"/>
          <w:u w:val="single"/>
        </w:rPr>
        <w:t>Professional Skills</w:t>
      </w:r>
    </w:p>
    <w:tbl>
      <w:tblPr>
        <w:tblStyle w:val="TableGrid"/>
        <w:tblW w:w="0" w:type="auto"/>
        <w:tblInd w:w="108" w:type="dxa"/>
        <w:tblLook w:val="04A0" w:firstRow="1" w:lastRow="0" w:firstColumn="1" w:lastColumn="0" w:noHBand="0" w:noVBand="1"/>
      </w:tblPr>
      <w:tblGrid>
        <w:gridCol w:w="7230"/>
        <w:gridCol w:w="5528"/>
        <w:gridCol w:w="2551"/>
      </w:tblGrid>
      <w:tr w:rsidR="005A27F9" w:rsidTr="00355317">
        <w:tc>
          <w:tcPr>
            <w:tcW w:w="7230" w:type="dxa"/>
          </w:tcPr>
          <w:p w:rsidR="005A27F9" w:rsidRPr="000B416C" w:rsidRDefault="005A27F9" w:rsidP="00920C34">
            <w:pPr>
              <w:tabs>
                <w:tab w:val="left" w:pos="1976"/>
              </w:tabs>
              <w:rPr>
                <w:rFonts w:ascii="Cambria" w:hAnsi="Cambria"/>
                <w:b/>
                <w:sz w:val="28"/>
                <w:szCs w:val="28"/>
              </w:rPr>
            </w:pPr>
            <w:r w:rsidRPr="000B416C">
              <w:rPr>
                <w:rFonts w:ascii="Cambria" w:hAnsi="Cambria"/>
                <w:b/>
                <w:sz w:val="28"/>
                <w:szCs w:val="28"/>
              </w:rPr>
              <w:t>Essential</w:t>
            </w:r>
          </w:p>
        </w:tc>
        <w:tc>
          <w:tcPr>
            <w:tcW w:w="5528" w:type="dxa"/>
          </w:tcPr>
          <w:p w:rsidR="005A27F9" w:rsidRPr="000B416C" w:rsidRDefault="005A27F9" w:rsidP="00920C34">
            <w:pPr>
              <w:tabs>
                <w:tab w:val="left" w:pos="1976"/>
              </w:tabs>
              <w:rPr>
                <w:rFonts w:ascii="Cambria" w:hAnsi="Cambria"/>
                <w:b/>
                <w:sz w:val="28"/>
                <w:szCs w:val="28"/>
              </w:rPr>
            </w:pPr>
            <w:r w:rsidRPr="000B416C">
              <w:rPr>
                <w:rFonts w:ascii="Cambria" w:hAnsi="Cambria"/>
                <w:b/>
                <w:sz w:val="28"/>
                <w:szCs w:val="28"/>
              </w:rPr>
              <w:t>Desirable</w:t>
            </w:r>
          </w:p>
        </w:tc>
        <w:tc>
          <w:tcPr>
            <w:tcW w:w="2551" w:type="dxa"/>
          </w:tcPr>
          <w:p w:rsidR="005A27F9" w:rsidRPr="000B416C" w:rsidRDefault="005A27F9" w:rsidP="00920C34">
            <w:pPr>
              <w:tabs>
                <w:tab w:val="left" w:pos="1976"/>
              </w:tabs>
              <w:rPr>
                <w:rFonts w:ascii="Cambria" w:hAnsi="Cambria"/>
                <w:b/>
                <w:sz w:val="28"/>
                <w:szCs w:val="28"/>
              </w:rPr>
            </w:pPr>
            <w:r w:rsidRPr="000B416C">
              <w:rPr>
                <w:rFonts w:ascii="Cambria" w:hAnsi="Cambria"/>
                <w:b/>
                <w:sz w:val="28"/>
                <w:szCs w:val="28"/>
              </w:rPr>
              <w:t>Notes</w:t>
            </w:r>
          </w:p>
        </w:tc>
      </w:tr>
      <w:tr w:rsidR="005A27F9" w:rsidTr="00355317">
        <w:tc>
          <w:tcPr>
            <w:tcW w:w="7230" w:type="dxa"/>
          </w:tcPr>
          <w:p w:rsidR="000B416C" w:rsidRPr="000B416C" w:rsidRDefault="000B416C" w:rsidP="000B416C">
            <w:pPr>
              <w:pStyle w:val="Default"/>
              <w:rPr>
                <w:rFonts w:asciiTheme="minorHAnsi" w:hAnsiTheme="minorHAnsi" w:cstheme="minorHAnsi"/>
                <w:sz w:val="20"/>
                <w:szCs w:val="20"/>
              </w:rPr>
            </w:pPr>
            <w:r w:rsidRPr="000B416C">
              <w:rPr>
                <w:rFonts w:asciiTheme="minorHAnsi" w:hAnsiTheme="minorHAnsi" w:cstheme="minorHAnsi"/>
                <w:sz w:val="20"/>
                <w:szCs w:val="20"/>
              </w:rPr>
              <w:t>Plan for progression across the Secondary age and ability range, designing effective learning sequences within lessons and across series of lessons informed by secure subject and curriculum knowledge</w:t>
            </w:r>
            <w:r w:rsidR="00355317">
              <w:rPr>
                <w:rFonts w:asciiTheme="minorHAnsi" w:hAnsiTheme="minorHAnsi" w:cstheme="minorHAnsi"/>
                <w:sz w:val="20"/>
                <w:szCs w:val="20"/>
              </w:rPr>
              <w:t>.</w:t>
            </w:r>
            <w:r w:rsidRPr="000B416C">
              <w:rPr>
                <w:rFonts w:asciiTheme="minorHAnsi" w:hAnsiTheme="minorHAnsi" w:cstheme="minorHAnsi"/>
                <w:sz w:val="20"/>
                <w:szCs w:val="20"/>
              </w:rPr>
              <w:t xml:space="preserve"> </w:t>
            </w:r>
          </w:p>
          <w:p w:rsidR="005A27F9" w:rsidRPr="000B416C" w:rsidRDefault="005A27F9" w:rsidP="00920C34">
            <w:pPr>
              <w:tabs>
                <w:tab w:val="left" w:pos="1976"/>
              </w:tabs>
              <w:rPr>
                <w:rFonts w:asciiTheme="minorHAnsi" w:hAnsiTheme="minorHAnsi" w:cstheme="minorHAnsi"/>
                <w:sz w:val="20"/>
                <w:szCs w:val="20"/>
              </w:rPr>
            </w:pPr>
          </w:p>
        </w:tc>
        <w:tc>
          <w:tcPr>
            <w:tcW w:w="5528" w:type="dxa"/>
          </w:tcPr>
          <w:p w:rsidR="005A27F9" w:rsidRPr="000B416C" w:rsidRDefault="000B416C" w:rsidP="000B416C">
            <w:pPr>
              <w:pStyle w:val="Default"/>
              <w:rPr>
                <w:rFonts w:asciiTheme="minorHAnsi" w:hAnsiTheme="minorHAnsi" w:cstheme="minorHAnsi"/>
                <w:sz w:val="20"/>
                <w:szCs w:val="20"/>
              </w:rPr>
            </w:pPr>
            <w:r w:rsidRPr="000B416C">
              <w:rPr>
                <w:rFonts w:asciiTheme="minorHAnsi" w:hAnsiTheme="minorHAnsi" w:cstheme="minorHAnsi"/>
                <w:sz w:val="20"/>
                <w:szCs w:val="20"/>
              </w:rPr>
              <w:t xml:space="preserve">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 </w:t>
            </w:r>
          </w:p>
        </w:tc>
        <w:tc>
          <w:tcPr>
            <w:tcW w:w="2551" w:type="dxa"/>
          </w:tcPr>
          <w:p w:rsidR="000B416C" w:rsidRPr="000B416C" w:rsidRDefault="000B416C" w:rsidP="000B416C">
            <w:pPr>
              <w:pStyle w:val="Default"/>
              <w:rPr>
                <w:rFonts w:asciiTheme="minorHAnsi" w:hAnsiTheme="minorHAnsi" w:cstheme="minorHAnsi"/>
                <w:sz w:val="20"/>
                <w:szCs w:val="20"/>
              </w:rPr>
            </w:pPr>
            <w:r w:rsidRPr="000B416C">
              <w:rPr>
                <w:rFonts w:asciiTheme="minorHAnsi" w:hAnsiTheme="minorHAnsi" w:cstheme="minorHAnsi"/>
                <w:sz w:val="20"/>
                <w:szCs w:val="20"/>
              </w:rPr>
              <w:t xml:space="preserve">Application Form </w:t>
            </w:r>
          </w:p>
          <w:p w:rsidR="000B416C" w:rsidRPr="000B416C" w:rsidRDefault="000B416C" w:rsidP="000B416C">
            <w:pPr>
              <w:pStyle w:val="Default"/>
              <w:rPr>
                <w:rFonts w:asciiTheme="minorHAnsi" w:hAnsiTheme="minorHAnsi" w:cstheme="minorHAnsi"/>
                <w:sz w:val="20"/>
                <w:szCs w:val="20"/>
              </w:rPr>
            </w:pPr>
            <w:r w:rsidRPr="000B416C">
              <w:rPr>
                <w:rFonts w:asciiTheme="minorHAnsi" w:hAnsiTheme="minorHAnsi" w:cstheme="minorHAnsi"/>
                <w:sz w:val="20"/>
                <w:szCs w:val="20"/>
              </w:rPr>
              <w:t xml:space="preserve">Letter of Application </w:t>
            </w:r>
          </w:p>
          <w:p w:rsidR="000B416C" w:rsidRPr="000B416C" w:rsidRDefault="000B416C" w:rsidP="000B416C">
            <w:pPr>
              <w:pStyle w:val="Default"/>
              <w:rPr>
                <w:rFonts w:asciiTheme="minorHAnsi" w:hAnsiTheme="minorHAnsi" w:cstheme="minorHAnsi"/>
                <w:sz w:val="20"/>
                <w:szCs w:val="20"/>
              </w:rPr>
            </w:pPr>
            <w:r w:rsidRPr="000B416C">
              <w:rPr>
                <w:rFonts w:asciiTheme="minorHAnsi" w:hAnsiTheme="minorHAnsi" w:cstheme="minorHAnsi"/>
                <w:sz w:val="20"/>
                <w:szCs w:val="20"/>
              </w:rPr>
              <w:t xml:space="preserve">References </w:t>
            </w:r>
          </w:p>
          <w:p w:rsidR="005A27F9" w:rsidRPr="000B416C" w:rsidRDefault="000B416C" w:rsidP="000B416C">
            <w:pPr>
              <w:tabs>
                <w:tab w:val="left" w:pos="1976"/>
              </w:tabs>
              <w:rPr>
                <w:rFonts w:asciiTheme="minorHAnsi" w:hAnsiTheme="minorHAnsi" w:cstheme="minorHAnsi"/>
                <w:sz w:val="20"/>
                <w:szCs w:val="20"/>
              </w:rPr>
            </w:pPr>
            <w:r w:rsidRPr="000B416C">
              <w:rPr>
                <w:rFonts w:asciiTheme="minorHAnsi" w:hAnsiTheme="minorHAnsi" w:cstheme="minorHAnsi"/>
                <w:sz w:val="20"/>
                <w:szCs w:val="20"/>
              </w:rPr>
              <w:t xml:space="preserve">Interviews </w:t>
            </w:r>
          </w:p>
        </w:tc>
      </w:tr>
      <w:tr w:rsidR="005A27F9" w:rsidTr="00355317">
        <w:tc>
          <w:tcPr>
            <w:tcW w:w="7230" w:type="dxa"/>
          </w:tcPr>
          <w:p w:rsidR="000B416C" w:rsidRPr="000B416C" w:rsidRDefault="000B416C" w:rsidP="000B416C">
            <w:pPr>
              <w:pStyle w:val="Default"/>
              <w:rPr>
                <w:rFonts w:asciiTheme="minorHAnsi" w:hAnsiTheme="minorHAnsi" w:cstheme="minorHAnsi"/>
                <w:sz w:val="20"/>
                <w:szCs w:val="20"/>
              </w:rPr>
            </w:pPr>
            <w:r w:rsidRPr="000B416C">
              <w:rPr>
                <w:rFonts w:asciiTheme="minorHAnsi" w:hAnsiTheme="minorHAnsi" w:cstheme="minorHAnsi"/>
                <w:sz w:val="20"/>
                <w:szCs w:val="20"/>
              </w:rPr>
              <w:t>Design opportunities for learners to develop their literacy, numeracy, ICT and thinking and learning skills appropriate within the secondary phase and context</w:t>
            </w:r>
            <w:r w:rsidR="00355317">
              <w:rPr>
                <w:rFonts w:asciiTheme="minorHAnsi" w:hAnsiTheme="minorHAnsi" w:cstheme="minorHAnsi"/>
                <w:sz w:val="20"/>
                <w:szCs w:val="20"/>
              </w:rPr>
              <w:t>.</w:t>
            </w:r>
            <w:r w:rsidRPr="000B416C">
              <w:rPr>
                <w:rFonts w:asciiTheme="minorHAnsi" w:hAnsiTheme="minorHAnsi" w:cstheme="minorHAnsi"/>
                <w:sz w:val="20"/>
                <w:szCs w:val="20"/>
              </w:rPr>
              <w:t xml:space="preserve"> </w:t>
            </w:r>
          </w:p>
          <w:p w:rsidR="005A27F9" w:rsidRPr="000B416C" w:rsidRDefault="005A27F9" w:rsidP="00920C34">
            <w:pPr>
              <w:tabs>
                <w:tab w:val="left" w:pos="1976"/>
              </w:tabs>
              <w:rPr>
                <w:rFonts w:asciiTheme="minorHAnsi" w:hAnsiTheme="minorHAnsi" w:cstheme="minorHAnsi"/>
                <w:sz w:val="20"/>
                <w:szCs w:val="20"/>
              </w:rPr>
            </w:pPr>
          </w:p>
        </w:tc>
        <w:tc>
          <w:tcPr>
            <w:tcW w:w="5528" w:type="dxa"/>
          </w:tcPr>
          <w:p w:rsidR="000B416C" w:rsidRPr="000B416C" w:rsidRDefault="000B416C" w:rsidP="000B416C">
            <w:pPr>
              <w:pStyle w:val="Default"/>
              <w:rPr>
                <w:rFonts w:asciiTheme="minorHAnsi" w:hAnsiTheme="minorHAnsi" w:cstheme="minorHAnsi"/>
                <w:sz w:val="20"/>
                <w:szCs w:val="20"/>
              </w:rPr>
            </w:pPr>
            <w:r w:rsidRPr="000B416C">
              <w:rPr>
                <w:rFonts w:asciiTheme="minorHAnsi" w:hAnsiTheme="minorHAnsi" w:cstheme="minorHAnsi"/>
                <w:sz w:val="20"/>
                <w:szCs w:val="20"/>
              </w:rPr>
              <w:t xml:space="preserve">Have teaching skills which lead to learners achieving </w:t>
            </w:r>
          </w:p>
          <w:p w:rsidR="005A27F9" w:rsidRPr="000B416C" w:rsidRDefault="000B416C" w:rsidP="000B416C">
            <w:pPr>
              <w:pStyle w:val="Default"/>
              <w:rPr>
                <w:rFonts w:asciiTheme="minorHAnsi" w:hAnsiTheme="minorHAnsi" w:cstheme="minorHAnsi"/>
                <w:sz w:val="20"/>
                <w:szCs w:val="20"/>
              </w:rPr>
            </w:pPr>
            <w:r w:rsidRPr="000B416C">
              <w:rPr>
                <w:rFonts w:asciiTheme="minorHAnsi" w:hAnsiTheme="minorHAnsi" w:cstheme="minorHAnsi"/>
                <w:sz w:val="20"/>
                <w:szCs w:val="20"/>
              </w:rPr>
              <w:t xml:space="preserve">well relative to their prior attainment, making progress as good as, or better than, similar learners nationally </w:t>
            </w:r>
          </w:p>
        </w:tc>
        <w:tc>
          <w:tcPr>
            <w:tcW w:w="2551" w:type="dxa"/>
          </w:tcPr>
          <w:p w:rsidR="005A27F9" w:rsidRPr="000B416C" w:rsidRDefault="005A27F9" w:rsidP="00920C34">
            <w:pPr>
              <w:tabs>
                <w:tab w:val="left" w:pos="1976"/>
              </w:tabs>
              <w:rPr>
                <w:rFonts w:asciiTheme="minorHAnsi" w:hAnsiTheme="minorHAnsi" w:cstheme="minorHAnsi"/>
                <w:sz w:val="20"/>
                <w:szCs w:val="20"/>
              </w:rPr>
            </w:pPr>
          </w:p>
        </w:tc>
      </w:tr>
      <w:tr w:rsidR="005A27F9" w:rsidTr="00355317">
        <w:tc>
          <w:tcPr>
            <w:tcW w:w="7230" w:type="dxa"/>
          </w:tcPr>
          <w:p w:rsidR="005A27F9" w:rsidRPr="000B416C" w:rsidRDefault="000B416C" w:rsidP="000B416C">
            <w:pPr>
              <w:pStyle w:val="Default"/>
              <w:rPr>
                <w:rFonts w:asciiTheme="minorHAnsi" w:hAnsiTheme="minorHAnsi" w:cstheme="minorHAnsi"/>
                <w:sz w:val="20"/>
                <w:szCs w:val="20"/>
              </w:rPr>
            </w:pPr>
            <w:r w:rsidRPr="000B416C">
              <w:rPr>
                <w:rFonts w:asciiTheme="minorHAnsi" w:hAnsiTheme="minorHAnsi" w:cstheme="minorHAnsi"/>
                <w:sz w:val="20"/>
                <w:szCs w:val="20"/>
              </w:rPr>
              <w:t>Plan, set and assess homework, other out- of-class assignments and coursework for examinations, where appropriate, to sustain learners’ progress and to extend and consolidate their learning</w:t>
            </w:r>
            <w:r w:rsidR="00355317">
              <w:rPr>
                <w:rFonts w:asciiTheme="minorHAnsi" w:hAnsiTheme="minorHAnsi" w:cstheme="minorHAnsi"/>
                <w:sz w:val="20"/>
                <w:szCs w:val="20"/>
              </w:rPr>
              <w:t>.</w:t>
            </w:r>
            <w:r w:rsidRPr="000B416C">
              <w:rPr>
                <w:rFonts w:asciiTheme="minorHAnsi" w:hAnsiTheme="minorHAnsi" w:cstheme="minorHAnsi"/>
                <w:sz w:val="20"/>
                <w:szCs w:val="20"/>
              </w:rPr>
              <w:t xml:space="preserve"> </w:t>
            </w:r>
          </w:p>
        </w:tc>
        <w:tc>
          <w:tcPr>
            <w:tcW w:w="5528" w:type="dxa"/>
          </w:tcPr>
          <w:p w:rsidR="000B416C" w:rsidRPr="000B416C" w:rsidRDefault="000B416C" w:rsidP="000B416C">
            <w:pPr>
              <w:pStyle w:val="Default"/>
              <w:rPr>
                <w:rFonts w:asciiTheme="minorHAnsi" w:hAnsiTheme="minorHAnsi" w:cstheme="minorHAnsi"/>
                <w:sz w:val="20"/>
                <w:szCs w:val="20"/>
              </w:rPr>
            </w:pPr>
            <w:r w:rsidRPr="000B416C">
              <w:rPr>
                <w:rFonts w:asciiTheme="minorHAnsi" w:hAnsiTheme="minorHAnsi" w:cstheme="minorHAnsi"/>
                <w:sz w:val="20"/>
                <w:szCs w:val="20"/>
              </w:rPr>
              <w:t xml:space="preserve">Promote collaboration and work effectively as a team member. </w:t>
            </w:r>
          </w:p>
          <w:p w:rsidR="005A27F9" w:rsidRPr="000B416C" w:rsidRDefault="005A27F9" w:rsidP="00920C34">
            <w:pPr>
              <w:tabs>
                <w:tab w:val="left" w:pos="1976"/>
              </w:tabs>
              <w:rPr>
                <w:rFonts w:asciiTheme="minorHAnsi" w:hAnsiTheme="minorHAnsi" w:cstheme="minorHAnsi"/>
                <w:sz w:val="20"/>
                <w:szCs w:val="20"/>
              </w:rPr>
            </w:pPr>
          </w:p>
        </w:tc>
        <w:tc>
          <w:tcPr>
            <w:tcW w:w="2551" w:type="dxa"/>
          </w:tcPr>
          <w:p w:rsidR="005A27F9" w:rsidRPr="000B416C" w:rsidRDefault="005A27F9" w:rsidP="00920C34">
            <w:pPr>
              <w:tabs>
                <w:tab w:val="left" w:pos="1976"/>
              </w:tabs>
              <w:rPr>
                <w:rFonts w:asciiTheme="minorHAnsi" w:hAnsiTheme="minorHAnsi" w:cstheme="minorHAnsi"/>
                <w:sz w:val="20"/>
                <w:szCs w:val="20"/>
              </w:rPr>
            </w:pPr>
          </w:p>
        </w:tc>
      </w:tr>
      <w:tr w:rsidR="000B416C" w:rsidTr="00355317">
        <w:tc>
          <w:tcPr>
            <w:tcW w:w="7230" w:type="dxa"/>
          </w:tcPr>
          <w:p w:rsidR="000B416C" w:rsidRPr="000B416C" w:rsidRDefault="000B416C" w:rsidP="000B416C">
            <w:pPr>
              <w:pStyle w:val="Default"/>
              <w:rPr>
                <w:rFonts w:asciiTheme="minorHAnsi" w:hAnsiTheme="minorHAnsi" w:cstheme="minorHAnsi"/>
                <w:sz w:val="20"/>
                <w:szCs w:val="20"/>
              </w:rPr>
            </w:pPr>
            <w:r w:rsidRPr="000B416C">
              <w:rPr>
                <w:rFonts w:asciiTheme="minorHAnsi" w:hAnsiTheme="minorHAnsi" w:cstheme="minorHAnsi"/>
                <w:sz w:val="20"/>
                <w:szCs w:val="20"/>
              </w:rPr>
              <w:lastRenderedPageBreak/>
              <w:t>Teach challenging, well organised lessons and sequences of lessons across the Secondary age and ability range</w:t>
            </w:r>
            <w:r w:rsidR="00355317">
              <w:rPr>
                <w:rFonts w:asciiTheme="minorHAnsi" w:hAnsiTheme="minorHAnsi" w:cstheme="minorHAnsi"/>
                <w:sz w:val="20"/>
                <w:szCs w:val="20"/>
              </w:rPr>
              <w:t>.</w:t>
            </w:r>
            <w:r w:rsidRPr="000B416C">
              <w:rPr>
                <w:rFonts w:asciiTheme="minorHAnsi" w:hAnsiTheme="minorHAnsi" w:cstheme="minorHAnsi"/>
                <w:sz w:val="20"/>
                <w:szCs w:val="20"/>
              </w:rPr>
              <w:t xml:space="preserve"> </w:t>
            </w:r>
          </w:p>
          <w:p w:rsidR="000B416C" w:rsidRPr="000B416C" w:rsidRDefault="000B416C" w:rsidP="00920C34">
            <w:pPr>
              <w:tabs>
                <w:tab w:val="left" w:pos="1976"/>
              </w:tabs>
              <w:rPr>
                <w:rFonts w:asciiTheme="minorHAnsi" w:hAnsiTheme="minorHAnsi" w:cstheme="minorHAnsi"/>
                <w:sz w:val="20"/>
                <w:szCs w:val="20"/>
              </w:rPr>
            </w:pPr>
          </w:p>
        </w:tc>
        <w:tc>
          <w:tcPr>
            <w:tcW w:w="5528" w:type="dxa"/>
          </w:tcPr>
          <w:p w:rsidR="000B416C" w:rsidRPr="000B416C" w:rsidRDefault="000B416C" w:rsidP="000B416C">
            <w:pPr>
              <w:pStyle w:val="Default"/>
              <w:rPr>
                <w:rFonts w:asciiTheme="minorHAnsi" w:hAnsiTheme="minorHAnsi" w:cstheme="minorHAnsi"/>
                <w:sz w:val="20"/>
                <w:szCs w:val="20"/>
              </w:rPr>
            </w:pPr>
            <w:r w:rsidRPr="000B416C">
              <w:rPr>
                <w:rFonts w:asciiTheme="minorHAnsi" w:hAnsiTheme="minorHAnsi" w:cstheme="minorHAnsi"/>
                <w:sz w:val="20"/>
                <w:szCs w:val="20"/>
              </w:rPr>
              <w:t xml:space="preserve">Contribute to the professional development of colleagues through coaching and mentoring, demonstrating effective practice, and providing advice and feedback. </w:t>
            </w:r>
          </w:p>
        </w:tc>
        <w:tc>
          <w:tcPr>
            <w:tcW w:w="2551" w:type="dxa"/>
          </w:tcPr>
          <w:p w:rsidR="000B416C" w:rsidRPr="000B416C" w:rsidRDefault="000B416C" w:rsidP="00920C34">
            <w:pPr>
              <w:tabs>
                <w:tab w:val="left" w:pos="1976"/>
              </w:tabs>
              <w:rPr>
                <w:rFonts w:asciiTheme="minorHAnsi" w:hAnsiTheme="minorHAnsi" w:cstheme="minorHAnsi"/>
                <w:sz w:val="20"/>
                <w:szCs w:val="20"/>
              </w:rPr>
            </w:pPr>
          </w:p>
        </w:tc>
      </w:tr>
      <w:tr w:rsidR="000B416C" w:rsidTr="00355317">
        <w:tc>
          <w:tcPr>
            <w:tcW w:w="7230" w:type="dxa"/>
          </w:tcPr>
          <w:p w:rsidR="000B416C" w:rsidRPr="000B416C" w:rsidRDefault="000B416C" w:rsidP="000B416C">
            <w:pPr>
              <w:pStyle w:val="Default"/>
              <w:rPr>
                <w:rFonts w:asciiTheme="minorHAnsi" w:hAnsiTheme="minorHAnsi" w:cstheme="minorHAnsi"/>
                <w:sz w:val="20"/>
                <w:szCs w:val="20"/>
              </w:rPr>
            </w:pPr>
            <w:r w:rsidRPr="000B416C">
              <w:rPr>
                <w:rFonts w:asciiTheme="minorHAnsi" w:hAnsiTheme="minorHAnsi" w:cstheme="minorHAnsi"/>
                <w:sz w:val="20"/>
                <w:szCs w:val="20"/>
              </w:rPr>
              <w:t xml:space="preserve">Use an appropriate range of teaching strategies and resources, including e-learning, which meet learners’ needs and take practical account of diversity and promote equality and inclusion. </w:t>
            </w:r>
          </w:p>
        </w:tc>
        <w:tc>
          <w:tcPr>
            <w:tcW w:w="5528" w:type="dxa"/>
          </w:tcPr>
          <w:p w:rsidR="000B416C" w:rsidRPr="000B416C" w:rsidRDefault="000B416C" w:rsidP="00920C34">
            <w:pPr>
              <w:tabs>
                <w:tab w:val="left" w:pos="1976"/>
              </w:tabs>
              <w:rPr>
                <w:rFonts w:asciiTheme="minorHAnsi" w:hAnsiTheme="minorHAnsi" w:cstheme="minorHAnsi"/>
                <w:sz w:val="20"/>
                <w:szCs w:val="20"/>
              </w:rPr>
            </w:pPr>
          </w:p>
        </w:tc>
        <w:tc>
          <w:tcPr>
            <w:tcW w:w="2551" w:type="dxa"/>
          </w:tcPr>
          <w:p w:rsidR="000B416C" w:rsidRPr="000B416C" w:rsidRDefault="000B416C" w:rsidP="00920C34">
            <w:pPr>
              <w:tabs>
                <w:tab w:val="left" w:pos="1976"/>
              </w:tabs>
              <w:rPr>
                <w:rFonts w:asciiTheme="minorHAnsi" w:hAnsiTheme="minorHAnsi" w:cstheme="minorHAnsi"/>
                <w:sz w:val="20"/>
                <w:szCs w:val="20"/>
              </w:rPr>
            </w:pPr>
          </w:p>
        </w:tc>
      </w:tr>
      <w:tr w:rsidR="000B416C" w:rsidTr="00355317">
        <w:tc>
          <w:tcPr>
            <w:tcW w:w="7230" w:type="dxa"/>
          </w:tcPr>
          <w:p w:rsidR="000B416C" w:rsidRPr="000B416C" w:rsidRDefault="000B416C" w:rsidP="000B416C">
            <w:pPr>
              <w:pStyle w:val="Default"/>
              <w:rPr>
                <w:rFonts w:asciiTheme="minorHAnsi" w:hAnsiTheme="minorHAnsi" w:cstheme="minorHAnsi"/>
                <w:sz w:val="20"/>
                <w:szCs w:val="20"/>
              </w:rPr>
            </w:pPr>
            <w:r w:rsidRPr="000B416C">
              <w:rPr>
                <w:rFonts w:asciiTheme="minorHAnsi" w:hAnsiTheme="minorHAnsi" w:cstheme="minorHAnsi"/>
                <w:sz w:val="20"/>
                <w:szCs w:val="20"/>
              </w:rPr>
              <w:t xml:space="preserve">Build on the prior knowledge and attainment of those they teach in order that learners meet learning objectives and make sustained progress. </w:t>
            </w:r>
          </w:p>
        </w:tc>
        <w:tc>
          <w:tcPr>
            <w:tcW w:w="5528" w:type="dxa"/>
          </w:tcPr>
          <w:p w:rsidR="000B416C" w:rsidRPr="000B416C" w:rsidRDefault="000B416C" w:rsidP="00920C34">
            <w:pPr>
              <w:tabs>
                <w:tab w:val="left" w:pos="1976"/>
              </w:tabs>
              <w:rPr>
                <w:rFonts w:asciiTheme="minorHAnsi" w:hAnsiTheme="minorHAnsi" w:cstheme="minorHAnsi"/>
                <w:sz w:val="20"/>
                <w:szCs w:val="20"/>
              </w:rPr>
            </w:pPr>
          </w:p>
        </w:tc>
        <w:tc>
          <w:tcPr>
            <w:tcW w:w="2551" w:type="dxa"/>
          </w:tcPr>
          <w:p w:rsidR="000B416C" w:rsidRPr="000B416C" w:rsidRDefault="000B416C" w:rsidP="00920C34">
            <w:pPr>
              <w:tabs>
                <w:tab w:val="left" w:pos="1976"/>
              </w:tabs>
              <w:rPr>
                <w:rFonts w:asciiTheme="minorHAnsi" w:hAnsiTheme="minorHAnsi" w:cstheme="minorHAnsi"/>
                <w:sz w:val="20"/>
                <w:szCs w:val="20"/>
              </w:rPr>
            </w:pPr>
          </w:p>
        </w:tc>
      </w:tr>
      <w:tr w:rsidR="000B416C" w:rsidTr="00355317">
        <w:tc>
          <w:tcPr>
            <w:tcW w:w="7230" w:type="dxa"/>
          </w:tcPr>
          <w:p w:rsidR="000B416C" w:rsidRPr="000B416C" w:rsidRDefault="000B416C" w:rsidP="000B416C">
            <w:pPr>
              <w:pStyle w:val="Default"/>
              <w:rPr>
                <w:rFonts w:asciiTheme="minorHAnsi" w:hAnsiTheme="minorHAnsi" w:cstheme="minorHAnsi"/>
                <w:sz w:val="20"/>
                <w:szCs w:val="20"/>
              </w:rPr>
            </w:pPr>
            <w:r w:rsidRPr="000B416C">
              <w:rPr>
                <w:rFonts w:asciiTheme="minorHAnsi" w:hAnsiTheme="minorHAnsi" w:cstheme="minorHAnsi"/>
                <w:sz w:val="20"/>
                <w:szCs w:val="20"/>
              </w:rPr>
              <w:t xml:space="preserve">Develop concepts and processes which enable learners to apply new knowledge, understanding and skills. </w:t>
            </w:r>
          </w:p>
        </w:tc>
        <w:tc>
          <w:tcPr>
            <w:tcW w:w="5528" w:type="dxa"/>
          </w:tcPr>
          <w:p w:rsidR="000B416C" w:rsidRPr="000B416C" w:rsidRDefault="000B416C" w:rsidP="00920C34">
            <w:pPr>
              <w:tabs>
                <w:tab w:val="left" w:pos="1976"/>
              </w:tabs>
              <w:rPr>
                <w:rFonts w:asciiTheme="minorHAnsi" w:hAnsiTheme="minorHAnsi" w:cstheme="minorHAnsi"/>
                <w:sz w:val="20"/>
                <w:szCs w:val="20"/>
              </w:rPr>
            </w:pPr>
          </w:p>
        </w:tc>
        <w:tc>
          <w:tcPr>
            <w:tcW w:w="2551" w:type="dxa"/>
          </w:tcPr>
          <w:p w:rsidR="000B416C" w:rsidRPr="000B416C" w:rsidRDefault="000B416C" w:rsidP="00920C34">
            <w:pPr>
              <w:tabs>
                <w:tab w:val="left" w:pos="1976"/>
              </w:tabs>
              <w:rPr>
                <w:rFonts w:asciiTheme="minorHAnsi" w:hAnsiTheme="minorHAnsi" w:cstheme="minorHAnsi"/>
                <w:sz w:val="20"/>
                <w:szCs w:val="20"/>
              </w:rPr>
            </w:pPr>
          </w:p>
        </w:tc>
      </w:tr>
      <w:tr w:rsidR="000B416C" w:rsidTr="00355317">
        <w:tc>
          <w:tcPr>
            <w:tcW w:w="7230" w:type="dxa"/>
          </w:tcPr>
          <w:p w:rsidR="000B416C" w:rsidRPr="000B416C" w:rsidRDefault="000B416C" w:rsidP="000B416C">
            <w:pPr>
              <w:pStyle w:val="Default"/>
              <w:rPr>
                <w:rFonts w:asciiTheme="minorHAnsi" w:hAnsiTheme="minorHAnsi" w:cstheme="minorHAnsi"/>
                <w:sz w:val="20"/>
                <w:szCs w:val="20"/>
              </w:rPr>
            </w:pPr>
            <w:r w:rsidRPr="000B416C">
              <w:rPr>
                <w:rFonts w:asciiTheme="minorHAnsi" w:hAnsiTheme="minorHAnsi" w:cstheme="minorHAnsi"/>
                <w:sz w:val="20"/>
                <w:szCs w:val="20"/>
              </w:rPr>
              <w:t xml:space="preserve">Adapt their language to suit the learners they teach, introducing new ideas and concepts clearly, and using explanations, questions, discussions and plenary sessions effectively. </w:t>
            </w:r>
          </w:p>
        </w:tc>
        <w:tc>
          <w:tcPr>
            <w:tcW w:w="5528" w:type="dxa"/>
          </w:tcPr>
          <w:p w:rsidR="000B416C" w:rsidRPr="000B416C" w:rsidRDefault="000B416C" w:rsidP="00920C34">
            <w:pPr>
              <w:tabs>
                <w:tab w:val="left" w:pos="1976"/>
              </w:tabs>
              <w:rPr>
                <w:rFonts w:asciiTheme="minorHAnsi" w:hAnsiTheme="minorHAnsi" w:cstheme="minorHAnsi"/>
                <w:sz w:val="20"/>
                <w:szCs w:val="20"/>
              </w:rPr>
            </w:pPr>
          </w:p>
        </w:tc>
        <w:tc>
          <w:tcPr>
            <w:tcW w:w="2551" w:type="dxa"/>
          </w:tcPr>
          <w:p w:rsidR="000B416C" w:rsidRPr="000B416C" w:rsidRDefault="000B416C" w:rsidP="00920C34">
            <w:pPr>
              <w:tabs>
                <w:tab w:val="left" w:pos="1976"/>
              </w:tabs>
              <w:rPr>
                <w:rFonts w:asciiTheme="minorHAnsi" w:hAnsiTheme="minorHAnsi" w:cstheme="minorHAnsi"/>
                <w:sz w:val="20"/>
                <w:szCs w:val="20"/>
              </w:rPr>
            </w:pPr>
          </w:p>
        </w:tc>
      </w:tr>
      <w:tr w:rsidR="000B416C" w:rsidTr="00355317">
        <w:tc>
          <w:tcPr>
            <w:tcW w:w="7230" w:type="dxa"/>
          </w:tcPr>
          <w:p w:rsidR="000B416C" w:rsidRPr="000B416C" w:rsidRDefault="000B416C" w:rsidP="000B416C">
            <w:pPr>
              <w:pStyle w:val="Default"/>
              <w:rPr>
                <w:rFonts w:asciiTheme="minorHAnsi" w:hAnsiTheme="minorHAnsi" w:cstheme="minorHAnsi"/>
                <w:sz w:val="20"/>
                <w:szCs w:val="20"/>
              </w:rPr>
            </w:pPr>
            <w:r w:rsidRPr="000B416C">
              <w:rPr>
                <w:rFonts w:asciiTheme="minorHAnsi" w:hAnsiTheme="minorHAnsi" w:cstheme="minorHAnsi"/>
                <w:sz w:val="20"/>
                <w:szCs w:val="20"/>
              </w:rPr>
              <w:t xml:space="preserve">Manage the learning of individuals, groups and whole classes effectively, modifying their teaching appropriately to suit the stage of the lesson and the needs of the learners. </w:t>
            </w:r>
          </w:p>
        </w:tc>
        <w:tc>
          <w:tcPr>
            <w:tcW w:w="5528" w:type="dxa"/>
          </w:tcPr>
          <w:p w:rsidR="000B416C" w:rsidRPr="000B416C" w:rsidRDefault="000B416C" w:rsidP="00920C34">
            <w:pPr>
              <w:tabs>
                <w:tab w:val="left" w:pos="1976"/>
              </w:tabs>
              <w:rPr>
                <w:rFonts w:asciiTheme="minorHAnsi" w:hAnsiTheme="minorHAnsi" w:cstheme="minorHAnsi"/>
                <w:sz w:val="20"/>
                <w:szCs w:val="20"/>
              </w:rPr>
            </w:pPr>
          </w:p>
        </w:tc>
        <w:tc>
          <w:tcPr>
            <w:tcW w:w="2551" w:type="dxa"/>
          </w:tcPr>
          <w:p w:rsidR="000B416C" w:rsidRPr="000B416C" w:rsidRDefault="000B416C" w:rsidP="00920C34">
            <w:pPr>
              <w:tabs>
                <w:tab w:val="left" w:pos="1976"/>
              </w:tabs>
              <w:rPr>
                <w:rFonts w:asciiTheme="minorHAnsi" w:hAnsiTheme="minorHAnsi" w:cstheme="minorHAnsi"/>
                <w:sz w:val="20"/>
                <w:szCs w:val="20"/>
              </w:rPr>
            </w:pPr>
          </w:p>
        </w:tc>
      </w:tr>
      <w:tr w:rsidR="000B416C" w:rsidTr="00355317">
        <w:tc>
          <w:tcPr>
            <w:tcW w:w="7230" w:type="dxa"/>
          </w:tcPr>
          <w:p w:rsidR="000B416C" w:rsidRPr="000B416C" w:rsidRDefault="000B416C" w:rsidP="000B416C">
            <w:pPr>
              <w:pStyle w:val="Default"/>
              <w:rPr>
                <w:rFonts w:asciiTheme="minorHAnsi" w:hAnsiTheme="minorHAnsi" w:cstheme="minorHAnsi"/>
                <w:sz w:val="20"/>
                <w:szCs w:val="20"/>
              </w:rPr>
            </w:pPr>
            <w:r w:rsidRPr="000B416C">
              <w:rPr>
                <w:rFonts w:asciiTheme="minorHAnsi" w:hAnsiTheme="minorHAnsi" w:cstheme="minorHAnsi"/>
                <w:sz w:val="20"/>
                <w:szCs w:val="20"/>
              </w:rPr>
              <w:t>Teach engaging and motivating lessons informed by well-grounded expectation of learners and designed to raise levels of attainment</w:t>
            </w:r>
            <w:r w:rsidR="00355317">
              <w:rPr>
                <w:rFonts w:asciiTheme="minorHAnsi" w:hAnsiTheme="minorHAnsi" w:cstheme="minorHAnsi"/>
                <w:sz w:val="20"/>
                <w:szCs w:val="20"/>
              </w:rPr>
              <w:t>.</w:t>
            </w:r>
            <w:r w:rsidRPr="000B416C">
              <w:rPr>
                <w:rFonts w:asciiTheme="minorHAnsi" w:hAnsiTheme="minorHAnsi" w:cstheme="minorHAnsi"/>
                <w:sz w:val="20"/>
                <w:szCs w:val="20"/>
              </w:rPr>
              <w:t xml:space="preserve"> </w:t>
            </w:r>
          </w:p>
        </w:tc>
        <w:tc>
          <w:tcPr>
            <w:tcW w:w="5528" w:type="dxa"/>
          </w:tcPr>
          <w:p w:rsidR="000B416C" w:rsidRPr="000B416C" w:rsidRDefault="000B416C" w:rsidP="00920C34">
            <w:pPr>
              <w:tabs>
                <w:tab w:val="left" w:pos="1976"/>
              </w:tabs>
              <w:rPr>
                <w:rFonts w:asciiTheme="minorHAnsi" w:hAnsiTheme="minorHAnsi" w:cstheme="minorHAnsi"/>
                <w:sz w:val="20"/>
                <w:szCs w:val="20"/>
              </w:rPr>
            </w:pPr>
          </w:p>
        </w:tc>
        <w:tc>
          <w:tcPr>
            <w:tcW w:w="2551" w:type="dxa"/>
          </w:tcPr>
          <w:p w:rsidR="000B416C" w:rsidRPr="000B416C" w:rsidRDefault="000B416C" w:rsidP="00920C34">
            <w:pPr>
              <w:tabs>
                <w:tab w:val="left" w:pos="1976"/>
              </w:tabs>
              <w:rPr>
                <w:rFonts w:asciiTheme="minorHAnsi" w:hAnsiTheme="minorHAnsi" w:cstheme="minorHAnsi"/>
                <w:sz w:val="20"/>
                <w:szCs w:val="20"/>
              </w:rPr>
            </w:pPr>
          </w:p>
        </w:tc>
      </w:tr>
      <w:tr w:rsidR="000B416C" w:rsidTr="00355317">
        <w:tc>
          <w:tcPr>
            <w:tcW w:w="7230" w:type="dxa"/>
          </w:tcPr>
          <w:p w:rsidR="000B416C" w:rsidRPr="000B416C" w:rsidRDefault="000B416C" w:rsidP="000B416C">
            <w:pPr>
              <w:pStyle w:val="Default"/>
              <w:rPr>
                <w:rFonts w:asciiTheme="minorHAnsi" w:hAnsiTheme="minorHAnsi" w:cstheme="minorHAnsi"/>
                <w:sz w:val="20"/>
                <w:szCs w:val="20"/>
              </w:rPr>
            </w:pPr>
            <w:r w:rsidRPr="000B416C">
              <w:rPr>
                <w:rFonts w:asciiTheme="minorHAnsi" w:hAnsiTheme="minorHAnsi" w:cstheme="minorHAnsi"/>
                <w:sz w:val="20"/>
                <w:szCs w:val="20"/>
              </w:rPr>
              <w:t>Make effective use of observation, assessment, monitoring and recording strategies as a basis for setting challenging learning objectives and monitoring learners’ progress and levels of attainment</w:t>
            </w:r>
            <w:r w:rsidR="00355317">
              <w:rPr>
                <w:rFonts w:asciiTheme="minorHAnsi" w:hAnsiTheme="minorHAnsi" w:cstheme="minorHAnsi"/>
                <w:sz w:val="20"/>
                <w:szCs w:val="20"/>
              </w:rPr>
              <w:t>.</w:t>
            </w:r>
            <w:r w:rsidRPr="000B416C">
              <w:rPr>
                <w:rFonts w:asciiTheme="minorHAnsi" w:hAnsiTheme="minorHAnsi" w:cstheme="minorHAnsi"/>
                <w:sz w:val="20"/>
                <w:szCs w:val="20"/>
              </w:rPr>
              <w:t xml:space="preserve"> </w:t>
            </w:r>
          </w:p>
        </w:tc>
        <w:tc>
          <w:tcPr>
            <w:tcW w:w="5528" w:type="dxa"/>
          </w:tcPr>
          <w:p w:rsidR="000B416C" w:rsidRPr="000B416C" w:rsidRDefault="000B416C" w:rsidP="00920C34">
            <w:pPr>
              <w:tabs>
                <w:tab w:val="left" w:pos="1976"/>
              </w:tabs>
              <w:rPr>
                <w:rFonts w:asciiTheme="minorHAnsi" w:hAnsiTheme="minorHAnsi" w:cstheme="minorHAnsi"/>
                <w:sz w:val="20"/>
                <w:szCs w:val="20"/>
              </w:rPr>
            </w:pPr>
          </w:p>
        </w:tc>
        <w:tc>
          <w:tcPr>
            <w:tcW w:w="2551" w:type="dxa"/>
          </w:tcPr>
          <w:p w:rsidR="000B416C" w:rsidRPr="000B416C" w:rsidRDefault="000B416C" w:rsidP="00920C34">
            <w:pPr>
              <w:tabs>
                <w:tab w:val="left" w:pos="1976"/>
              </w:tabs>
              <w:rPr>
                <w:rFonts w:asciiTheme="minorHAnsi" w:hAnsiTheme="minorHAnsi" w:cstheme="minorHAnsi"/>
                <w:sz w:val="20"/>
                <w:szCs w:val="20"/>
              </w:rPr>
            </w:pPr>
          </w:p>
        </w:tc>
      </w:tr>
      <w:tr w:rsidR="000B416C" w:rsidTr="00355317">
        <w:tc>
          <w:tcPr>
            <w:tcW w:w="7230" w:type="dxa"/>
          </w:tcPr>
          <w:p w:rsidR="000B416C" w:rsidRPr="000B416C" w:rsidRDefault="000B416C" w:rsidP="000B416C">
            <w:pPr>
              <w:pStyle w:val="Default"/>
              <w:rPr>
                <w:rFonts w:asciiTheme="minorHAnsi" w:hAnsiTheme="minorHAnsi" w:cstheme="minorHAnsi"/>
                <w:sz w:val="20"/>
                <w:szCs w:val="20"/>
              </w:rPr>
            </w:pPr>
            <w:r w:rsidRPr="000B416C">
              <w:rPr>
                <w:rFonts w:asciiTheme="minorHAnsi" w:hAnsiTheme="minorHAnsi" w:cstheme="minorHAnsi"/>
                <w:sz w:val="20"/>
                <w:szCs w:val="20"/>
              </w:rPr>
              <w:t>Provide timely, accurate and effective feedback on learners’ attainment, progress and areas for development</w:t>
            </w:r>
            <w:r w:rsidR="00355317">
              <w:rPr>
                <w:rFonts w:asciiTheme="minorHAnsi" w:hAnsiTheme="minorHAnsi" w:cstheme="minorHAnsi"/>
                <w:sz w:val="20"/>
                <w:szCs w:val="20"/>
              </w:rPr>
              <w:t>.</w:t>
            </w:r>
            <w:r w:rsidRPr="000B416C">
              <w:rPr>
                <w:rFonts w:asciiTheme="minorHAnsi" w:hAnsiTheme="minorHAnsi" w:cstheme="minorHAnsi"/>
                <w:sz w:val="20"/>
                <w:szCs w:val="20"/>
              </w:rPr>
              <w:t xml:space="preserve"> </w:t>
            </w:r>
          </w:p>
        </w:tc>
        <w:tc>
          <w:tcPr>
            <w:tcW w:w="5528" w:type="dxa"/>
          </w:tcPr>
          <w:p w:rsidR="000B416C" w:rsidRPr="000B416C" w:rsidRDefault="000B416C" w:rsidP="00920C34">
            <w:pPr>
              <w:tabs>
                <w:tab w:val="left" w:pos="1976"/>
              </w:tabs>
              <w:rPr>
                <w:rFonts w:asciiTheme="minorHAnsi" w:hAnsiTheme="minorHAnsi" w:cstheme="minorHAnsi"/>
                <w:sz w:val="20"/>
                <w:szCs w:val="20"/>
              </w:rPr>
            </w:pPr>
          </w:p>
        </w:tc>
        <w:tc>
          <w:tcPr>
            <w:tcW w:w="2551" w:type="dxa"/>
          </w:tcPr>
          <w:p w:rsidR="000B416C" w:rsidRPr="000B416C" w:rsidRDefault="000B416C" w:rsidP="00920C34">
            <w:pPr>
              <w:tabs>
                <w:tab w:val="left" w:pos="1976"/>
              </w:tabs>
              <w:rPr>
                <w:rFonts w:asciiTheme="minorHAnsi" w:hAnsiTheme="minorHAnsi" w:cstheme="minorHAnsi"/>
                <w:sz w:val="20"/>
                <w:szCs w:val="20"/>
              </w:rPr>
            </w:pPr>
          </w:p>
        </w:tc>
      </w:tr>
      <w:tr w:rsidR="000B416C" w:rsidTr="00355317">
        <w:tc>
          <w:tcPr>
            <w:tcW w:w="7230" w:type="dxa"/>
          </w:tcPr>
          <w:p w:rsidR="000B416C" w:rsidRPr="000B416C" w:rsidRDefault="000B416C" w:rsidP="000B416C">
            <w:pPr>
              <w:pStyle w:val="Default"/>
              <w:rPr>
                <w:rFonts w:asciiTheme="minorHAnsi" w:hAnsiTheme="minorHAnsi" w:cstheme="minorHAnsi"/>
                <w:sz w:val="20"/>
                <w:szCs w:val="20"/>
              </w:rPr>
            </w:pPr>
            <w:r w:rsidRPr="000B416C">
              <w:rPr>
                <w:rFonts w:asciiTheme="minorHAnsi" w:hAnsiTheme="minorHAnsi" w:cstheme="minorHAnsi"/>
                <w:sz w:val="20"/>
                <w:szCs w:val="20"/>
              </w:rPr>
              <w:t>Support and guide learners so that they can reflect on their learning, identify the progress they have made, set positive targets for improvement and become successful independent learners</w:t>
            </w:r>
            <w:r w:rsidR="00355317">
              <w:rPr>
                <w:rFonts w:asciiTheme="minorHAnsi" w:hAnsiTheme="minorHAnsi" w:cstheme="minorHAnsi"/>
                <w:sz w:val="20"/>
                <w:szCs w:val="20"/>
              </w:rPr>
              <w:t>.</w:t>
            </w:r>
            <w:r w:rsidRPr="000B416C">
              <w:rPr>
                <w:rFonts w:asciiTheme="minorHAnsi" w:hAnsiTheme="minorHAnsi" w:cstheme="minorHAnsi"/>
                <w:sz w:val="20"/>
                <w:szCs w:val="20"/>
              </w:rPr>
              <w:t xml:space="preserve"> </w:t>
            </w:r>
          </w:p>
        </w:tc>
        <w:tc>
          <w:tcPr>
            <w:tcW w:w="5528" w:type="dxa"/>
          </w:tcPr>
          <w:p w:rsidR="000B416C" w:rsidRPr="000B416C" w:rsidRDefault="000B416C" w:rsidP="00920C34">
            <w:pPr>
              <w:tabs>
                <w:tab w:val="left" w:pos="1976"/>
              </w:tabs>
              <w:rPr>
                <w:rFonts w:asciiTheme="minorHAnsi" w:hAnsiTheme="minorHAnsi" w:cstheme="minorHAnsi"/>
                <w:sz w:val="20"/>
                <w:szCs w:val="20"/>
              </w:rPr>
            </w:pPr>
          </w:p>
        </w:tc>
        <w:tc>
          <w:tcPr>
            <w:tcW w:w="2551" w:type="dxa"/>
          </w:tcPr>
          <w:p w:rsidR="000B416C" w:rsidRPr="000B416C" w:rsidRDefault="000B416C" w:rsidP="00920C34">
            <w:pPr>
              <w:tabs>
                <w:tab w:val="left" w:pos="1976"/>
              </w:tabs>
              <w:rPr>
                <w:rFonts w:asciiTheme="minorHAnsi" w:hAnsiTheme="minorHAnsi" w:cstheme="minorHAnsi"/>
                <w:sz w:val="20"/>
                <w:szCs w:val="20"/>
              </w:rPr>
            </w:pPr>
          </w:p>
        </w:tc>
      </w:tr>
      <w:tr w:rsidR="000B416C" w:rsidTr="00355317">
        <w:tc>
          <w:tcPr>
            <w:tcW w:w="7230" w:type="dxa"/>
          </w:tcPr>
          <w:p w:rsidR="000B416C" w:rsidRPr="000B416C" w:rsidRDefault="000B416C" w:rsidP="000B416C">
            <w:pPr>
              <w:pStyle w:val="Default"/>
              <w:rPr>
                <w:rFonts w:asciiTheme="minorHAnsi" w:hAnsiTheme="minorHAnsi" w:cstheme="minorHAnsi"/>
                <w:sz w:val="20"/>
                <w:szCs w:val="20"/>
              </w:rPr>
            </w:pPr>
            <w:r w:rsidRPr="000B416C">
              <w:rPr>
                <w:rFonts w:asciiTheme="minorHAnsi" w:hAnsiTheme="minorHAnsi" w:cstheme="minorHAnsi"/>
                <w:sz w:val="20"/>
                <w:szCs w:val="20"/>
              </w:rPr>
              <w:t>Use assessment as part of the teaching to diagnose learners’ needs, set realistic and challenging targets for improvement and plan future teaching</w:t>
            </w:r>
            <w:r w:rsidR="00355317">
              <w:rPr>
                <w:rFonts w:asciiTheme="minorHAnsi" w:hAnsiTheme="minorHAnsi" w:cstheme="minorHAnsi"/>
                <w:sz w:val="20"/>
                <w:szCs w:val="20"/>
              </w:rPr>
              <w:t>.</w:t>
            </w:r>
            <w:r w:rsidRPr="000B416C">
              <w:rPr>
                <w:rFonts w:asciiTheme="minorHAnsi" w:hAnsiTheme="minorHAnsi" w:cstheme="minorHAnsi"/>
                <w:sz w:val="20"/>
                <w:szCs w:val="20"/>
              </w:rPr>
              <w:t xml:space="preserve"> </w:t>
            </w:r>
          </w:p>
        </w:tc>
        <w:tc>
          <w:tcPr>
            <w:tcW w:w="5528" w:type="dxa"/>
          </w:tcPr>
          <w:p w:rsidR="000B416C" w:rsidRPr="000B416C" w:rsidRDefault="000B416C" w:rsidP="00920C34">
            <w:pPr>
              <w:tabs>
                <w:tab w:val="left" w:pos="1976"/>
              </w:tabs>
              <w:rPr>
                <w:rFonts w:asciiTheme="minorHAnsi" w:hAnsiTheme="minorHAnsi" w:cstheme="minorHAnsi"/>
                <w:sz w:val="20"/>
                <w:szCs w:val="20"/>
              </w:rPr>
            </w:pPr>
          </w:p>
        </w:tc>
        <w:tc>
          <w:tcPr>
            <w:tcW w:w="2551" w:type="dxa"/>
          </w:tcPr>
          <w:p w:rsidR="000B416C" w:rsidRPr="000B416C" w:rsidRDefault="000B416C" w:rsidP="00920C34">
            <w:pPr>
              <w:tabs>
                <w:tab w:val="left" w:pos="1976"/>
              </w:tabs>
              <w:rPr>
                <w:rFonts w:asciiTheme="minorHAnsi" w:hAnsiTheme="minorHAnsi" w:cstheme="minorHAnsi"/>
                <w:sz w:val="20"/>
                <w:szCs w:val="20"/>
              </w:rPr>
            </w:pPr>
          </w:p>
        </w:tc>
      </w:tr>
      <w:tr w:rsidR="000B416C" w:rsidTr="00355317">
        <w:tc>
          <w:tcPr>
            <w:tcW w:w="7230" w:type="dxa"/>
          </w:tcPr>
          <w:p w:rsidR="000B416C" w:rsidRPr="000B416C" w:rsidRDefault="000B416C" w:rsidP="000B416C">
            <w:pPr>
              <w:pStyle w:val="Default"/>
              <w:rPr>
                <w:rFonts w:asciiTheme="minorHAnsi" w:hAnsiTheme="minorHAnsi" w:cstheme="minorHAnsi"/>
                <w:sz w:val="20"/>
                <w:szCs w:val="20"/>
              </w:rPr>
            </w:pPr>
            <w:r w:rsidRPr="000B416C">
              <w:rPr>
                <w:rFonts w:asciiTheme="minorHAnsi" w:hAnsiTheme="minorHAnsi" w:cstheme="minorHAnsi"/>
                <w:sz w:val="20"/>
                <w:szCs w:val="20"/>
              </w:rPr>
              <w:t xml:space="preserve">Review the effectiveness of their teaching and its impact on learners’ progress, attainment and well-being, refining their approaches where necessary. </w:t>
            </w:r>
          </w:p>
        </w:tc>
        <w:tc>
          <w:tcPr>
            <w:tcW w:w="5528" w:type="dxa"/>
          </w:tcPr>
          <w:p w:rsidR="000B416C" w:rsidRPr="000B416C" w:rsidRDefault="000B416C" w:rsidP="00920C34">
            <w:pPr>
              <w:tabs>
                <w:tab w:val="left" w:pos="1976"/>
              </w:tabs>
              <w:rPr>
                <w:rFonts w:asciiTheme="minorHAnsi" w:hAnsiTheme="minorHAnsi" w:cstheme="minorHAnsi"/>
                <w:sz w:val="20"/>
                <w:szCs w:val="20"/>
              </w:rPr>
            </w:pPr>
          </w:p>
        </w:tc>
        <w:tc>
          <w:tcPr>
            <w:tcW w:w="2551" w:type="dxa"/>
          </w:tcPr>
          <w:p w:rsidR="000B416C" w:rsidRPr="000B416C" w:rsidRDefault="000B416C" w:rsidP="00920C34">
            <w:pPr>
              <w:tabs>
                <w:tab w:val="left" w:pos="1976"/>
              </w:tabs>
              <w:rPr>
                <w:rFonts w:asciiTheme="minorHAnsi" w:hAnsiTheme="minorHAnsi" w:cstheme="minorHAnsi"/>
                <w:sz w:val="20"/>
                <w:szCs w:val="20"/>
              </w:rPr>
            </w:pPr>
          </w:p>
        </w:tc>
      </w:tr>
      <w:tr w:rsidR="000B416C" w:rsidTr="00355317">
        <w:tc>
          <w:tcPr>
            <w:tcW w:w="7230" w:type="dxa"/>
          </w:tcPr>
          <w:p w:rsidR="000B416C" w:rsidRPr="000B416C" w:rsidRDefault="000B416C" w:rsidP="000B416C">
            <w:pPr>
              <w:pStyle w:val="Default"/>
              <w:rPr>
                <w:rFonts w:asciiTheme="minorHAnsi" w:hAnsiTheme="minorHAnsi" w:cstheme="minorHAnsi"/>
                <w:sz w:val="20"/>
                <w:szCs w:val="20"/>
              </w:rPr>
            </w:pPr>
            <w:r w:rsidRPr="000B416C">
              <w:rPr>
                <w:rFonts w:asciiTheme="minorHAnsi" w:hAnsiTheme="minorHAnsi" w:cstheme="minorHAnsi"/>
                <w:sz w:val="20"/>
                <w:szCs w:val="20"/>
              </w:rPr>
              <w:t xml:space="preserve">Review the impact of the feedback provided to learners and guide learners on how to improve their attainment. </w:t>
            </w:r>
          </w:p>
        </w:tc>
        <w:tc>
          <w:tcPr>
            <w:tcW w:w="5528" w:type="dxa"/>
          </w:tcPr>
          <w:p w:rsidR="000B416C" w:rsidRPr="000B416C" w:rsidRDefault="000B416C" w:rsidP="00920C34">
            <w:pPr>
              <w:tabs>
                <w:tab w:val="left" w:pos="1976"/>
              </w:tabs>
              <w:rPr>
                <w:rFonts w:asciiTheme="minorHAnsi" w:hAnsiTheme="minorHAnsi" w:cstheme="minorHAnsi"/>
                <w:sz w:val="20"/>
                <w:szCs w:val="20"/>
              </w:rPr>
            </w:pPr>
          </w:p>
        </w:tc>
        <w:tc>
          <w:tcPr>
            <w:tcW w:w="2551" w:type="dxa"/>
          </w:tcPr>
          <w:p w:rsidR="000B416C" w:rsidRPr="000B416C" w:rsidRDefault="000B416C" w:rsidP="00920C34">
            <w:pPr>
              <w:tabs>
                <w:tab w:val="left" w:pos="1976"/>
              </w:tabs>
              <w:rPr>
                <w:rFonts w:asciiTheme="minorHAnsi" w:hAnsiTheme="minorHAnsi" w:cstheme="minorHAnsi"/>
                <w:sz w:val="20"/>
                <w:szCs w:val="20"/>
              </w:rPr>
            </w:pPr>
          </w:p>
        </w:tc>
      </w:tr>
      <w:tr w:rsidR="000B416C" w:rsidTr="00355317">
        <w:tc>
          <w:tcPr>
            <w:tcW w:w="7230" w:type="dxa"/>
          </w:tcPr>
          <w:p w:rsidR="000B416C" w:rsidRPr="000B416C" w:rsidRDefault="000B416C" w:rsidP="000B416C">
            <w:pPr>
              <w:pStyle w:val="Default"/>
              <w:rPr>
                <w:rFonts w:asciiTheme="minorHAnsi" w:hAnsiTheme="minorHAnsi" w:cstheme="minorHAnsi"/>
                <w:sz w:val="20"/>
                <w:szCs w:val="20"/>
              </w:rPr>
            </w:pPr>
            <w:r w:rsidRPr="000B416C">
              <w:rPr>
                <w:rFonts w:asciiTheme="minorHAnsi" w:hAnsiTheme="minorHAnsi" w:cstheme="minorHAnsi"/>
                <w:sz w:val="20"/>
                <w:szCs w:val="20"/>
              </w:rPr>
              <w:t xml:space="preserve">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school. </w:t>
            </w:r>
          </w:p>
        </w:tc>
        <w:tc>
          <w:tcPr>
            <w:tcW w:w="5528" w:type="dxa"/>
          </w:tcPr>
          <w:p w:rsidR="000B416C" w:rsidRPr="000B416C" w:rsidRDefault="000B416C" w:rsidP="00920C34">
            <w:pPr>
              <w:tabs>
                <w:tab w:val="left" w:pos="1976"/>
              </w:tabs>
              <w:rPr>
                <w:rFonts w:asciiTheme="minorHAnsi" w:hAnsiTheme="minorHAnsi" w:cstheme="minorHAnsi"/>
                <w:sz w:val="20"/>
                <w:szCs w:val="20"/>
              </w:rPr>
            </w:pPr>
          </w:p>
        </w:tc>
        <w:tc>
          <w:tcPr>
            <w:tcW w:w="2551" w:type="dxa"/>
          </w:tcPr>
          <w:p w:rsidR="000B416C" w:rsidRPr="000B416C" w:rsidRDefault="000B416C" w:rsidP="00920C34">
            <w:pPr>
              <w:tabs>
                <w:tab w:val="left" w:pos="1976"/>
              </w:tabs>
              <w:rPr>
                <w:rFonts w:asciiTheme="minorHAnsi" w:hAnsiTheme="minorHAnsi" w:cstheme="minorHAnsi"/>
                <w:sz w:val="20"/>
                <w:szCs w:val="20"/>
              </w:rPr>
            </w:pPr>
          </w:p>
        </w:tc>
      </w:tr>
      <w:tr w:rsidR="000B416C" w:rsidTr="00355317">
        <w:tc>
          <w:tcPr>
            <w:tcW w:w="7230" w:type="dxa"/>
          </w:tcPr>
          <w:p w:rsidR="000B416C" w:rsidRPr="000B416C" w:rsidRDefault="000B416C" w:rsidP="000B416C">
            <w:pPr>
              <w:pStyle w:val="Default"/>
              <w:rPr>
                <w:rFonts w:asciiTheme="minorHAnsi" w:hAnsiTheme="minorHAnsi" w:cstheme="minorHAnsi"/>
                <w:sz w:val="20"/>
                <w:szCs w:val="20"/>
              </w:rPr>
            </w:pPr>
            <w:r w:rsidRPr="000B416C">
              <w:rPr>
                <w:rFonts w:asciiTheme="minorHAnsi" w:hAnsiTheme="minorHAnsi" w:cstheme="minorHAnsi"/>
                <w:sz w:val="20"/>
                <w:szCs w:val="20"/>
              </w:rPr>
              <w:t xml:space="preserve">Make use of the local arrangements concerning the safeguarding of children and young people. </w:t>
            </w:r>
          </w:p>
        </w:tc>
        <w:tc>
          <w:tcPr>
            <w:tcW w:w="5528" w:type="dxa"/>
          </w:tcPr>
          <w:p w:rsidR="000B416C" w:rsidRPr="000B416C" w:rsidRDefault="000B416C" w:rsidP="00920C34">
            <w:pPr>
              <w:tabs>
                <w:tab w:val="left" w:pos="1976"/>
              </w:tabs>
              <w:rPr>
                <w:rFonts w:asciiTheme="minorHAnsi" w:hAnsiTheme="minorHAnsi" w:cstheme="minorHAnsi"/>
                <w:sz w:val="20"/>
                <w:szCs w:val="20"/>
              </w:rPr>
            </w:pPr>
          </w:p>
        </w:tc>
        <w:tc>
          <w:tcPr>
            <w:tcW w:w="2551" w:type="dxa"/>
          </w:tcPr>
          <w:p w:rsidR="000B416C" w:rsidRPr="000B416C" w:rsidRDefault="000B416C" w:rsidP="00920C34">
            <w:pPr>
              <w:tabs>
                <w:tab w:val="left" w:pos="1976"/>
              </w:tabs>
              <w:rPr>
                <w:rFonts w:asciiTheme="minorHAnsi" w:hAnsiTheme="minorHAnsi" w:cstheme="minorHAnsi"/>
                <w:sz w:val="20"/>
                <w:szCs w:val="20"/>
              </w:rPr>
            </w:pPr>
          </w:p>
        </w:tc>
      </w:tr>
      <w:tr w:rsidR="000B416C" w:rsidTr="00355317">
        <w:tc>
          <w:tcPr>
            <w:tcW w:w="7230" w:type="dxa"/>
          </w:tcPr>
          <w:p w:rsidR="000B416C" w:rsidRPr="000B416C" w:rsidRDefault="000B416C" w:rsidP="000B416C">
            <w:pPr>
              <w:pStyle w:val="Default"/>
              <w:rPr>
                <w:rFonts w:asciiTheme="minorHAnsi" w:hAnsiTheme="minorHAnsi" w:cstheme="minorHAnsi"/>
                <w:sz w:val="20"/>
                <w:szCs w:val="20"/>
              </w:rPr>
            </w:pPr>
            <w:r w:rsidRPr="000B416C">
              <w:rPr>
                <w:rFonts w:asciiTheme="minorHAnsi" w:hAnsiTheme="minorHAnsi" w:cstheme="minorHAnsi"/>
                <w:sz w:val="20"/>
                <w:szCs w:val="20"/>
              </w:rPr>
              <w:t xml:space="preserve">Identify and use opportunities to personalise and extend learning through out-of-school contexts where possible making links between in-school learning and learning in out-of-school contexts. </w:t>
            </w:r>
          </w:p>
        </w:tc>
        <w:tc>
          <w:tcPr>
            <w:tcW w:w="5528" w:type="dxa"/>
          </w:tcPr>
          <w:p w:rsidR="000B416C" w:rsidRPr="000B416C" w:rsidRDefault="000B416C" w:rsidP="00920C34">
            <w:pPr>
              <w:tabs>
                <w:tab w:val="left" w:pos="1976"/>
              </w:tabs>
              <w:rPr>
                <w:rFonts w:asciiTheme="minorHAnsi" w:hAnsiTheme="minorHAnsi" w:cstheme="minorHAnsi"/>
                <w:sz w:val="20"/>
                <w:szCs w:val="20"/>
              </w:rPr>
            </w:pPr>
          </w:p>
        </w:tc>
        <w:tc>
          <w:tcPr>
            <w:tcW w:w="2551" w:type="dxa"/>
          </w:tcPr>
          <w:p w:rsidR="000B416C" w:rsidRPr="000B416C" w:rsidRDefault="000B416C" w:rsidP="00920C34">
            <w:pPr>
              <w:tabs>
                <w:tab w:val="left" w:pos="1976"/>
              </w:tabs>
              <w:rPr>
                <w:rFonts w:asciiTheme="minorHAnsi" w:hAnsiTheme="minorHAnsi" w:cstheme="minorHAnsi"/>
                <w:sz w:val="20"/>
                <w:szCs w:val="20"/>
              </w:rPr>
            </w:pPr>
          </w:p>
        </w:tc>
      </w:tr>
      <w:tr w:rsidR="000B416C" w:rsidTr="00355317">
        <w:tc>
          <w:tcPr>
            <w:tcW w:w="7230" w:type="dxa"/>
          </w:tcPr>
          <w:p w:rsidR="000B416C" w:rsidRPr="000B416C" w:rsidRDefault="000B416C" w:rsidP="000B416C">
            <w:pPr>
              <w:pStyle w:val="Default"/>
              <w:rPr>
                <w:rFonts w:asciiTheme="minorHAnsi" w:hAnsiTheme="minorHAnsi" w:cstheme="minorHAnsi"/>
                <w:sz w:val="20"/>
                <w:szCs w:val="20"/>
              </w:rPr>
            </w:pPr>
            <w:r w:rsidRPr="000B416C">
              <w:rPr>
                <w:rFonts w:asciiTheme="minorHAnsi" w:hAnsiTheme="minorHAnsi" w:cstheme="minorHAnsi"/>
                <w:sz w:val="20"/>
                <w:szCs w:val="20"/>
              </w:rPr>
              <w:t xml:space="preserve">Manage learners’ behaviour constructively by establishing and maintaining a clear </w:t>
            </w:r>
            <w:r w:rsidRPr="000B416C">
              <w:rPr>
                <w:rFonts w:asciiTheme="minorHAnsi" w:hAnsiTheme="minorHAnsi" w:cstheme="minorHAnsi"/>
                <w:sz w:val="20"/>
                <w:szCs w:val="20"/>
              </w:rPr>
              <w:lastRenderedPageBreak/>
              <w:t>and positive framework for discipline, in line with the school’s behaviour policy</w:t>
            </w:r>
            <w:r w:rsidR="00355317">
              <w:rPr>
                <w:rFonts w:asciiTheme="minorHAnsi" w:hAnsiTheme="minorHAnsi" w:cstheme="minorHAnsi"/>
                <w:sz w:val="20"/>
                <w:szCs w:val="20"/>
              </w:rPr>
              <w:t>.</w:t>
            </w:r>
            <w:r w:rsidRPr="000B416C">
              <w:rPr>
                <w:rFonts w:asciiTheme="minorHAnsi" w:hAnsiTheme="minorHAnsi" w:cstheme="minorHAnsi"/>
                <w:sz w:val="20"/>
                <w:szCs w:val="20"/>
              </w:rPr>
              <w:t xml:space="preserve"> </w:t>
            </w:r>
          </w:p>
        </w:tc>
        <w:tc>
          <w:tcPr>
            <w:tcW w:w="5528" w:type="dxa"/>
          </w:tcPr>
          <w:p w:rsidR="000B416C" w:rsidRPr="000B416C" w:rsidRDefault="000B416C" w:rsidP="00920C34">
            <w:pPr>
              <w:tabs>
                <w:tab w:val="left" w:pos="1976"/>
              </w:tabs>
              <w:rPr>
                <w:rFonts w:asciiTheme="minorHAnsi" w:hAnsiTheme="minorHAnsi" w:cstheme="minorHAnsi"/>
                <w:sz w:val="20"/>
                <w:szCs w:val="20"/>
              </w:rPr>
            </w:pPr>
          </w:p>
        </w:tc>
        <w:tc>
          <w:tcPr>
            <w:tcW w:w="2551" w:type="dxa"/>
          </w:tcPr>
          <w:p w:rsidR="000B416C" w:rsidRPr="000B416C" w:rsidRDefault="000B416C" w:rsidP="00920C34">
            <w:pPr>
              <w:tabs>
                <w:tab w:val="left" w:pos="1976"/>
              </w:tabs>
              <w:rPr>
                <w:rFonts w:asciiTheme="minorHAnsi" w:hAnsiTheme="minorHAnsi" w:cstheme="minorHAnsi"/>
                <w:sz w:val="20"/>
                <w:szCs w:val="20"/>
              </w:rPr>
            </w:pPr>
          </w:p>
        </w:tc>
      </w:tr>
      <w:tr w:rsidR="000B416C" w:rsidTr="00355317">
        <w:tc>
          <w:tcPr>
            <w:tcW w:w="7230" w:type="dxa"/>
          </w:tcPr>
          <w:p w:rsidR="000B416C" w:rsidRPr="000B416C" w:rsidRDefault="000B416C" w:rsidP="000B416C">
            <w:pPr>
              <w:pStyle w:val="Default"/>
              <w:rPr>
                <w:rFonts w:asciiTheme="minorHAnsi" w:hAnsiTheme="minorHAnsi" w:cstheme="minorHAnsi"/>
                <w:sz w:val="20"/>
                <w:szCs w:val="20"/>
              </w:rPr>
            </w:pPr>
            <w:r w:rsidRPr="000B416C">
              <w:rPr>
                <w:rFonts w:asciiTheme="minorHAnsi" w:hAnsiTheme="minorHAnsi" w:cstheme="minorHAnsi"/>
                <w:sz w:val="20"/>
                <w:szCs w:val="20"/>
              </w:rPr>
              <w:lastRenderedPageBreak/>
              <w:t xml:space="preserve">Use a range of behaviour management techniques and strategies, adapting them as necessary to promote the self-control and independence of learners. </w:t>
            </w:r>
          </w:p>
        </w:tc>
        <w:tc>
          <w:tcPr>
            <w:tcW w:w="5528" w:type="dxa"/>
          </w:tcPr>
          <w:p w:rsidR="000B416C" w:rsidRPr="000B416C" w:rsidRDefault="000B416C" w:rsidP="00920C34">
            <w:pPr>
              <w:tabs>
                <w:tab w:val="left" w:pos="1976"/>
              </w:tabs>
              <w:rPr>
                <w:rFonts w:asciiTheme="minorHAnsi" w:hAnsiTheme="minorHAnsi" w:cstheme="minorHAnsi"/>
                <w:sz w:val="20"/>
                <w:szCs w:val="20"/>
              </w:rPr>
            </w:pPr>
          </w:p>
        </w:tc>
        <w:tc>
          <w:tcPr>
            <w:tcW w:w="2551" w:type="dxa"/>
          </w:tcPr>
          <w:p w:rsidR="000B416C" w:rsidRPr="000B416C" w:rsidRDefault="000B416C" w:rsidP="00920C34">
            <w:pPr>
              <w:tabs>
                <w:tab w:val="left" w:pos="1976"/>
              </w:tabs>
              <w:rPr>
                <w:rFonts w:asciiTheme="minorHAnsi" w:hAnsiTheme="minorHAnsi" w:cstheme="minorHAnsi"/>
                <w:sz w:val="20"/>
                <w:szCs w:val="20"/>
              </w:rPr>
            </w:pPr>
          </w:p>
        </w:tc>
      </w:tr>
      <w:tr w:rsidR="000B416C" w:rsidTr="00355317">
        <w:tc>
          <w:tcPr>
            <w:tcW w:w="7230" w:type="dxa"/>
          </w:tcPr>
          <w:p w:rsidR="000B416C" w:rsidRPr="000B416C" w:rsidRDefault="000B416C" w:rsidP="000B416C">
            <w:pPr>
              <w:pStyle w:val="Default"/>
              <w:rPr>
                <w:rFonts w:asciiTheme="minorHAnsi" w:hAnsiTheme="minorHAnsi" w:cstheme="minorHAnsi"/>
                <w:sz w:val="20"/>
                <w:szCs w:val="20"/>
              </w:rPr>
            </w:pPr>
            <w:r w:rsidRPr="000B416C">
              <w:rPr>
                <w:rFonts w:asciiTheme="minorHAnsi" w:hAnsiTheme="minorHAnsi" w:cstheme="minorHAnsi"/>
                <w:sz w:val="20"/>
                <w:szCs w:val="20"/>
              </w:rPr>
              <w:t xml:space="preserve">Promote learners’ self-control, independence and cooperation through developing their social, emotional and behavioural skills. </w:t>
            </w:r>
          </w:p>
        </w:tc>
        <w:tc>
          <w:tcPr>
            <w:tcW w:w="5528" w:type="dxa"/>
          </w:tcPr>
          <w:p w:rsidR="000B416C" w:rsidRPr="000B416C" w:rsidRDefault="000B416C" w:rsidP="00920C34">
            <w:pPr>
              <w:tabs>
                <w:tab w:val="left" w:pos="1976"/>
              </w:tabs>
              <w:rPr>
                <w:rFonts w:asciiTheme="minorHAnsi" w:hAnsiTheme="minorHAnsi" w:cstheme="minorHAnsi"/>
                <w:sz w:val="20"/>
                <w:szCs w:val="20"/>
              </w:rPr>
            </w:pPr>
          </w:p>
        </w:tc>
        <w:tc>
          <w:tcPr>
            <w:tcW w:w="2551" w:type="dxa"/>
          </w:tcPr>
          <w:p w:rsidR="000B416C" w:rsidRPr="000B416C" w:rsidRDefault="000B416C" w:rsidP="00920C34">
            <w:pPr>
              <w:tabs>
                <w:tab w:val="left" w:pos="1976"/>
              </w:tabs>
              <w:rPr>
                <w:rFonts w:asciiTheme="minorHAnsi" w:hAnsiTheme="minorHAnsi" w:cstheme="minorHAnsi"/>
                <w:sz w:val="20"/>
                <w:szCs w:val="20"/>
              </w:rPr>
            </w:pPr>
          </w:p>
        </w:tc>
      </w:tr>
      <w:tr w:rsidR="000B416C" w:rsidTr="00355317">
        <w:tc>
          <w:tcPr>
            <w:tcW w:w="7230" w:type="dxa"/>
          </w:tcPr>
          <w:p w:rsidR="000B416C" w:rsidRPr="000B416C" w:rsidRDefault="000B416C" w:rsidP="000B416C">
            <w:pPr>
              <w:pStyle w:val="Default"/>
              <w:rPr>
                <w:rFonts w:asciiTheme="minorHAnsi" w:hAnsiTheme="minorHAnsi" w:cstheme="minorHAnsi"/>
                <w:sz w:val="20"/>
                <w:szCs w:val="20"/>
              </w:rPr>
            </w:pPr>
            <w:r w:rsidRPr="000B416C">
              <w:rPr>
                <w:rFonts w:asciiTheme="minorHAnsi" w:hAnsiTheme="minorHAnsi" w:cstheme="minorHAnsi"/>
                <w:sz w:val="20"/>
                <w:szCs w:val="20"/>
              </w:rPr>
              <w:t xml:space="preserve">Work as a team member and identify opportunities for working with colleagues, managing their work where appropriate and sharing the development of effective practice with them. </w:t>
            </w:r>
          </w:p>
        </w:tc>
        <w:tc>
          <w:tcPr>
            <w:tcW w:w="5528" w:type="dxa"/>
          </w:tcPr>
          <w:p w:rsidR="000B416C" w:rsidRPr="000B416C" w:rsidRDefault="000B416C" w:rsidP="00920C34">
            <w:pPr>
              <w:tabs>
                <w:tab w:val="left" w:pos="1976"/>
              </w:tabs>
              <w:rPr>
                <w:rFonts w:asciiTheme="minorHAnsi" w:hAnsiTheme="minorHAnsi" w:cstheme="minorHAnsi"/>
                <w:sz w:val="20"/>
                <w:szCs w:val="20"/>
              </w:rPr>
            </w:pPr>
          </w:p>
        </w:tc>
        <w:tc>
          <w:tcPr>
            <w:tcW w:w="2551" w:type="dxa"/>
          </w:tcPr>
          <w:p w:rsidR="000B416C" w:rsidRPr="000B416C" w:rsidRDefault="000B416C" w:rsidP="00920C34">
            <w:pPr>
              <w:tabs>
                <w:tab w:val="left" w:pos="1976"/>
              </w:tabs>
              <w:rPr>
                <w:rFonts w:asciiTheme="minorHAnsi" w:hAnsiTheme="minorHAnsi" w:cstheme="minorHAnsi"/>
                <w:sz w:val="20"/>
                <w:szCs w:val="20"/>
              </w:rPr>
            </w:pPr>
          </w:p>
        </w:tc>
      </w:tr>
      <w:tr w:rsidR="000B416C" w:rsidTr="00355317">
        <w:tc>
          <w:tcPr>
            <w:tcW w:w="7230" w:type="dxa"/>
          </w:tcPr>
          <w:p w:rsidR="000B416C" w:rsidRPr="000B416C" w:rsidRDefault="000B416C" w:rsidP="000B416C">
            <w:pPr>
              <w:pStyle w:val="Default"/>
              <w:rPr>
                <w:rFonts w:asciiTheme="minorHAnsi" w:hAnsiTheme="minorHAnsi" w:cstheme="minorHAnsi"/>
                <w:sz w:val="20"/>
                <w:szCs w:val="20"/>
              </w:rPr>
            </w:pPr>
            <w:r w:rsidRPr="000B416C">
              <w:rPr>
                <w:rFonts w:asciiTheme="minorHAnsi" w:hAnsiTheme="minorHAnsi" w:cstheme="minorHAnsi"/>
                <w:sz w:val="20"/>
                <w:szCs w:val="20"/>
              </w:rPr>
              <w:t xml:space="preserve">Ensure that colleagues working with them are appropriately involved in supporting learning and understand the roles they are expected to fulfil. </w:t>
            </w:r>
          </w:p>
        </w:tc>
        <w:tc>
          <w:tcPr>
            <w:tcW w:w="5528" w:type="dxa"/>
          </w:tcPr>
          <w:p w:rsidR="000B416C" w:rsidRPr="000B416C" w:rsidRDefault="000B416C" w:rsidP="00920C34">
            <w:pPr>
              <w:tabs>
                <w:tab w:val="left" w:pos="1976"/>
              </w:tabs>
              <w:rPr>
                <w:rFonts w:asciiTheme="minorHAnsi" w:hAnsiTheme="minorHAnsi" w:cstheme="minorHAnsi"/>
                <w:sz w:val="20"/>
                <w:szCs w:val="20"/>
              </w:rPr>
            </w:pPr>
          </w:p>
        </w:tc>
        <w:tc>
          <w:tcPr>
            <w:tcW w:w="2551" w:type="dxa"/>
          </w:tcPr>
          <w:p w:rsidR="000B416C" w:rsidRPr="000B416C" w:rsidRDefault="000B416C" w:rsidP="00920C34">
            <w:pPr>
              <w:tabs>
                <w:tab w:val="left" w:pos="1976"/>
              </w:tabs>
              <w:rPr>
                <w:rFonts w:asciiTheme="minorHAnsi" w:hAnsiTheme="minorHAnsi" w:cstheme="minorHAnsi"/>
                <w:sz w:val="20"/>
                <w:szCs w:val="20"/>
              </w:rPr>
            </w:pPr>
          </w:p>
        </w:tc>
      </w:tr>
    </w:tbl>
    <w:p w:rsidR="00920C34" w:rsidRDefault="00920C34" w:rsidP="00920C34">
      <w:pPr>
        <w:tabs>
          <w:tab w:val="left" w:pos="1976"/>
        </w:tabs>
        <w:rPr>
          <w:rFonts w:ascii="Cambria" w:hAnsi="Cambria"/>
          <w:sz w:val="28"/>
          <w:szCs w:val="28"/>
        </w:rPr>
      </w:pPr>
    </w:p>
    <w:p w:rsidR="00920C34" w:rsidRDefault="00920C34" w:rsidP="00920C34">
      <w:pPr>
        <w:tabs>
          <w:tab w:val="left" w:pos="1976"/>
        </w:tabs>
        <w:rPr>
          <w:rFonts w:ascii="Cambria" w:hAnsi="Cambria"/>
          <w:sz w:val="28"/>
          <w:szCs w:val="28"/>
        </w:rPr>
      </w:pPr>
    </w:p>
    <w:p w:rsidR="00920C34" w:rsidRDefault="00920C34" w:rsidP="00920C34">
      <w:pPr>
        <w:tabs>
          <w:tab w:val="left" w:pos="1976"/>
        </w:tabs>
        <w:rPr>
          <w:rFonts w:ascii="Cambria" w:hAnsi="Cambria"/>
          <w:sz w:val="28"/>
          <w:szCs w:val="28"/>
        </w:rPr>
      </w:pPr>
    </w:p>
    <w:p w:rsidR="00920C34" w:rsidRDefault="00920C34" w:rsidP="00920C34">
      <w:pPr>
        <w:tabs>
          <w:tab w:val="left" w:pos="1976"/>
        </w:tabs>
        <w:rPr>
          <w:rFonts w:ascii="Cambria" w:hAnsi="Cambria"/>
          <w:sz w:val="28"/>
          <w:szCs w:val="28"/>
        </w:rPr>
      </w:pPr>
    </w:p>
    <w:p w:rsidR="00920C34" w:rsidRDefault="00920C34" w:rsidP="00920C34">
      <w:pPr>
        <w:tabs>
          <w:tab w:val="left" w:pos="1976"/>
        </w:tabs>
        <w:rPr>
          <w:rFonts w:ascii="Cambria" w:hAnsi="Cambria"/>
          <w:sz w:val="28"/>
          <w:szCs w:val="28"/>
        </w:rPr>
      </w:pPr>
    </w:p>
    <w:p w:rsidR="00920C34" w:rsidRPr="00920C34" w:rsidRDefault="00920C34" w:rsidP="00920C34">
      <w:pPr>
        <w:tabs>
          <w:tab w:val="left" w:pos="1976"/>
        </w:tabs>
        <w:rPr>
          <w:rFonts w:ascii="Cambria" w:hAnsi="Cambria"/>
          <w:sz w:val="28"/>
          <w:szCs w:val="28"/>
        </w:rPr>
      </w:pPr>
    </w:p>
    <w:sectPr w:rsidR="00920C34" w:rsidRPr="00920C34" w:rsidSect="0035531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B837E"/>
    <w:multiLevelType w:val="hybridMultilevel"/>
    <w:tmpl w:val="2D36CEC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C34"/>
    <w:rsid w:val="00074D42"/>
    <w:rsid w:val="000B416C"/>
    <w:rsid w:val="001B0EFE"/>
    <w:rsid w:val="00355317"/>
    <w:rsid w:val="0046563A"/>
    <w:rsid w:val="005A27F9"/>
    <w:rsid w:val="008E712F"/>
    <w:rsid w:val="00920C34"/>
    <w:rsid w:val="009741F8"/>
    <w:rsid w:val="00B96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0C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6563A"/>
    <w:pPr>
      <w:autoSpaceDE w:val="0"/>
      <w:autoSpaceDN w:val="0"/>
      <w:adjustRightInd w:val="0"/>
      <w:spacing w:after="0" w:line="240" w:lineRule="auto"/>
    </w:pPr>
    <w:rPr>
      <w:rFonts w:ascii="Tahoma"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0C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6563A"/>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1678</Words>
  <Characters>9570</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Longridge Towers School</Company>
  <LinksUpToDate>false</LinksUpToDate>
  <CharactersWithSpaces>11226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Crossan</dc:creator>
  <cp:lastModifiedBy>Emma Crossan</cp:lastModifiedBy>
  <cp:revision>2</cp:revision>
  <dcterms:created xsi:type="dcterms:W3CDTF">2018-02-20T08:39:00Z</dcterms:created>
  <dcterms:modified xsi:type="dcterms:W3CDTF">2018-02-20T08:39:00Z</dcterms:modified>
</cp:coreProperties>
</file>