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89" w:rsidRPr="00B62889" w:rsidRDefault="00B62889" w:rsidP="00B62889">
      <w:pPr>
        <w:pBdr>
          <w:bottom w:val="single" w:sz="4" w:space="1" w:color="auto"/>
        </w:pBdr>
        <w:tabs>
          <w:tab w:val="left" w:pos="180"/>
        </w:tabs>
        <w:spacing w:after="0" w:line="240" w:lineRule="auto"/>
        <w:ind w:left="-540" w:right="-662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62889">
        <w:rPr>
          <w:rFonts w:ascii="Arial" w:eastAsia="Times New Roman" w:hAnsi="Arial" w:cs="Arial"/>
          <w:b/>
          <w:sz w:val="24"/>
          <w:szCs w:val="24"/>
          <w:lang w:eastAsia="en-GB"/>
        </w:rPr>
        <w:t>PERSON SPECIFICATION</w:t>
      </w:r>
    </w:p>
    <w:p w:rsidR="00B62889" w:rsidRPr="00B62889" w:rsidRDefault="00B62889" w:rsidP="00B628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62889">
        <w:rPr>
          <w:rFonts w:ascii="Arial" w:eastAsia="Times New Roman" w:hAnsi="Arial" w:cs="Arial"/>
          <w:b/>
          <w:sz w:val="24"/>
          <w:szCs w:val="24"/>
          <w:lang w:eastAsia="en-GB"/>
        </w:rPr>
        <w:t>E= Essential, D = Desirable</w:t>
      </w:r>
      <w:r w:rsidRPr="00B62889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</w:p>
    <w:p w:rsidR="00B62889" w:rsidRPr="00B62889" w:rsidRDefault="00B62889" w:rsidP="00B628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1"/>
        <w:gridCol w:w="742"/>
        <w:gridCol w:w="743"/>
      </w:tblGrid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</w:t>
            </w:r>
          </w:p>
        </w:tc>
      </w:tr>
      <w:tr w:rsidR="00B62889" w:rsidRPr="00B62889" w:rsidTr="00487585">
        <w:tc>
          <w:tcPr>
            <w:tcW w:w="8296" w:type="dxa"/>
            <w:gridSpan w:val="3"/>
            <w:shd w:val="clear" w:color="auto" w:fill="D9D9D9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Skills/Abilities</w:t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487585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supporting AEN pupils in a classroom environment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Empathetic and considerate attitude towards children experiencing difficulties in their lives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team player</w:t>
            </w:r>
            <w:r w:rsidR="00487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the ability</w:t>
            </w: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build effective working relationships with all pupils and colleagues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understand and follow procedures e.g. health &amp; safety, child protection, school behaviour policy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prepare and organise a range of resources to support learning programmes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Able to have a </w:t>
            </w:r>
            <w:r w:rsidR="00487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positive impact on</w:t>
            </w: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student behaviour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generate enthusiasm in students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communication skills, able to clarify and explain instructions clearly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Professionally discrete and able to respect confidentiality in particular areas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involved in ongoing Professional Development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Effective use of ICT 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work with and analyse data 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</w:tr>
      <w:tr w:rsidR="00B62889" w:rsidRPr="00B62889" w:rsidTr="00487585">
        <w:tc>
          <w:tcPr>
            <w:tcW w:w="8296" w:type="dxa"/>
            <w:gridSpan w:val="3"/>
            <w:shd w:val="clear" w:color="auto" w:fill="D9D9D9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Knowledge and Understanding</w:t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Knowledge of the education system 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Some knowledge of the Children Act and education legislation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487585" w:rsidP="004875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of the needs to children with a variety of AEN needs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or experience of :</w:t>
            </w:r>
          </w:p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 Code of Practice</w:t>
            </w:r>
          </w:p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Positive Behaviour Management</w:t>
            </w:r>
          </w:p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Anger Management strategies</w:t>
            </w:r>
          </w:p>
          <w:p w:rsid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</w:t>
            </w:r>
            <w:r w:rsidR="00487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</w:t>
            </w: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escalation techniques</w:t>
            </w:r>
          </w:p>
          <w:p w:rsidR="006C4AD9" w:rsidRPr="00B62889" w:rsidRDefault="006C4AD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Health &amp; safety in the workplace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487585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of the reasons for students getting into difficulties and strategies for how to assist students in overcoming them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487585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8296" w:type="dxa"/>
            <w:gridSpan w:val="3"/>
            <w:shd w:val="clear" w:color="auto" w:fill="D9D9D9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</w:t>
            </w:r>
          </w:p>
        </w:tc>
      </w:tr>
      <w:tr w:rsidR="00487585" w:rsidRPr="00B62889" w:rsidTr="00487585">
        <w:tc>
          <w:tcPr>
            <w:tcW w:w="6811" w:type="dxa"/>
            <w:shd w:val="clear" w:color="auto" w:fill="auto"/>
          </w:tcPr>
          <w:p w:rsidR="00487585" w:rsidRPr="00B62889" w:rsidRDefault="00487585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with children with Additional Education Needs</w:t>
            </w:r>
          </w:p>
        </w:tc>
        <w:tc>
          <w:tcPr>
            <w:tcW w:w="742" w:type="dxa"/>
            <w:shd w:val="clear" w:color="auto" w:fill="auto"/>
          </w:tcPr>
          <w:p w:rsidR="00487585" w:rsidRPr="00B62889" w:rsidRDefault="00487585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487585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487585" w:rsidRPr="00B62889" w:rsidRDefault="00487585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with children, parents and teachers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with children with challenging behaviour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8296" w:type="dxa"/>
            <w:gridSpan w:val="3"/>
            <w:shd w:val="clear" w:color="auto" w:fill="D9D9D9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6C4AD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NVQ Level 3 </w:t>
            </w:r>
            <w:r w:rsidR="0048758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Teaching Assistant qualification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equivalent</w:t>
            </w:r>
          </w:p>
        </w:tc>
        <w:tc>
          <w:tcPr>
            <w:tcW w:w="742" w:type="dxa"/>
            <w:shd w:val="clear" w:color="auto" w:fill="auto"/>
          </w:tcPr>
          <w:p w:rsidR="00B62889" w:rsidRPr="00B62889" w:rsidRDefault="006C4AD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C4A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6C4AD9" w:rsidRPr="00B62889" w:rsidTr="00487585">
        <w:tc>
          <w:tcPr>
            <w:tcW w:w="6811" w:type="dxa"/>
            <w:shd w:val="clear" w:color="auto" w:fill="auto"/>
          </w:tcPr>
          <w:p w:rsidR="006C4AD9" w:rsidRDefault="006C4AD9" w:rsidP="00B628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Training in the relevant strategies e.g. dyslexia, autism, literacy, numeracy, ICT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6C4AD9" w:rsidRPr="006C4AD9" w:rsidRDefault="006C4AD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C4AD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6C4AD9" w:rsidRPr="00B62889" w:rsidRDefault="006C4AD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B62889" w:rsidRPr="00B62889" w:rsidTr="00487585">
        <w:tc>
          <w:tcPr>
            <w:tcW w:w="8296" w:type="dxa"/>
            <w:gridSpan w:val="3"/>
            <w:shd w:val="clear" w:color="auto" w:fill="D9D9D9"/>
          </w:tcPr>
          <w:p w:rsidR="00B62889" w:rsidRPr="00B62889" w:rsidRDefault="00B62889" w:rsidP="00B62889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Attributes</w:t>
            </w: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an ethos of high standards, personal fulfilment,  academic success and to improving the life chances of young people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work cooperatively and collaboratively in a multi- disciplinary team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B62889" w:rsidRPr="00B62889" w:rsidTr="00487585">
        <w:tc>
          <w:tcPr>
            <w:tcW w:w="6811" w:type="dxa"/>
            <w:shd w:val="clear" w:color="auto" w:fill="auto"/>
          </w:tcPr>
          <w:p w:rsidR="00B62889" w:rsidRPr="00B62889" w:rsidRDefault="00B62889" w:rsidP="00B6288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628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remain calm under pressure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B62889" w:rsidRPr="00B62889" w:rsidRDefault="00B62889" w:rsidP="00B62889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62889">
              <w:rPr>
                <w:rFonts w:ascii="Arial" w:eastAsia="Times New Roman" w:hAnsi="Arial" w:cs="Arial"/>
                <w:b/>
                <w:lang w:eastAsia="en-GB"/>
              </w:rPr>
              <w:sym w:font="Wingdings" w:char="F0FC"/>
            </w:r>
          </w:p>
        </w:tc>
        <w:tc>
          <w:tcPr>
            <w:tcW w:w="743" w:type="dxa"/>
            <w:shd w:val="clear" w:color="auto" w:fill="auto"/>
          </w:tcPr>
          <w:p w:rsidR="00B62889" w:rsidRPr="00B62889" w:rsidRDefault="00B62889" w:rsidP="00B628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B62889" w:rsidRPr="00B62889" w:rsidRDefault="00B62889" w:rsidP="00B628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30EDE" w:rsidRDefault="00430EDE"/>
    <w:sectPr w:rsidR="00430ED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9"/>
    <w:rsid w:val="00430EDE"/>
    <w:rsid w:val="00487585"/>
    <w:rsid w:val="006C4AD9"/>
    <w:rsid w:val="00B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FCEA-A9BE-4E9B-8749-3C514F6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Whickham School &amp; Sports College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Graham</dc:creator>
  <cp:keywords/>
  <dc:description/>
  <cp:lastModifiedBy>Nicola Graham</cp:lastModifiedBy>
  <cp:revision>2</cp:revision>
  <dcterms:created xsi:type="dcterms:W3CDTF">2018-01-29T13:58:00Z</dcterms:created>
  <dcterms:modified xsi:type="dcterms:W3CDTF">2018-01-29T13:58:00Z</dcterms:modified>
</cp:coreProperties>
</file>