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86" w:rsidRDefault="00F964AC">
      <w:r>
        <w:rPr>
          <w:noProof/>
          <w:lang w:eastAsia="en-GB"/>
        </w:rPr>
        <w:drawing>
          <wp:anchor distT="0" distB="0" distL="114300" distR="114300" simplePos="0" relativeHeight="251663360" behindDoc="0" locked="0" layoutInCell="1" allowOverlap="1">
            <wp:simplePos x="0" y="0"/>
            <wp:positionH relativeFrom="column">
              <wp:posOffset>4335880</wp:posOffset>
            </wp:positionH>
            <wp:positionV relativeFrom="paragraph">
              <wp:posOffset>9525</wp:posOffset>
            </wp:positionV>
            <wp:extent cx="1521995" cy="1143000"/>
            <wp:effectExtent l="0" t="0" r="2540" b="0"/>
            <wp:wrapNone/>
            <wp:docPr id="4" name="Picture 4" descr="Image result for MFL french and spani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FL french and spanish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107" cy="1152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723" w:rsidRPr="00F43586">
        <w:rPr>
          <w:noProof/>
          <w:lang w:eastAsia="en-GB"/>
        </w:rPr>
        <w:drawing>
          <wp:anchor distT="0" distB="0" distL="114300" distR="114300" simplePos="0" relativeHeight="251661312" behindDoc="0" locked="0" layoutInCell="1" allowOverlap="1" wp14:anchorId="344DD559" wp14:editId="28FE9226">
            <wp:simplePos x="0" y="0"/>
            <wp:positionH relativeFrom="margin">
              <wp:posOffset>0</wp:posOffset>
            </wp:positionH>
            <wp:positionV relativeFrom="paragraph">
              <wp:posOffset>0</wp:posOffset>
            </wp:positionV>
            <wp:extent cx="4115435" cy="1152525"/>
            <wp:effectExtent l="0" t="0" r="0" b="9525"/>
            <wp:wrapNone/>
            <wp:docPr id="2" name="Picture 2" descr="U:\PHS LOGO and signatures\PHS Blue on White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S LOGO and signatures\PHS Blue on White (Ofs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1248"/>
                    <a:stretch/>
                  </pic:blipFill>
                  <pic:spPr bwMode="auto">
                    <a:xfrm>
                      <a:off x="0" y="0"/>
                      <a:ext cx="4115435" cy="1152525"/>
                    </a:xfrm>
                    <a:prstGeom prst="rect">
                      <a:avLst/>
                    </a:prstGeom>
                    <a:noFill/>
                    <a:ln>
                      <a:noFill/>
                    </a:ln>
                    <a:extLst>
                      <a:ext uri="{53640926-AAD7-44D8-BBD7-CCE9431645EC}">
                        <a14:shadowObscured xmlns:a14="http://schemas.microsoft.com/office/drawing/2010/main"/>
                      </a:ext>
                    </a:extLst>
                  </pic:spPr>
                </pic:pic>
              </a:graphicData>
            </a:graphic>
          </wp:anchor>
        </w:drawing>
      </w:r>
      <w:r w:rsidR="001D0E81">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1330960</wp:posOffset>
                </wp:positionV>
                <wp:extent cx="584835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485775"/>
                        </a:xfrm>
                        <a:prstGeom prst="rect">
                          <a:avLst/>
                        </a:prstGeom>
                        <a:solidFill>
                          <a:srgbClr val="000066"/>
                        </a:solidFill>
                        <a:ln w="6350">
                          <a:solidFill>
                            <a:prstClr val="black"/>
                          </a:solidFill>
                        </a:ln>
                      </wps:spPr>
                      <wps:txbx>
                        <w:txbxContent>
                          <w:p w:rsidR="00F43586" w:rsidRPr="00F43586" w:rsidRDefault="00F964AC"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MFL</w:t>
                            </w:r>
                            <w:r w:rsidR="00F43586" w:rsidRPr="00F43586">
                              <w:rPr>
                                <w:rFonts w:ascii="Libre Baskerville" w:hAnsi="Libre Baskerville"/>
                                <w:color w:val="FFFFFF" w:themeColor="background1"/>
                                <w:sz w:val="44"/>
                              </w:rPr>
                              <w:t xml:space="preser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4.8pt;width:460.5pt;height:3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" fillcolor="#006" strokeweight=".5pt">
                <v:textbox>
                  <w:txbxContent>
                    <w:p w:rsidR="00F43586" w:rsidRPr="00F43586" w:rsidRDefault="00F964AC"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MFL</w:t>
                      </w:r>
                      <w:r w:rsidR="00F43586" w:rsidRPr="00F43586">
                        <w:rPr>
                          <w:rFonts w:ascii="Libre Baskerville" w:hAnsi="Libre Baskerville"/>
                          <w:color w:val="FFFFFF" w:themeColor="background1"/>
                          <w:sz w:val="44"/>
                        </w:rPr>
                        <w:t xml:space="preserve"> Department</w:t>
                      </w:r>
                    </w:p>
                  </w:txbxContent>
                </v:textbox>
                <w10:wrap anchorx="margin"/>
              </v:shape>
            </w:pict>
          </mc:Fallback>
        </mc:AlternateContent>
      </w:r>
    </w:p>
    <w:p w:rsidR="00F43586" w:rsidRDefault="00F43586"/>
    <w:p w:rsidR="00F43586" w:rsidRDefault="00F43586"/>
    <w:p w:rsidR="00BD2EE8" w:rsidRPr="00F964AC" w:rsidRDefault="00BD2EE8">
      <w:pPr>
        <w:rPr>
          <w:b/>
        </w:rPr>
      </w:pPr>
    </w:p>
    <w:p w:rsidR="00362723" w:rsidRDefault="00362723">
      <w:pPr>
        <w:rPr>
          <w:rFonts w:ascii="Avenir LT 45 Book" w:hAnsi="Avenir LT 45 Book"/>
        </w:rPr>
      </w:pPr>
    </w:p>
    <w:p w:rsidR="00362723" w:rsidRDefault="00362723">
      <w:pPr>
        <w:rPr>
          <w:rFonts w:ascii="Avenir LT 45 Book" w:hAnsi="Avenir LT 45 Book"/>
        </w:rPr>
      </w:pPr>
    </w:p>
    <w:p w:rsidR="00362723" w:rsidRDefault="00362723">
      <w:pPr>
        <w:rPr>
          <w:rFonts w:ascii="Avenir LT 45 Book" w:hAnsi="Avenir LT 45 Book"/>
        </w:rPr>
      </w:pPr>
    </w:p>
    <w:p w:rsidR="00362723" w:rsidRDefault="00362723">
      <w:pPr>
        <w:rPr>
          <w:rFonts w:ascii="Avenir LT 45 Book" w:hAnsi="Avenir LT 45 Book"/>
        </w:rPr>
      </w:pPr>
    </w:p>
    <w:p w:rsidR="00FD1630" w:rsidRDefault="00362723">
      <w:pPr>
        <w:rPr>
          <w:rFonts w:ascii="Avenir LT 45 Book" w:hAnsi="Avenir LT 45 Book"/>
          <w:b/>
        </w:rPr>
      </w:pPr>
      <w:r w:rsidRPr="00362723">
        <w:rPr>
          <w:rFonts w:ascii="Avenir LT 45 Book" w:hAnsi="Avenir LT 45 Book"/>
          <w:b/>
        </w:rPr>
        <w:t>Our</w:t>
      </w:r>
      <w:r w:rsidR="00C94213" w:rsidRPr="00362723">
        <w:rPr>
          <w:rFonts w:ascii="Avenir LT 45 Book" w:hAnsi="Avenir LT 45 Book"/>
          <w:b/>
        </w:rPr>
        <w:t xml:space="preserve"> Community:</w:t>
      </w:r>
    </w:p>
    <w:p w:rsidR="009607E8" w:rsidRPr="009607E8" w:rsidRDefault="009607E8" w:rsidP="009607E8">
      <w:pPr>
        <w:rPr>
          <w:rFonts w:ascii="Avenir LT 45 Book" w:hAnsi="Avenir LT 45 Book"/>
        </w:rPr>
      </w:pPr>
      <w:r w:rsidRPr="009607E8">
        <w:rPr>
          <w:rFonts w:ascii="Avenir LT 45 Book" w:hAnsi="Avenir LT 45 Book"/>
        </w:rPr>
        <w:t xml:space="preserve">The MFL department is made up of six teachers and six well-equipped classrooms complete with departmental displays. </w:t>
      </w:r>
    </w:p>
    <w:p w:rsidR="00C94213" w:rsidRDefault="00362723">
      <w:pPr>
        <w:rPr>
          <w:rFonts w:ascii="Avenir LT 45 Book" w:hAnsi="Avenir LT 45 Book"/>
          <w:b/>
        </w:rPr>
      </w:pPr>
      <w:r w:rsidRPr="00362723">
        <w:rPr>
          <w:rFonts w:ascii="Avenir LT 45 Book" w:hAnsi="Avenir LT 45 Book"/>
          <w:b/>
        </w:rPr>
        <w:t xml:space="preserve">The </w:t>
      </w:r>
      <w:r w:rsidR="00C94213" w:rsidRPr="00362723">
        <w:rPr>
          <w:rFonts w:ascii="Avenir LT 45 Book" w:hAnsi="Avenir LT 45 Book"/>
          <w:b/>
        </w:rPr>
        <w:t>Curriculum:</w:t>
      </w:r>
    </w:p>
    <w:p w:rsidR="009607E8" w:rsidRDefault="009607E8" w:rsidP="009607E8">
      <w:pPr>
        <w:rPr>
          <w:rFonts w:ascii="Avenir LT 45 Book" w:hAnsi="Avenir LT 45 Book"/>
        </w:rPr>
      </w:pPr>
      <w:r w:rsidRPr="009607E8">
        <w:rPr>
          <w:rFonts w:ascii="Avenir LT 45 Book" w:hAnsi="Avenir LT 45 Book"/>
        </w:rPr>
        <w:t xml:space="preserve">For French, we base our curriculum on </w:t>
      </w:r>
      <w:proofErr w:type="spellStart"/>
      <w:r w:rsidRPr="009607E8">
        <w:rPr>
          <w:rFonts w:ascii="Avenir LT 45 Book" w:hAnsi="Avenir LT 45 Book"/>
        </w:rPr>
        <w:t>Allez</w:t>
      </w:r>
      <w:proofErr w:type="spellEnd"/>
      <w:r w:rsidRPr="009607E8">
        <w:rPr>
          <w:rFonts w:ascii="Avenir LT 45 Book" w:hAnsi="Avenir LT 45 Book"/>
        </w:rPr>
        <w:t xml:space="preserve"> and then follow </w:t>
      </w:r>
      <w:proofErr w:type="spellStart"/>
      <w:r w:rsidRPr="009607E8">
        <w:rPr>
          <w:rFonts w:ascii="Avenir LT 45 Book" w:hAnsi="Avenir LT 45 Book"/>
        </w:rPr>
        <w:t>Kerboodle</w:t>
      </w:r>
      <w:proofErr w:type="spellEnd"/>
      <w:r w:rsidRPr="009607E8">
        <w:rPr>
          <w:rFonts w:ascii="Avenir LT 45 Book" w:hAnsi="Avenir LT 45 Book"/>
        </w:rPr>
        <w:t xml:space="preserve"> for AQA. For Spanish we follow VIVA. All classrooms have text-books as well as access to the digital version.</w:t>
      </w:r>
    </w:p>
    <w:p w:rsidR="009607E8" w:rsidRPr="009607E8" w:rsidRDefault="009607E8" w:rsidP="009607E8">
      <w:pPr>
        <w:rPr>
          <w:rFonts w:ascii="Avenir LT 45 Book" w:hAnsi="Avenir LT 45 Book"/>
        </w:rPr>
      </w:pPr>
      <w:r w:rsidRPr="009607E8">
        <w:rPr>
          <w:rFonts w:ascii="Avenir LT 45 Book" w:hAnsi="Avenir LT 45 Book"/>
        </w:rPr>
        <w:t>Every member of the team is responsible for one or two year groups, keeping resources, lessons and schemes of work up to date. As we ‘lead plan’ for each other, we are not only working efficiently, we are also continually sharing and trying out new ideas. In addition, every member of the team plays an active role in the continual improvement of the department.</w:t>
      </w:r>
    </w:p>
    <w:p w:rsidR="00C94213" w:rsidRDefault="00C94213">
      <w:pPr>
        <w:rPr>
          <w:rFonts w:ascii="Avenir LT 45 Book" w:hAnsi="Avenir LT 45 Book"/>
        </w:rPr>
      </w:pPr>
      <w:r w:rsidRPr="00362723">
        <w:rPr>
          <w:rFonts w:ascii="Avenir LT 45 Book" w:hAnsi="Avenir LT 45 Book"/>
          <w:b/>
        </w:rPr>
        <w:t>Resources and Facilities Available</w:t>
      </w:r>
      <w:r w:rsidRPr="00C94213">
        <w:rPr>
          <w:rFonts w:ascii="Avenir LT 45 Book" w:hAnsi="Avenir LT 45 Book"/>
        </w:rPr>
        <w:t>:</w:t>
      </w:r>
    </w:p>
    <w:p w:rsidR="00B255BB" w:rsidRPr="00C94213" w:rsidRDefault="00B255BB">
      <w:pPr>
        <w:rPr>
          <w:rFonts w:ascii="Avenir LT 45 Book" w:hAnsi="Avenir LT 45 Book"/>
        </w:rPr>
      </w:pPr>
      <w:r w:rsidRPr="009607E8">
        <w:rPr>
          <w:rFonts w:ascii="Avenir LT 45 Book" w:hAnsi="Avenir LT 45 Book"/>
        </w:rPr>
        <w:t>The classrooms are situated centrally along one corridor, where regularly updated displays show off students’ work, vocabulary league table results as well as trips and extra-curricular activities. The MFL office, with its three workstations, printer and photocopier, provides a quiet working space for staff at all times.</w:t>
      </w:r>
    </w:p>
    <w:p w:rsidR="00C94213" w:rsidRDefault="00C94213">
      <w:pPr>
        <w:rPr>
          <w:rFonts w:ascii="Avenir LT 45 Book" w:hAnsi="Avenir LT 45 Book"/>
        </w:rPr>
      </w:pPr>
      <w:r w:rsidRPr="00362723">
        <w:rPr>
          <w:rFonts w:ascii="Avenir LT 45 Book" w:hAnsi="Avenir LT 45 Book"/>
          <w:b/>
        </w:rPr>
        <w:t>Results and Achievements</w:t>
      </w:r>
      <w:r w:rsidRPr="00C94213">
        <w:rPr>
          <w:rFonts w:ascii="Avenir LT 45 Book" w:hAnsi="Avenir LT 45 Book"/>
        </w:rPr>
        <w:t>:</w:t>
      </w:r>
    </w:p>
    <w:p w:rsidR="00B255BB" w:rsidRDefault="009607E8" w:rsidP="009607E8">
      <w:pPr>
        <w:rPr>
          <w:rFonts w:ascii="Avenir LT 45 Book" w:hAnsi="Avenir LT 45 Book"/>
        </w:rPr>
      </w:pPr>
      <w:r w:rsidRPr="009607E8">
        <w:rPr>
          <w:rFonts w:ascii="Avenir LT 45 Book" w:hAnsi="Avenir LT 45 Book"/>
        </w:rPr>
        <w:t xml:space="preserve">Thanks to our teamwork, active teaching and learning style and generous curriculum time, we are able to build up students’ confidence and they enjoy learning French and Spanish. </w:t>
      </w:r>
    </w:p>
    <w:p w:rsidR="009607E8" w:rsidRPr="009607E8" w:rsidRDefault="009607E8" w:rsidP="009607E8">
      <w:pPr>
        <w:rPr>
          <w:rFonts w:ascii="Avenir LT 45 Book" w:hAnsi="Avenir LT 45 Book"/>
          <w:color w:val="FF0000"/>
        </w:rPr>
      </w:pPr>
      <w:r w:rsidRPr="009607E8">
        <w:rPr>
          <w:rFonts w:ascii="Avenir LT 45 Book" w:hAnsi="Avenir LT 45 Book"/>
        </w:rPr>
        <w:t xml:space="preserve">Consequently, over the past three years we have seen a steady improvement in results. Our first set of results from the new GCSE exam showed that we are performing as well as other centres in the comprehension skills and performing better than other schools in the production skills. </w:t>
      </w:r>
    </w:p>
    <w:p w:rsidR="00C94213" w:rsidRDefault="00C94213">
      <w:pPr>
        <w:rPr>
          <w:rFonts w:ascii="Avenir LT 45 Book" w:hAnsi="Avenir LT 45 Book"/>
        </w:rPr>
      </w:pPr>
      <w:r w:rsidRPr="00362723">
        <w:rPr>
          <w:rFonts w:ascii="Avenir LT 45 Book" w:hAnsi="Avenir LT 45 Book"/>
          <w:b/>
        </w:rPr>
        <w:t>Team Activities, Teamwork and Planning</w:t>
      </w:r>
      <w:r w:rsidRPr="00C94213">
        <w:rPr>
          <w:rFonts w:ascii="Avenir LT 45 Book" w:hAnsi="Avenir LT 45 Book"/>
        </w:rPr>
        <w:t>:</w:t>
      </w:r>
    </w:p>
    <w:p w:rsidR="00B255BB" w:rsidRDefault="009607E8" w:rsidP="009607E8">
      <w:pPr>
        <w:rPr>
          <w:rFonts w:ascii="Avenir LT 45 Book" w:hAnsi="Avenir LT 45 Book"/>
        </w:rPr>
      </w:pPr>
      <w:r w:rsidRPr="009607E8">
        <w:rPr>
          <w:rFonts w:ascii="Avenir LT 45 Book" w:hAnsi="Avenir LT 45 Book"/>
        </w:rPr>
        <w:t>We work closely as a team and have built up an impressive and comprehensive set of teaching resources for all year groups for both French and Spanish. Resources for lessons, h</w:t>
      </w:r>
      <w:r>
        <w:rPr>
          <w:rFonts w:ascii="Avenir LT 45 Book" w:hAnsi="Avenir LT 45 Book"/>
        </w:rPr>
        <w:t>ome</w:t>
      </w:r>
      <w:r w:rsidRPr="009607E8">
        <w:rPr>
          <w:rFonts w:ascii="Avenir LT 45 Book" w:hAnsi="Avenir LT 45 Book"/>
        </w:rPr>
        <w:t>w</w:t>
      </w:r>
      <w:r>
        <w:rPr>
          <w:rFonts w:ascii="Avenir LT 45 Book" w:hAnsi="Avenir LT 45 Book"/>
        </w:rPr>
        <w:t>or</w:t>
      </w:r>
      <w:r w:rsidRPr="009607E8">
        <w:rPr>
          <w:rFonts w:ascii="Avenir LT 45 Book" w:hAnsi="Avenir LT 45 Book"/>
        </w:rPr>
        <w:t>k booklets, h</w:t>
      </w:r>
      <w:r>
        <w:rPr>
          <w:rFonts w:ascii="Avenir LT 45 Book" w:hAnsi="Avenir LT 45 Book"/>
        </w:rPr>
        <w:t>ome</w:t>
      </w:r>
      <w:r w:rsidRPr="009607E8">
        <w:rPr>
          <w:rFonts w:ascii="Avenir LT 45 Book" w:hAnsi="Avenir LT 45 Book"/>
        </w:rPr>
        <w:t>w</w:t>
      </w:r>
      <w:r>
        <w:rPr>
          <w:rFonts w:ascii="Avenir LT 45 Book" w:hAnsi="Avenir LT 45 Book"/>
        </w:rPr>
        <w:t>or</w:t>
      </w:r>
      <w:r w:rsidRPr="009607E8">
        <w:rPr>
          <w:rFonts w:ascii="Avenir LT 45 Book" w:hAnsi="Avenir LT 45 Book"/>
        </w:rPr>
        <w:t xml:space="preserve">k tasks and assessments are printed for the team and stored centrally. </w:t>
      </w:r>
      <w:bookmarkStart w:id="0" w:name="_GoBack"/>
      <w:bookmarkEnd w:id="0"/>
    </w:p>
    <w:p w:rsidR="009607E8" w:rsidRPr="009607E8" w:rsidRDefault="009607E8" w:rsidP="009607E8">
      <w:pPr>
        <w:rPr>
          <w:rFonts w:ascii="Avenir LT 45 Book" w:hAnsi="Avenir LT 45 Book"/>
        </w:rPr>
      </w:pPr>
      <w:r w:rsidRPr="009607E8">
        <w:rPr>
          <w:rFonts w:ascii="Avenir LT 45 Book" w:hAnsi="Avenir LT 45 Book"/>
        </w:rPr>
        <w:lastRenderedPageBreak/>
        <w:t>The departmental resources enable us to enjoy creative, interactive and challenging lessons with all of our classes all of the time. The bank of lessons means that teachers can focus on responding to their classes’ individual needs, as well as ensuring high standards at all times and an essential work life balance.</w:t>
      </w:r>
    </w:p>
    <w:p w:rsidR="00C94213" w:rsidRDefault="00C94213">
      <w:pPr>
        <w:rPr>
          <w:rFonts w:ascii="Avenir LT 45 Book" w:hAnsi="Avenir LT 45 Book"/>
          <w:b/>
        </w:rPr>
      </w:pPr>
      <w:r w:rsidRPr="00362723">
        <w:rPr>
          <w:rFonts w:ascii="Avenir LT 45 Book" w:hAnsi="Avenir LT 45 Book"/>
          <w:b/>
        </w:rPr>
        <w:t>Training Support:</w:t>
      </w:r>
    </w:p>
    <w:p w:rsidR="009607E8" w:rsidRPr="009607E8" w:rsidRDefault="009607E8" w:rsidP="009607E8">
      <w:pPr>
        <w:rPr>
          <w:rFonts w:ascii="Avenir LT 45 Book" w:hAnsi="Avenir LT 45 Book"/>
        </w:rPr>
      </w:pPr>
      <w:r w:rsidRPr="009607E8">
        <w:rPr>
          <w:rFonts w:ascii="Avenir LT 45 Book" w:hAnsi="Avenir LT 45 Book"/>
        </w:rPr>
        <w:t>The department works closely with the training school (Wessex Schools Training Partnership), which gives team members the opportunity to mentor, coach and present to trainees as well as gain new ideas by working with the students.</w:t>
      </w:r>
    </w:p>
    <w:p w:rsidR="00C94213" w:rsidRDefault="00C94213">
      <w:pPr>
        <w:rPr>
          <w:rFonts w:ascii="Avenir LT 45 Book" w:hAnsi="Avenir LT 45 Book"/>
        </w:rPr>
      </w:pPr>
      <w:r w:rsidRPr="00362723">
        <w:rPr>
          <w:rFonts w:ascii="Avenir LT 45 Book" w:hAnsi="Avenir LT 45 Book"/>
          <w:b/>
        </w:rPr>
        <w:t>Other exciting things that happen</w:t>
      </w:r>
      <w:r w:rsidRPr="00C94213">
        <w:rPr>
          <w:rFonts w:ascii="Avenir LT 45 Book" w:hAnsi="Avenir LT 45 Book"/>
        </w:rPr>
        <w:t>:</w:t>
      </w:r>
    </w:p>
    <w:p w:rsidR="009607E8" w:rsidRPr="00C94213" w:rsidRDefault="009607E8">
      <w:pPr>
        <w:rPr>
          <w:rFonts w:ascii="Avenir LT 45 Book" w:hAnsi="Avenir LT 45 Book"/>
        </w:rPr>
      </w:pPr>
      <w:r w:rsidRPr="009607E8">
        <w:rPr>
          <w:rFonts w:ascii="Avenir LT 45 Book" w:hAnsi="Avenir LT 45 Book"/>
        </w:rPr>
        <w:t xml:space="preserve">We offer a cultural after school club throughout the year and Arsenal Double Club in the </w:t>
      </w:r>
      <w:proofErr w:type="gramStart"/>
      <w:r w:rsidRPr="009607E8">
        <w:rPr>
          <w:rFonts w:ascii="Avenir LT 45 Book" w:hAnsi="Avenir LT 45 Book"/>
        </w:rPr>
        <w:t>Summer</w:t>
      </w:r>
      <w:proofErr w:type="gramEnd"/>
      <w:r w:rsidRPr="009607E8">
        <w:rPr>
          <w:rFonts w:ascii="Avenir LT 45 Book" w:hAnsi="Avenir LT 45 Book"/>
        </w:rPr>
        <w:t xml:space="preserve"> term. Globetrotters culminates in a day trip to Cherbourg and Arsenal Double Club leads to a Languages Tour of the Emirates Stadium. In addition, there is a well-established and popular long weekend trip to an activities centre in Normandy.</w:t>
      </w:r>
    </w:p>
    <w:sectPr w:rsidR="009607E8" w:rsidRPr="00C942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ED" w:rsidRDefault="00D940ED" w:rsidP="007A36DB">
      <w:pPr>
        <w:spacing w:after="0" w:line="240" w:lineRule="auto"/>
      </w:pPr>
      <w:r>
        <w:separator/>
      </w:r>
    </w:p>
  </w:endnote>
  <w:endnote w:type="continuationSeparator" w:id="0">
    <w:p w:rsidR="00D940ED" w:rsidRDefault="00D940ED" w:rsidP="007A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Avenir LT 45 Book">
    <w:panose1 w:val="020005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DB" w:rsidRDefault="007A36DB" w:rsidP="007A36DB">
    <w:pPr>
      <w:pStyle w:val="Footer"/>
      <w:jc w:val="right"/>
    </w:pPr>
    <w:r>
      <w:t>DOK/Jan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ED" w:rsidRDefault="00D940ED" w:rsidP="007A36DB">
      <w:pPr>
        <w:spacing w:after="0" w:line="240" w:lineRule="auto"/>
      </w:pPr>
      <w:r>
        <w:separator/>
      </w:r>
    </w:p>
  </w:footnote>
  <w:footnote w:type="continuationSeparator" w:id="0">
    <w:p w:rsidR="00D940ED" w:rsidRDefault="00D940ED" w:rsidP="007A3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B"/>
    <w:rsid w:val="00192BB9"/>
    <w:rsid w:val="001D0E81"/>
    <w:rsid w:val="00362723"/>
    <w:rsid w:val="007A36DB"/>
    <w:rsid w:val="009607E8"/>
    <w:rsid w:val="00B255BB"/>
    <w:rsid w:val="00BD2EE8"/>
    <w:rsid w:val="00C24032"/>
    <w:rsid w:val="00C94213"/>
    <w:rsid w:val="00D940ED"/>
    <w:rsid w:val="00E32BCB"/>
    <w:rsid w:val="00F43586"/>
    <w:rsid w:val="00F964AC"/>
    <w:rsid w:val="00FD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DD1C"/>
  <w15:chartTrackingRefBased/>
  <w15:docId w15:val="{08ACCB3C-B41D-4565-B66B-B578126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DB"/>
  </w:style>
  <w:style w:type="paragraph" w:styleId="Footer">
    <w:name w:val="footer"/>
    <w:basedOn w:val="Normal"/>
    <w:link w:val="FooterChar"/>
    <w:uiPriority w:val="99"/>
    <w:unhideWhenUsed/>
    <w:rsid w:val="007A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Della Dawson</cp:lastModifiedBy>
  <cp:revision>10</cp:revision>
  <dcterms:created xsi:type="dcterms:W3CDTF">2019-01-30T14:56:00Z</dcterms:created>
  <dcterms:modified xsi:type="dcterms:W3CDTF">2019-01-31T10:30:00Z</dcterms:modified>
</cp:coreProperties>
</file>