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tabs>
          <w:tab w:val="left" w:pos="567"/>
        </w:tabs>
        <w:jc w:val="center"/>
        <w:rPr>
          <w:rFonts w:ascii="Arial" w:cs="Arial" w:eastAsia="Arial" w:hAnsi="Arial"/>
          <w:color w:val="000000"/>
          <w:sz w:val="20"/>
          <w:szCs w:val="20"/>
        </w:rPr>
      </w:pPr>
      <w:bookmarkStart w:colFirst="0" w:colLast="0" w:name="_zeequg1agaw"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-95249</wp:posOffset>
            </wp:positionH>
            <wp:positionV relativeFrom="paragraph">
              <wp:posOffset>0</wp:posOffset>
            </wp:positionV>
            <wp:extent cx="2177143" cy="609600"/>
            <wp:effectExtent b="0" l="0" r="0" t="0"/>
            <wp:wrapTopAndBottom distB="0" dist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77143" cy="6096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2238375</wp:posOffset>
            </wp:positionH>
            <wp:positionV relativeFrom="paragraph">
              <wp:posOffset>0</wp:posOffset>
            </wp:positionV>
            <wp:extent cx="2381250" cy="609600"/>
            <wp:effectExtent b="0" l="0" r="0" t="0"/>
            <wp:wrapSquare wrapText="bothSides" distB="0" distT="0" distL="0" distR="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381250" cy="6096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4686300</wp:posOffset>
            </wp:positionH>
            <wp:positionV relativeFrom="paragraph">
              <wp:posOffset>33338</wp:posOffset>
            </wp:positionV>
            <wp:extent cx="1747540" cy="542925"/>
            <wp:effectExtent b="0" l="0" r="0" t="0"/>
            <wp:wrapSquare wrapText="bothSides" distB="0" distT="0" distL="0" distR="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747540" cy="542925"/>
                    </a:xfrm>
                    <a:prstGeom prst="rect"/>
                    <a:ln/>
                  </pic:spPr>
                </pic:pic>
              </a:graphicData>
            </a:graphic>
          </wp:anchor>
        </w:drawing>
      </w:r>
    </w:p>
    <w:p w:rsidR="00000000" w:rsidDel="00000000" w:rsidP="00000000" w:rsidRDefault="00000000" w:rsidRPr="00000000" w14:paraId="00000002">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Academies Enterprise Trust</w:t>
      </w:r>
    </w:p>
    <w:p w:rsidR="00000000" w:rsidDel="00000000" w:rsidP="00000000" w:rsidRDefault="00000000" w:rsidRPr="00000000" w14:paraId="00000003">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4">
      <w:pPr>
        <w:spacing w:line="240" w:lineRule="auto"/>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Job Description</w:t>
      </w:r>
    </w:p>
    <w:p w:rsidR="00000000" w:rsidDel="00000000" w:rsidP="00000000" w:rsidRDefault="00000000" w:rsidRPr="00000000" w14:paraId="00000005">
      <w:pPr>
        <w:spacing w:line="240"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6">
      <w:pPr>
        <w:spacing w:line="240" w:lineRule="auto"/>
        <w:ind w:left="21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Job Title:</w:t>
        <w:tab/>
      </w:r>
      <w:r w:rsidDel="00000000" w:rsidR="00000000" w:rsidRPr="00000000">
        <w:rPr>
          <w:rFonts w:ascii="Arial" w:cs="Arial" w:eastAsia="Arial" w:hAnsi="Arial"/>
          <w:sz w:val="20"/>
          <w:szCs w:val="20"/>
          <w:rtl w:val="0"/>
        </w:rPr>
        <w:t xml:space="preserve">Lead Practitioner</w:t>
      </w:r>
      <w:r w:rsidDel="00000000" w:rsidR="00000000" w:rsidRPr="00000000">
        <w:rPr>
          <w:rFonts w:ascii="Arial" w:cs="Arial" w:eastAsia="Arial" w:hAnsi="Arial"/>
          <w:b w:val="1"/>
          <w:sz w:val="20"/>
          <w:szCs w:val="20"/>
          <w:rtl w:val="0"/>
        </w:rPr>
        <w:tab/>
        <w:tab/>
      </w:r>
      <w:r w:rsidDel="00000000" w:rsidR="00000000" w:rsidRPr="00000000">
        <w:rPr>
          <w:rtl w:val="0"/>
        </w:rPr>
      </w:r>
    </w:p>
    <w:p w:rsidR="00000000" w:rsidDel="00000000" w:rsidP="00000000" w:rsidRDefault="00000000" w:rsidRPr="00000000" w14:paraId="00000007">
      <w:pPr>
        <w:spacing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spacing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Location:</w:t>
        <w:tab/>
        <w:tab/>
      </w:r>
      <w:r w:rsidDel="00000000" w:rsidR="00000000" w:rsidRPr="00000000">
        <w:rPr>
          <w:rFonts w:ascii="Arial" w:cs="Arial" w:eastAsia="Arial" w:hAnsi="Arial"/>
          <w:sz w:val="20"/>
          <w:szCs w:val="20"/>
          <w:rtl w:val="0"/>
        </w:rPr>
        <w:t xml:space="preserve">Maltings Academy &amp; New Rickstones Academy</w:t>
      </w:r>
    </w:p>
    <w:p w:rsidR="00000000" w:rsidDel="00000000" w:rsidP="00000000" w:rsidRDefault="00000000" w:rsidRPr="00000000" w14:paraId="00000009">
      <w:pPr>
        <w:spacing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ab/>
        <w:tab/>
      </w:r>
      <w:r w:rsidDel="00000000" w:rsidR="00000000" w:rsidRPr="00000000">
        <w:rPr>
          <w:rtl w:val="0"/>
        </w:rPr>
      </w:r>
    </w:p>
    <w:p w:rsidR="00000000" w:rsidDel="00000000" w:rsidP="00000000" w:rsidRDefault="00000000" w:rsidRPr="00000000" w14:paraId="0000000A">
      <w:pPr>
        <w:spacing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Hours of work:</w:t>
        <w:tab/>
        <w:t xml:space="preserve"> </w:t>
        <w:tab/>
      </w:r>
      <w:r w:rsidDel="00000000" w:rsidR="00000000" w:rsidRPr="00000000">
        <w:rPr>
          <w:rFonts w:ascii="Arial" w:cs="Arial" w:eastAsia="Arial" w:hAnsi="Arial"/>
          <w:sz w:val="20"/>
          <w:szCs w:val="20"/>
          <w:rtl w:val="0"/>
        </w:rPr>
        <w:t xml:space="preserve">Full time</w:t>
      </w:r>
    </w:p>
    <w:p w:rsidR="00000000" w:rsidDel="00000000" w:rsidP="00000000" w:rsidRDefault="00000000" w:rsidRPr="00000000" w14:paraId="0000000B">
      <w:pPr>
        <w:spacing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spacing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Reports to:</w:t>
        <w:tab/>
        <w:tab/>
      </w:r>
      <w:r w:rsidDel="00000000" w:rsidR="00000000" w:rsidRPr="00000000">
        <w:rPr>
          <w:rFonts w:ascii="Arial" w:cs="Arial" w:eastAsia="Arial" w:hAnsi="Arial"/>
          <w:sz w:val="20"/>
          <w:szCs w:val="20"/>
          <w:rtl w:val="0"/>
        </w:rPr>
        <w:t xml:space="preserve">Linked member of the Senior Leadership Team</w:t>
      </w:r>
    </w:p>
    <w:p w:rsidR="00000000" w:rsidDel="00000000" w:rsidP="00000000" w:rsidRDefault="00000000" w:rsidRPr="00000000" w14:paraId="0000000D">
      <w:pPr>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40" w:lineRule="auto"/>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Purpose of the Role:</w:t>
      </w:r>
    </w:p>
    <w:p w:rsidR="00000000" w:rsidDel="00000000" w:rsidP="00000000" w:rsidRDefault="00000000" w:rsidRPr="00000000" w14:paraId="00000010">
      <w:pPr>
        <w:spacing w:line="240"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1">
      <w:pPr>
        <w:widowControl w:val="0"/>
        <w:spacing w:line="240" w:lineRule="auto"/>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To lead on specific teaching and learning initiatives and strategies to raise the teaching practice of all staff in order to raise student standards and progress.</w:t>
      </w:r>
      <w:r w:rsidDel="00000000" w:rsidR="00000000" w:rsidRPr="00000000">
        <w:rPr>
          <w:rtl w:val="0"/>
        </w:rPr>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To promote and adhere to the Trust’s values to be unusually brave, discover what’s possible, push the limits and be big hearted. </w:t>
      </w:r>
    </w:p>
    <w:p w:rsidR="00000000" w:rsidDel="00000000" w:rsidP="00000000" w:rsidRDefault="00000000" w:rsidRPr="00000000" w14:paraId="00000014">
      <w:pPr>
        <w:spacing w:line="240"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5">
      <w:pPr>
        <w:spacing w:line="240"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6">
      <w:pPr>
        <w:spacing w:line="240" w:lineRule="auto"/>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Responsibilities:</w:t>
      </w:r>
    </w:p>
    <w:p w:rsidR="00000000" w:rsidDel="00000000" w:rsidP="00000000" w:rsidRDefault="00000000" w:rsidRPr="00000000" w14:paraId="00000017">
      <w:pPr>
        <w:spacing w:line="240"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8">
      <w:pPr>
        <w:widowControl w:val="0"/>
        <w:numPr>
          <w:ilvl w:val="0"/>
          <w:numId w:val="7"/>
        </w:numPr>
        <w:spacing w:line="240" w:lineRule="auto"/>
        <w:ind w:left="426"/>
        <w:jc w:val="both"/>
        <w:rPr>
          <w:sz w:val="20"/>
          <w:szCs w:val="20"/>
        </w:rPr>
      </w:pPr>
      <w:r w:rsidDel="00000000" w:rsidR="00000000" w:rsidRPr="00000000">
        <w:rPr>
          <w:rFonts w:ascii="Arial" w:cs="Arial" w:eastAsia="Arial" w:hAnsi="Arial"/>
          <w:sz w:val="20"/>
          <w:szCs w:val="20"/>
          <w:rtl w:val="0"/>
        </w:rPr>
        <w:t xml:space="preserve">To take the lead on designated teaching and learning initiatives as directed by the SLT Lead for Teaching &amp; Learning, which may include:</w:t>
      </w:r>
    </w:p>
    <w:p w:rsidR="00000000" w:rsidDel="00000000" w:rsidP="00000000" w:rsidRDefault="00000000" w:rsidRPr="00000000" w14:paraId="00000019">
      <w:pPr>
        <w:widowControl w:val="0"/>
        <w:numPr>
          <w:ilvl w:val="0"/>
          <w:numId w:val="12"/>
        </w:numPr>
        <w:spacing w:line="240" w:lineRule="auto"/>
        <w:ind w:left="846.0000000000001" w:hanging="360"/>
        <w:jc w:val="both"/>
        <w:rPr>
          <w:sz w:val="20"/>
          <w:szCs w:val="20"/>
        </w:rPr>
      </w:pPr>
      <w:r w:rsidDel="00000000" w:rsidR="00000000" w:rsidRPr="00000000">
        <w:rPr>
          <w:rFonts w:ascii="Arial" w:cs="Arial" w:eastAsia="Arial" w:hAnsi="Arial"/>
          <w:sz w:val="20"/>
          <w:szCs w:val="20"/>
          <w:rtl w:val="0"/>
        </w:rPr>
        <w:t xml:space="preserve">Whole school coaching programme for all staff</w:t>
      </w:r>
    </w:p>
    <w:p w:rsidR="00000000" w:rsidDel="00000000" w:rsidP="00000000" w:rsidRDefault="00000000" w:rsidRPr="00000000" w14:paraId="0000001A">
      <w:pPr>
        <w:widowControl w:val="0"/>
        <w:numPr>
          <w:ilvl w:val="0"/>
          <w:numId w:val="12"/>
        </w:numPr>
        <w:spacing w:line="240" w:lineRule="auto"/>
        <w:ind w:left="846.0000000000001" w:hanging="360"/>
        <w:jc w:val="both"/>
        <w:rPr>
          <w:sz w:val="20"/>
          <w:szCs w:val="20"/>
        </w:rPr>
      </w:pPr>
      <w:r w:rsidDel="00000000" w:rsidR="00000000" w:rsidRPr="00000000">
        <w:rPr>
          <w:rFonts w:ascii="Arial" w:cs="Arial" w:eastAsia="Arial" w:hAnsi="Arial"/>
          <w:sz w:val="20"/>
          <w:szCs w:val="20"/>
          <w:rtl w:val="0"/>
        </w:rPr>
        <w:t xml:space="preserve">Teaching support programme for teaching staff</w:t>
      </w:r>
    </w:p>
    <w:p w:rsidR="00000000" w:rsidDel="00000000" w:rsidP="00000000" w:rsidRDefault="00000000" w:rsidRPr="00000000" w14:paraId="0000001B">
      <w:pPr>
        <w:widowControl w:val="0"/>
        <w:numPr>
          <w:ilvl w:val="0"/>
          <w:numId w:val="12"/>
        </w:numPr>
        <w:spacing w:line="240" w:lineRule="auto"/>
        <w:ind w:left="846.0000000000001" w:hanging="360"/>
        <w:jc w:val="both"/>
        <w:rPr>
          <w:sz w:val="20"/>
          <w:szCs w:val="20"/>
        </w:rPr>
      </w:pPr>
      <w:r w:rsidDel="00000000" w:rsidR="00000000" w:rsidRPr="00000000">
        <w:rPr>
          <w:rFonts w:ascii="Arial" w:cs="Arial" w:eastAsia="Arial" w:hAnsi="Arial"/>
          <w:sz w:val="20"/>
          <w:szCs w:val="20"/>
          <w:rtl w:val="0"/>
        </w:rPr>
        <w:t xml:space="preserve">Whole school teaching framework </w:t>
      </w:r>
    </w:p>
    <w:p w:rsidR="00000000" w:rsidDel="00000000" w:rsidP="00000000" w:rsidRDefault="00000000" w:rsidRPr="00000000" w14:paraId="0000001C">
      <w:pPr>
        <w:widowControl w:val="0"/>
        <w:numPr>
          <w:ilvl w:val="0"/>
          <w:numId w:val="12"/>
        </w:numPr>
        <w:spacing w:line="240" w:lineRule="auto"/>
        <w:ind w:left="846.0000000000001" w:hanging="360"/>
        <w:jc w:val="both"/>
        <w:rPr>
          <w:sz w:val="20"/>
          <w:szCs w:val="20"/>
        </w:rPr>
      </w:pPr>
      <w:r w:rsidDel="00000000" w:rsidR="00000000" w:rsidRPr="00000000">
        <w:rPr>
          <w:rFonts w:ascii="Arial" w:cs="Arial" w:eastAsia="Arial" w:hAnsi="Arial"/>
          <w:sz w:val="20"/>
          <w:szCs w:val="20"/>
          <w:rtl w:val="0"/>
        </w:rPr>
        <w:t xml:space="preserve">Inspiring Teacher Programme (ITP) and Outstanding Teacher Programme (OTP)</w:t>
      </w:r>
    </w:p>
    <w:p w:rsidR="00000000" w:rsidDel="00000000" w:rsidP="00000000" w:rsidRDefault="00000000" w:rsidRPr="00000000" w14:paraId="0000001D">
      <w:pPr>
        <w:widowControl w:val="0"/>
        <w:numPr>
          <w:ilvl w:val="0"/>
          <w:numId w:val="12"/>
        </w:numPr>
        <w:spacing w:line="240" w:lineRule="auto"/>
        <w:ind w:left="846.0000000000001" w:hanging="360"/>
        <w:jc w:val="both"/>
        <w:rPr>
          <w:sz w:val="20"/>
          <w:szCs w:val="20"/>
        </w:rPr>
      </w:pPr>
      <w:r w:rsidDel="00000000" w:rsidR="00000000" w:rsidRPr="00000000">
        <w:rPr>
          <w:rFonts w:ascii="Arial" w:cs="Arial" w:eastAsia="Arial" w:hAnsi="Arial"/>
          <w:sz w:val="20"/>
          <w:szCs w:val="20"/>
          <w:rtl w:val="0"/>
        </w:rPr>
        <w:t xml:space="preserve">New teacher induction programme</w:t>
      </w:r>
    </w:p>
    <w:p w:rsidR="00000000" w:rsidDel="00000000" w:rsidP="00000000" w:rsidRDefault="00000000" w:rsidRPr="00000000" w14:paraId="0000001E">
      <w:pPr>
        <w:widowControl w:val="0"/>
        <w:numPr>
          <w:ilvl w:val="0"/>
          <w:numId w:val="12"/>
        </w:numPr>
        <w:spacing w:line="240" w:lineRule="auto"/>
        <w:ind w:left="846.0000000000001"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Initial Teacher Training</w:t>
      </w:r>
    </w:p>
    <w:p w:rsidR="00000000" w:rsidDel="00000000" w:rsidP="00000000" w:rsidRDefault="00000000" w:rsidRPr="00000000" w14:paraId="0000001F">
      <w:pPr>
        <w:widowControl w:val="0"/>
        <w:numPr>
          <w:ilvl w:val="0"/>
          <w:numId w:val="12"/>
        </w:numPr>
        <w:spacing w:line="240" w:lineRule="auto"/>
        <w:ind w:left="846.0000000000001" w:hanging="360"/>
        <w:jc w:val="both"/>
        <w:rPr>
          <w:sz w:val="20"/>
          <w:szCs w:val="20"/>
        </w:rPr>
      </w:pPr>
      <w:r w:rsidDel="00000000" w:rsidR="00000000" w:rsidRPr="00000000">
        <w:rPr>
          <w:rFonts w:ascii="Arial" w:cs="Arial" w:eastAsia="Arial" w:hAnsi="Arial"/>
          <w:sz w:val="20"/>
          <w:szCs w:val="20"/>
          <w:rtl w:val="0"/>
        </w:rPr>
        <w:t xml:space="preserve">Marking</w:t>
      </w:r>
    </w:p>
    <w:p w:rsidR="00000000" w:rsidDel="00000000" w:rsidP="00000000" w:rsidRDefault="00000000" w:rsidRPr="00000000" w14:paraId="00000020">
      <w:pPr>
        <w:widowControl w:val="0"/>
        <w:numPr>
          <w:ilvl w:val="0"/>
          <w:numId w:val="12"/>
        </w:numPr>
        <w:spacing w:line="240" w:lineRule="auto"/>
        <w:ind w:left="846.0000000000001" w:hanging="360"/>
        <w:jc w:val="both"/>
        <w:rPr>
          <w:sz w:val="20"/>
          <w:szCs w:val="20"/>
        </w:rPr>
      </w:pPr>
      <w:r w:rsidDel="00000000" w:rsidR="00000000" w:rsidRPr="00000000">
        <w:rPr>
          <w:rFonts w:ascii="Arial" w:cs="Arial" w:eastAsia="Arial" w:hAnsi="Arial"/>
          <w:sz w:val="20"/>
          <w:szCs w:val="20"/>
          <w:rtl w:val="0"/>
        </w:rPr>
        <w:t xml:space="preserve">Teaching and Learning website</w:t>
      </w:r>
    </w:p>
    <w:p w:rsidR="00000000" w:rsidDel="00000000" w:rsidP="00000000" w:rsidRDefault="00000000" w:rsidRPr="00000000" w14:paraId="00000021">
      <w:pPr>
        <w:widowControl w:val="0"/>
        <w:numPr>
          <w:ilvl w:val="0"/>
          <w:numId w:val="12"/>
        </w:numPr>
        <w:spacing w:line="240" w:lineRule="auto"/>
        <w:ind w:left="846.0000000000001" w:hanging="360"/>
        <w:jc w:val="both"/>
        <w:rPr>
          <w:sz w:val="20"/>
          <w:szCs w:val="20"/>
        </w:rPr>
      </w:pPr>
      <w:r w:rsidDel="00000000" w:rsidR="00000000" w:rsidRPr="00000000">
        <w:rPr>
          <w:rFonts w:ascii="Arial" w:cs="Arial" w:eastAsia="Arial" w:hAnsi="Arial"/>
          <w:sz w:val="20"/>
          <w:szCs w:val="20"/>
          <w:rtl w:val="0"/>
        </w:rPr>
        <w:t xml:space="preserve">Teaching &amp; Learning briefings</w:t>
      </w:r>
    </w:p>
    <w:p w:rsidR="00000000" w:rsidDel="00000000" w:rsidP="00000000" w:rsidRDefault="00000000" w:rsidRPr="00000000" w14:paraId="00000022">
      <w:pPr>
        <w:widowControl w:val="0"/>
        <w:numPr>
          <w:ilvl w:val="0"/>
          <w:numId w:val="12"/>
        </w:numPr>
        <w:spacing w:line="240" w:lineRule="auto"/>
        <w:ind w:left="846.0000000000001" w:hanging="360"/>
        <w:jc w:val="both"/>
        <w:rPr>
          <w:sz w:val="20"/>
          <w:szCs w:val="20"/>
        </w:rPr>
      </w:pPr>
      <w:r w:rsidDel="00000000" w:rsidR="00000000" w:rsidRPr="00000000">
        <w:rPr>
          <w:rFonts w:ascii="Arial" w:cs="Arial" w:eastAsia="Arial" w:hAnsi="Arial"/>
          <w:sz w:val="20"/>
          <w:szCs w:val="20"/>
          <w:rtl w:val="0"/>
        </w:rPr>
        <w:t xml:space="preserve">Teaching &amp; Learning meetings and sharing good practice events</w:t>
      </w:r>
    </w:p>
    <w:p w:rsidR="00000000" w:rsidDel="00000000" w:rsidP="00000000" w:rsidRDefault="00000000" w:rsidRPr="00000000" w14:paraId="00000023">
      <w:pPr>
        <w:widowControl w:val="0"/>
        <w:numPr>
          <w:ilvl w:val="0"/>
          <w:numId w:val="12"/>
        </w:numPr>
        <w:spacing w:line="240" w:lineRule="auto"/>
        <w:ind w:left="846.0000000000001" w:hanging="360"/>
        <w:jc w:val="both"/>
        <w:rPr>
          <w:sz w:val="20"/>
          <w:szCs w:val="20"/>
        </w:rPr>
      </w:pPr>
      <w:r w:rsidDel="00000000" w:rsidR="00000000" w:rsidRPr="00000000">
        <w:rPr>
          <w:rFonts w:ascii="Arial" w:cs="Arial" w:eastAsia="Arial" w:hAnsi="Arial"/>
          <w:sz w:val="20"/>
          <w:szCs w:val="20"/>
          <w:rtl w:val="0"/>
        </w:rPr>
        <w:t xml:space="preserve">Sharing resources using various mediums</w:t>
      </w:r>
    </w:p>
    <w:p w:rsidR="00000000" w:rsidDel="00000000" w:rsidP="00000000" w:rsidRDefault="00000000" w:rsidRPr="00000000" w14:paraId="00000024">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widowControl w:val="0"/>
        <w:numPr>
          <w:ilvl w:val="0"/>
          <w:numId w:val="19"/>
        </w:numPr>
        <w:spacing w:line="240" w:lineRule="auto"/>
        <w:ind w:left="426"/>
        <w:jc w:val="both"/>
        <w:rPr>
          <w:sz w:val="20"/>
          <w:szCs w:val="20"/>
        </w:rPr>
      </w:pPr>
      <w:r w:rsidDel="00000000" w:rsidR="00000000" w:rsidRPr="00000000">
        <w:rPr>
          <w:rFonts w:ascii="Arial" w:cs="Arial" w:eastAsia="Arial" w:hAnsi="Arial"/>
          <w:sz w:val="20"/>
          <w:szCs w:val="20"/>
          <w:rtl w:val="0"/>
        </w:rPr>
        <w:t xml:space="preserve">To coach and support teaching staff who are required to improve their teaching</w:t>
      </w:r>
    </w:p>
    <w:p w:rsidR="00000000" w:rsidDel="00000000" w:rsidP="00000000" w:rsidRDefault="00000000" w:rsidRPr="00000000" w14:paraId="00000026">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widowControl w:val="0"/>
        <w:numPr>
          <w:ilvl w:val="0"/>
          <w:numId w:val="19"/>
        </w:numPr>
        <w:spacing w:line="240" w:lineRule="auto"/>
        <w:ind w:left="426"/>
        <w:jc w:val="both"/>
        <w:rPr>
          <w:sz w:val="20"/>
          <w:szCs w:val="20"/>
        </w:rPr>
      </w:pPr>
      <w:r w:rsidDel="00000000" w:rsidR="00000000" w:rsidRPr="00000000">
        <w:rPr>
          <w:rFonts w:ascii="Arial" w:cs="Arial" w:eastAsia="Arial" w:hAnsi="Arial"/>
          <w:sz w:val="20"/>
          <w:szCs w:val="20"/>
          <w:rtl w:val="0"/>
        </w:rPr>
        <w:t xml:space="preserve">To engage in professional dialogue with colleagues which emphasises improvements in teaching and learning and highlights areas for development, resulting in a positive impact on student learning.</w:t>
      </w:r>
    </w:p>
    <w:p w:rsidR="00000000" w:rsidDel="00000000" w:rsidP="00000000" w:rsidRDefault="00000000" w:rsidRPr="00000000" w14:paraId="00000028">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0"/>
        <w:numPr>
          <w:ilvl w:val="0"/>
          <w:numId w:val="19"/>
        </w:numPr>
        <w:spacing w:line="240" w:lineRule="auto"/>
        <w:ind w:left="426"/>
        <w:jc w:val="both"/>
        <w:rPr>
          <w:sz w:val="20"/>
          <w:szCs w:val="20"/>
        </w:rPr>
      </w:pPr>
      <w:r w:rsidDel="00000000" w:rsidR="00000000" w:rsidRPr="00000000">
        <w:rPr>
          <w:rFonts w:ascii="Arial" w:cs="Arial" w:eastAsia="Arial" w:hAnsi="Arial"/>
          <w:sz w:val="20"/>
          <w:szCs w:val="20"/>
          <w:rtl w:val="0"/>
        </w:rPr>
        <w:t xml:space="preserve">To promote the use of  our teaching framework techniques and underpinning elements to ensure the high quality of teaching and deeper learning.</w:t>
      </w:r>
    </w:p>
    <w:p w:rsidR="00000000" w:rsidDel="00000000" w:rsidP="00000000" w:rsidRDefault="00000000" w:rsidRPr="00000000" w14:paraId="0000002A">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widowControl w:val="0"/>
        <w:numPr>
          <w:ilvl w:val="0"/>
          <w:numId w:val="19"/>
        </w:numPr>
        <w:spacing w:line="240" w:lineRule="auto"/>
        <w:ind w:left="426"/>
        <w:jc w:val="both"/>
        <w:rPr>
          <w:sz w:val="20"/>
          <w:szCs w:val="20"/>
        </w:rPr>
      </w:pPr>
      <w:r w:rsidDel="00000000" w:rsidR="00000000" w:rsidRPr="00000000">
        <w:rPr>
          <w:rFonts w:ascii="Arial" w:cs="Arial" w:eastAsia="Arial" w:hAnsi="Arial"/>
          <w:sz w:val="20"/>
          <w:szCs w:val="20"/>
          <w:rtl w:val="0"/>
        </w:rPr>
        <w:t xml:space="preserve">To develop the use of coaching techniques and styles to develop the teaching practice of all teaching staff</w:t>
      </w:r>
    </w:p>
    <w:p w:rsidR="00000000" w:rsidDel="00000000" w:rsidP="00000000" w:rsidRDefault="00000000" w:rsidRPr="00000000" w14:paraId="0000002C">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widowControl w:val="0"/>
        <w:numPr>
          <w:ilvl w:val="0"/>
          <w:numId w:val="19"/>
        </w:numPr>
        <w:spacing w:line="240" w:lineRule="auto"/>
        <w:ind w:left="426"/>
        <w:jc w:val="both"/>
        <w:rPr>
          <w:sz w:val="20"/>
          <w:szCs w:val="20"/>
        </w:rPr>
      </w:pPr>
      <w:r w:rsidDel="00000000" w:rsidR="00000000" w:rsidRPr="00000000">
        <w:rPr>
          <w:rFonts w:ascii="Arial" w:cs="Arial" w:eastAsia="Arial" w:hAnsi="Arial"/>
          <w:sz w:val="20"/>
          <w:szCs w:val="20"/>
          <w:rtl w:val="0"/>
        </w:rPr>
        <w:t xml:space="preserve">To promote the academy vision and purpose.</w:t>
      </w:r>
    </w:p>
    <w:p w:rsidR="00000000" w:rsidDel="00000000" w:rsidP="00000000" w:rsidRDefault="00000000" w:rsidRPr="00000000" w14:paraId="0000002E">
      <w:pPr>
        <w:widowControl w:val="0"/>
        <w:numPr>
          <w:ilvl w:val="0"/>
          <w:numId w:val="2"/>
        </w:numPr>
        <w:spacing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Maintain expert knowledge of teaching and learning and disseminate this to other teachers</w:t>
      </w:r>
    </w:p>
    <w:p w:rsidR="00000000" w:rsidDel="00000000" w:rsidP="00000000" w:rsidRDefault="00000000" w:rsidRPr="00000000" w14:paraId="0000002F">
      <w:pPr>
        <w:widowControl w:val="0"/>
        <w:numPr>
          <w:ilvl w:val="0"/>
          <w:numId w:val="2"/>
        </w:numPr>
        <w:spacing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Maintain knowledge and understanding of academy aims, priorities, targets, self-evaluation and action plans</w:t>
      </w:r>
    </w:p>
    <w:p w:rsidR="00000000" w:rsidDel="00000000" w:rsidP="00000000" w:rsidRDefault="00000000" w:rsidRPr="00000000" w14:paraId="00000030">
      <w:pPr>
        <w:widowControl w:val="0"/>
        <w:numPr>
          <w:ilvl w:val="0"/>
          <w:numId w:val="2"/>
        </w:numPr>
        <w:spacing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Understand and promote the benefits and effective use of ICT</w:t>
      </w:r>
    </w:p>
    <w:p w:rsidR="00000000" w:rsidDel="00000000" w:rsidP="00000000" w:rsidRDefault="00000000" w:rsidRPr="00000000" w14:paraId="00000031">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widowControl w:val="0"/>
        <w:numPr>
          <w:ilvl w:val="0"/>
          <w:numId w:val="15"/>
        </w:numPr>
        <w:spacing w:line="240" w:lineRule="auto"/>
        <w:ind w:left="425.19685039370086"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To support staff teaching in the academy to consistently and effectively plan lessons and sequences of lessons, to meet students’ individual learning needs.</w:t>
      </w:r>
    </w:p>
    <w:p w:rsidR="00000000" w:rsidDel="00000000" w:rsidP="00000000" w:rsidRDefault="00000000" w:rsidRPr="00000000" w14:paraId="00000033">
      <w:pPr>
        <w:widowControl w:val="0"/>
        <w:numPr>
          <w:ilvl w:val="0"/>
          <w:numId w:val="20"/>
        </w:numPr>
        <w:spacing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Disseminate examples of effective planning practice within the academy</w:t>
      </w:r>
    </w:p>
    <w:p w:rsidR="00000000" w:rsidDel="00000000" w:rsidP="00000000" w:rsidRDefault="00000000" w:rsidRPr="00000000" w14:paraId="00000034">
      <w:pPr>
        <w:widowControl w:val="0"/>
        <w:numPr>
          <w:ilvl w:val="0"/>
          <w:numId w:val="20"/>
        </w:numPr>
        <w:spacing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Take steps to ensure that teachers are aware of the needs of inclusion of all pupils and groups and make provision for this in their planning</w:t>
      </w:r>
    </w:p>
    <w:p w:rsidR="00000000" w:rsidDel="00000000" w:rsidP="00000000" w:rsidRDefault="00000000" w:rsidRPr="00000000" w14:paraId="00000035">
      <w:pPr>
        <w:widowControl w:val="0"/>
        <w:numPr>
          <w:ilvl w:val="0"/>
          <w:numId w:val="20"/>
        </w:numPr>
        <w:spacing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Take steps to ensure that feedback from lesson observation, work scrutiny and analysis of assessment data is appropriately reflected in teachers’ planning</w:t>
      </w:r>
    </w:p>
    <w:p w:rsidR="00000000" w:rsidDel="00000000" w:rsidP="00000000" w:rsidRDefault="00000000" w:rsidRPr="00000000" w14:paraId="00000036">
      <w:pPr>
        <w:widowControl w:val="0"/>
        <w:numPr>
          <w:ilvl w:val="0"/>
          <w:numId w:val="20"/>
        </w:numPr>
        <w:spacing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Establish strategic planning, including short, medium and long term plans for the development and resourcing of the subject</w:t>
      </w:r>
    </w:p>
    <w:p w:rsidR="00000000" w:rsidDel="00000000" w:rsidP="00000000" w:rsidRDefault="00000000" w:rsidRPr="00000000" w14:paraId="00000037">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widowControl w:val="0"/>
        <w:numPr>
          <w:ilvl w:val="0"/>
          <w:numId w:val="1"/>
        </w:numPr>
        <w:spacing w:line="240" w:lineRule="auto"/>
        <w:ind w:left="426"/>
        <w:jc w:val="both"/>
        <w:rPr>
          <w:sz w:val="20"/>
          <w:szCs w:val="20"/>
        </w:rPr>
      </w:pPr>
      <w:r w:rsidDel="00000000" w:rsidR="00000000" w:rsidRPr="00000000">
        <w:rPr>
          <w:rFonts w:ascii="Arial" w:cs="Arial" w:eastAsia="Arial" w:hAnsi="Arial"/>
          <w:sz w:val="20"/>
          <w:szCs w:val="20"/>
          <w:rtl w:val="0"/>
        </w:rPr>
        <w:t xml:space="preserve">To support staff teaching in the academy to consistently and effectively use a range of appropriate strategies for teaching and classroom management:</w:t>
      </w:r>
    </w:p>
    <w:p w:rsidR="00000000" w:rsidDel="00000000" w:rsidP="00000000" w:rsidRDefault="00000000" w:rsidRPr="00000000" w14:paraId="00000039">
      <w:pPr>
        <w:widowControl w:val="0"/>
        <w:numPr>
          <w:ilvl w:val="0"/>
          <w:numId w:val="9"/>
        </w:numPr>
        <w:spacing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Take steps to ensure teachers are clear about the teaching of objectives in lessons, understand the sequence of teaching and learning in the subject area and communicate this to students</w:t>
      </w:r>
    </w:p>
    <w:p w:rsidR="00000000" w:rsidDel="00000000" w:rsidP="00000000" w:rsidRDefault="00000000" w:rsidRPr="00000000" w14:paraId="0000003A">
      <w:pPr>
        <w:widowControl w:val="0"/>
        <w:numPr>
          <w:ilvl w:val="0"/>
          <w:numId w:val="9"/>
        </w:numPr>
        <w:spacing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Observe colleagues’ teaching and provide evaluative feedback on the effectiveness of their teaching strategies to bring about further improvement</w:t>
      </w:r>
    </w:p>
    <w:p w:rsidR="00000000" w:rsidDel="00000000" w:rsidP="00000000" w:rsidRDefault="00000000" w:rsidRPr="00000000" w14:paraId="0000003B">
      <w:pPr>
        <w:widowControl w:val="0"/>
        <w:numPr>
          <w:ilvl w:val="0"/>
          <w:numId w:val="9"/>
        </w:numPr>
        <w:spacing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Identify and promote innovative and effective strategies within the academies to meet the needs of all students</w:t>
      </w:r>
    </w:p>
    <w:p w:rsidR="00000000" w:rsidDel="00000000" w:rsidP="00000000" w:rsidRDefault="00000000" w:rsidRPr="00000000" w14:paraId="0000003C">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widowControl w:val="0"/>
        <w:numPr>
          <w:ilvl w:val="0"/>
          <w:numId w:val="1"/>
        </w:numPr>
        <w:spacing w:line="240" w:lineRule="auto"/>
        <w:ind w:left="426"/>
        <w:jc w:val="both"/>
        <w:rPr>
          <w:sz w:val="20"/>
          <w:szCs w:val="20"/>
        </w:rPr>
      </w:pPr>
      <w:r w:rsidDel="00000000" w:rsidR="00000000" w:rsidRPr="00000000">
        <w:rPr>
          <w:rFonts w:ascii="Arial" w:cs="Arial" w:eastAsia="Arial" w:hAnsi="Arial"/>
          <w:sz w:val="20"/>
          <w:szCs w:val="20"/>
          <w:rtl w:val="0"/>
        </w:rPr>
        <w:t xml:space="preserve">To support staff teaching in the academy to consistently and effectively use information about prior attainment to set well-grounded expectations for students and monitor progress to give clear and constructive feedback.</w:t>
      </w:r>
    </w:p>
    <w:p w:rsidR="00000000" w:rsidDel="00000000" w:rsidP="00000000" w:rsidRDefault="00000000" w:rsidRPr="00000000" w14:paraId="0000003E">
      <w:pPr>
        <w:widowControl w:val="0"/>
        <w:numPr>
          <w:ilvl w:val="0"/>
          <w:numId w:val="10"/>
        </w:numPr>
        <w:spacing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Evaluate and interpret relevant national, local and academy data, research and inspection evidence to inform policies, expectation and teaching methods.</w:t>
      </w:r>
    </w:p>
    <w:p w:rsidR="00000000" w:rsidDel="00000000" w:rsidP="00000000" w:rsidRDefault="00000000" w:rsidRPr="00000000" w14:paraId="0000003F">
      <w:pPr>
        <w:widowControl w:val="0"/>
        <w:numPr>
          <w:ilvl w:val="0"/>
          <w:numId w:val="10"/>
        </w:numPr>
        <w:spacing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Monitor and evaluate assessment data across the academy to identify trends in student performance and issues for development</w:t>
      </w:r>
    </w:p>
    <w:p w:rsidR="00000000" w:rsidDel="00000000" w:rsidP="00000000" w:rsidRDefault="00000000" w:rsidRPr="00000000" w14:paraId="00000040">
      <w:pPr>
        <w:widowControl w:val="0"/>
        <w:numPr>
          <w:ilvl w:val="0"/>
          <w:numId w:val="10"/>
        </w:numPr>
        <w:spacing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Define intervention strategies to address issues for development that are identified</w:t>
      </w:r>
    </w:p>
    <w:p w:rsidR="00000000" w:rsidDel="00000000" w:rsidP="00000000" w:rsidRDefault="00000000" w:rsidRPr="00000000" w14:paraId="00000041">
      <w:pPr>
        <w:widowControl w:val="0"/>
        <w:numPr>
          <w:ilvl w:val="0"/>
          <w:numId w:val="10"/>
        </w:numPr>
        <w:spacing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Evaluate and report on the effectiveness of intervention strategies used to address identified issues</w:t>
      </w:r>
    </w:p>
    <w:p w:rsidR="00000000" w:rsidDel="00000000" w:rsidP="00000000" w:rsidRDefault="00000000" w:rsidRPr="00000000" w14:paraId="00000042">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widowControl w:val="0"/>
        <w:numPr>
          <w:ilvl w:val="0"/>
          <w:numId w:val="1"/>
        </w:numPr>
        <w:spacing w:line="240" w:lineRule="auto"/>
        <w:ind w:left="426"/>
        <w:jc w:val="both"/>
        <w:rPr>
          <w:sz w:val="20"/>
          <w:szCs w:val="20"/>
        </w:rPr>
      </w:pPr>
      <w:r w:rsidDel="00000000" w:rsidR="00000000" w:rsidRPr="00000000">
        <w:rPr>
          <w:rFonts w:ascii="Arial" w:cs="Arial" w:eastAsia="Arial" w:hAnsi="Arial"/>
          <w:sz w:val="20"/>
          <w:szCs w:val="20"/>
          <w:rtl w:val="0"/>
        </w:rPr>
        <w:t xml:space="preserve">To take responsibility for own professional development and use the outcomes to improve teaching and students learning.</w:t>
      </w:r>
    </w:p>
    <w:p w:rsidR="00000000" w:rsidDel="00000000" w:rsidP="00000000" w:rsidRDefault="00000000" w:rsidRPr="00000000" w14:paraId="00000044">
      <w:pPr>
        <w:widowControl w:val="0"/>
        <w:numPr>
          <w:ilvl w:val="0"/>
          <w:numId w:val="23"/>
        </w:numPr>
        <w:spacing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Maintain ‘leading edge’ knowledge through reading, INSET and research to inform own practice, demonstrating impact in teaching and on students’ learning</w:t>
      </w:r>
    </w:p>
    <w:p w:rsidR="00000000" w:rsidDel="00000000" w:rsidP="00000000" w:rsidRDefault="00000000" w:rsidRPr="00000000" w14:paraId="00000045">
      <w:pPr>
        <w:widowControl w:val="0"/>
        <w:numPr>
          <w:ilvl w:val="0"/>
          <w:numId w:val="23"/>
        </w:numPr>
        <w:spacing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Assimilate and implement new guidance to lead the process of change within the academy</w:t>
      </w:r>
    </w:p>
    <w:p w:rsidR="00000000" w:rsidDel="00000000" w:rsidP="00000000" w:rsidRDefault="00000000" w:rsidRPr="00000000" w14:paraId="00000046">
      <w:pPr>
        <w:widowControl w:val="0"/>
        <w:numPr>
          <w:ilvl w:val="0"/>
          <w:numId w:val="23"/>
        </w:numPr>
        <w:spacing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Prioritise and manage own time effectively, balancing the demands made by teaching, subject management and involvement in academy development</w:t>
      </w:r>
    </w:p>
    <w:p w:rsidR="00000000" w:rsidDel="00000000" w:rsidP="00000000" w:rsidRDefault="00000000" w:rsidRPr="00000000" w14:paraId="00000047">
      <w:pPr>
        <w:widowControl w:val="0"/>
        <w:numPr>
          <w:ilvl w:val="0"/>
          <w:numId w:val="23"/>
        </w:numPr>
        <w:spacing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Achieve own challenging professional objectives</w:t>
      </w:r>
    </w:p>
    <w:p w:rsidR="00000000" w:rsidDel="00000000" w:rsidP="00000000" w:rsidRDefault="00000000" w:rsidRPr="00000000" w14:paraId="00000048">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widowControl w:val="0"/>
        <w:numPr>
          <w:ilvl w:val="0"/>
          <w:numId w:val="1"/>
        </w:numPr>
        <w:spacing w:line="240" w:lineRule="auto"/>
        <w:ind w:left="426"/>
        <w:jc w:val="both"/>
        <w:rPr>
          <w:sz w:val="20"/>
          <w:szCs w:val="20"/>
        </w:rPr>
      </w:pPr>
      <w:r w:rsidDel="00000000" w:rsidR="00000000" w:rsidRPr="00000000">
        <w:rPr>
          <w:rFonts w:ascii="Arial" w:cs="Arial" w:eastAsia="Arial" w:hAnsi="Arial"/>
          <w:sz w:val="20"/>
          <w:szCs w:val="20"/>
          <w:rtl w:val="0"/>
        </w:rPr>
        <w:t xml:space="preserve">To contribute to the policies and aspirations of the academy, co-ordinating strategies to achieve relevant improvement priorities that have been identified in the academy.</w:t>
      </w:r>
    </w:p>
    <w:p w:rsidR="00000000" w:rsidDel="00000000" w:rsidP="00000000" w:rsidRDefault="00000000" w:rsidRPr="00000000" w14:paraId="0000004A">
      <w:pPr>
        <w:widowControl w:val="0"/>
        <w:numPr>
          <w:ilvl w:val="0"/>
          <w:numId w:val="16"/>
        </w:numPr>
        <w:spacing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Co-ordinate strategies to achieve relevant academy improvement priorities that have been identified in the academy</w:t>
      </w:r>
    </w:p>
    <w:p w:rsidR="00000000" w:rsidDel="00000000" w:rsidP="00000000" w:rsidRDefault="00000000" w:rsidRPr="00000000" w14:paraId="0000004B">
      <w:pPr>
        <w:widowControl w:val="0"/>
        <w:numPr>
          <w:ilvl w:val="0"/>
          <w:numId w:val="16"/>
        </w:numPr>
        <w:spacing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Evaluate and report the effectiveness of practice in the academy annually, suggesting areas and issues for further improvement</w:t>
      </w:r>
    </w:p>
    <w:p w:rsidR="00000000" w:rsidDel="00000000" w:rsidP="00000000" w:rsidRDefault="00000000" w:rsidRPr="00000000" w14:paraId="0000004C">
      <w:pPr>
        <w:widowControl w:val="0"/>
        <w:numPr>
          <w:ilvl w:val="0"/>
          <w:numId w:val="16"/>
        </w:numPr>
        <w:spacing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Lead and deliver professional development / INSET activities</w:t>
      </w:r>
    </w:p>
    <w:p w:rsidR="00000000" w:rsidDel="00000000" w:rsidP="00000000" w:rsidRDefault="00000000" w:rsidRPr="00000000" w14:paraId="0000004D">
      <w:pPr>
        <w:widowControl w:val="0"/>
        <w:numPr>
          <w:ilvl w:val="0"/>
          <w:numId w:val="16"/>
        </w:numPr>
        <w:spacing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Build effective links with the local business and industry, in order to develop the academy</w:t>
      </w:r>
    </w:p>
    <w:p w:rsidR="00000000" w:rsidDel="00000000" w:rsidP="00000000" w:rsidRDefault="00000000" w:rsidRPr="00000000" w14:paraId="0000004E">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widowControl w:val="0"/>
        <w:numPr>
          <w:ilvl w:val="0"/>
          <w:numId w:val="1"/>
        </w:numPr>
        <w:spacing w:line="240" w:lineRule="auto"/>
        <w:ind w:left="426"/>
        <w:jc w:val="both"/>
        <w:rPr>
          <w:sz w:val="20"/>
          <w:szCs w:val="20"/>
        </w:rPr>
      </w:pPr>
      <w:r w:rsidDel="00000000" w:rsidR="00000000" w:rsidRPr="00000000">
        <w:rPr>
          <w:rFonts w:ascii="Arial" w:cs="Arial" w:eastAsia="Arial" w:hAnsi="Arial"/>
          <w:sz w:val="20"/>
          <w:szCs w:val="20"/>
          <w:rtl w:val="0"/>
        </w:rPr>
        <w:t xml:space="preserve">To be an effective professional who challenges and supports all students to do their best</w:t>
      </w:r>
    </w:p>
    <w:p w:rsidR="00000000" w:rsidDel="00000000" w:rsidP="00000000" w:rsidRDefault="00000000" w:rsidRPr="00000000" w14:paraId="00000050">
      <w:pPr>
        <w:widowControl w:val="0"/>
        <w:numPr>
          <w:ilvl w:val="0"/>
          <w:numId w:val="3"/>
        </w:numPr>
        <w:spacing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Create a climate, which enables staff to develop, challenge and support each other, resulting in positive growth</w:t>
      </w:r>
    </w:p>
    <w:p w:rsidR="00000000" w:rsidDel="00000000" w:rsidP="00000000" w:rsidRDefault="00000000" w:rsidRPr="00000000" w14:paraId="00000051">
      <w:pPr>
        <w:widowControl w:val="0"/>
        <w:numPr>
          <w:ilvl w:val="0"/>
          <w:numId w:val="3"/>
        </w:numPr>
        <w:spacing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Mentor and coach staff to develop confidence and maintain positive attitudes</w:t>
      </w:r>
    </w:p>
    <w:p w:rsidR="00000000" w:rsidDel="00000000" w:rsidP="00000000" w:rsidRDefault="00000000" w:rsidRPr="00000000" w14:paraId="00000052">
      <w:pPr>
        <w:widowControl w:val="0"/>
        <w:numPr>
          <w:ilvl w:val="0"/>
          <w:numId w:val="3"/>
        </w:numPr>
        <w:spacing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Communicate effectively with professional integrity within and beyond the academy community</w:t>
      </w:r>
    </w:p>
    <w:p w:rsidR="00000000" w:rsidDel="00000000" w:rsidP="00000000" w:rsidRDefault="00000000" w:rsidRPr="00000000" w14:paraId="00000053">
      <w:pPr>
        <w:widowControl w:val="0"/>
        <w:numPr>
          <w:ilvl w:val="0"/>
          <w:numId w:val="3"/>
        </w:numPr>
        <w:spacing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Take action to build and maintain effective teamwork with high expectations of outcomes</w:t>
      </w:r>
    </w:p>
    <w:p w:rsidR="00000000" w:rsidDel="00000000" w:rsidP="00000000" w:rsidRDefault="00000000" w:rsidRPr="00000000" w14:paraId="00000054">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widowControl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General</w:t>
      </w:r>
      <w:r w:rsidDel="00000000" w:rsidR="00000000" w:rsidRPr="00000000">
        <w:rPr>
          <w:rtl w:val="0"/>
        </w:rPr>
      </w:r>
    </w:p>
    <w:p w:rsidR="00000000" w:rsidDel="00000000" w:rsidP="00000000" w:rsidRDefault="00000000" w:rsidRPr="00000000" w14:paraId="00000056">
      <w:pPr>
        <w:widowControl w:val="0"/>
        <w:numPr>
          <w:ilvl w:val="0"/>
          <w:numId w:val="22"/>
        </w:numPr>
        <w:ind w:left="426"/>
        <w:jc w:val="both"/>
        <w:rPr>
          <w:sz w:val="20"/>
          <w:szCs w:val="20"/>
        </w:rPr>
      </w:pPr>
      <w:r w:rsidDel="00000000" w:rsidR="00000000" w:rsidRPr="00000000">
        <w:rPr>
          <w:rFonts w:ascii="Arial" w:cs="Arial" w:eastAsia="Arial" w:hAnsi="Arial"/>
          <w:sz w:val="20"/>
          <w:szCs w:val="20"/>
          <w:rtl w:val="0"/>
        </w:rPr>
        <w:t xml:space="preserve">To participate in the appraisal process, taking personal responsibility for identification of learning, development and training opportunities in discussion with line manager</w:t>
      </w:r>
    </w:p>
    <w:p w:rsidR="00000000" w:rsidDel="00000000" w:rsidP="00000000" w:rsidRDefault="00000000" w:rsidRPr="00000000" w14:paraId="00000057">
      <w:pPr>
        <w:widowControl w:val="0"/>
        <w:numPr>
          <w:ilvl w:val="0"/>
          <w:numId w:val="22"/>
        </w:numPr>
        <w:ind w:left="426"/>
        <w:jc w:val="both"/>
        <w:rPr>
          <w:sz w:val="20"/>
          <w:szCs w:val="20"/>
        </w:rPr>
      </w:pPr>
      <w:r w:rsidDel="00000000" w:rsidR="00000000" w:rsidRPr="00000000">
        <w:rPr>
          <w:rFonts w:ascii="Arial" w:cs="Arial" w:eastAsia="Arial" w:hAnsi="Arial"/>
          <w:sz w:val="20"/>
          <w:szCs w:val="20"/>
          <w:rtl w:val="0"/>
        </w:rPr>
        <w:t xml:space="preserve">To comply with individual responsibilities, in accordance with the role, for health &amp; safety in the workplace</w:t>
      </w:r>
    </w:p>
    <w:p w:rsidR="00000000" w:rsidDel="00000000" w:rsidP="00000000" w:rsidRDefault="00000000" w:rsidRPr="00000000" w14:paraId="00000058">
      <w:pPr>
        <w:widowControl w:val="0"/>
        <w:numPr>
          <w:ilvl w:val="0"/>
          <w:numId w:val="22"/>
        </w:numPr>
        <w:ind w:left="426"/>
        <w:jc w:val="both"/>
        <w:rPr>
          <w:sz w:val="20"/>
          <w:szCs w:val="20"/>
        </w:rPr>
      </w:pPr>
      <w:r w:rsidDel="00000000" w:rsidR="00000000" w:rsidRPr="00000000">
        <w:rPr>
          <w:rFonts w:ascii="Arial" w:cs="Arial" w:eastAsia="Arial" w:hAnsi="Arial"/>
          <w:sz w:val="20"/>
          <w:szCs w:val="20"/>
          <w:rtl w:val="0"/>
        </w:rPr>
        <w:t xml:space="preserve">To ensure that all duties and services provided are in accordance with the academy’s Equal Opportunities Policy</w:t>
      </w:r>
    </w:p>
    <w:p w:rsidR="00000000" w:rsidDel="00000000" w:rsidP="00000000" w:rsidRDefault="00000000" w:rsidRPr="00000000" w14:paraId="00000059">
      <w:pPr>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5A">
      <w:pPr>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5B">
      <w:pPr>
        <w:jc w:val="both"/>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Employee value proposition:</w:t>
      </w:r>
    </w:p>
    <w:p w:rsidR="00000000" w:rsidDel="00000000" w:rsidP="00000000" w:rsidRDefault="00000000" w:rsidRPr="00000000" w14:paraId="0000005C">
      <w:pPr>
        <w:jc w:val="both"/>
        <w:rPr>
          <w:rFonts w:ascii="Arial" w:cs="Arial" w:eastAsia="Arial" w:hAnsi="Arial"/>
          <w:b w:val="1"/>
          <w:color w:val="222222"/>
          <w:sz w:val="20"/>
          <w:szCs w:val="20"/>
          <w:u w:val="single"/>
        </w:rPr>
      </w:pPr>
      <w:r w:rsidDel="00000000" w:rsidR="00000000" w:rsidRPr="00000000">
        <w:rPr>
          <w:rtl w:val="0"/>
        </w:rPr>
      </w:r>
    </w:p>
    <w:p w:rsidR="00000000" w:rsidDel="00000000" w:rsidP="00000000" w:rsidRDefault="00000000" w:rsidRPr="00000000" w14:paraId="0000005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5E">
      <w:pPr>
        <w:jc w:val="both"/>
        <w:rPr>
          <w:rFonts w:ascii="Arial" w:cs="Arial" w:eastAsia="Arial" w:hAnsi="Arial"/>
          <w:b w:val="1"/>
          <w:color w:val="222222"/>
          <w:sz w:val="20"/>
          <w:szCs w:val="20"/>
          <w:u w:val="single"/>
        </w:rPr>
      </w:pPr>
      <w:r w:rsidDel="00000000" w:rsidR="00000000" w:rsidRPr="00000000">
        <w:rPr>
          <w:rtl w:val="0"/>
        </w:rPr>
      </w:r>
    </w:p>
    <w:p w:rsidR="00000000" w:rsidDel="00000000" w:rsidP="00000000" w:rsidRDefault="00000000" w:rsidRPr="00000000" w14:paraId="0000005F">
      <w:pPr>
        <w:jc w:val="both"/>
        <w:rPr>
          <w:rFonts w:ascii="Arial" w:cs="Arial" w:eastAsia="Arial" w:hAnsi="Arial"/>
          <w:b w:val="1"/>
          <w:color w:val="222222"/>
          <w:sz w:val="20"/>
          <w:szCs w:val="20"/>
          <w:u w:val="single"/>
        </w:rPr>
      </w:pPr>
      <w:r w:rsidDel="00000000" w:rsidR="00000000" w:rsidRPr="00000000">
        <w:rPr>
          <w:rtl w:val="0"/>
        </w:rPr>
      </w:r>
    </w:p>
    <w:p w:rsidR="00000000" w:rsidDel="00000000" w:rsidP="00000000" w:rsidRDefault="00000000" w:rsidRPr="00000000" w14:paraId="00000060">
      <w:pPr>
        <w:jc w:val="both"/>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Our values: </w:t>
      </w:r>
    </w:p>
    <w:p w:rsidR="00000000" w:rsidDel="00000000" w:rsidP="00000000" w:rsidRDefault="00000000" w:rsidRPr="00000000" w14:paraId="00000061">
      <w:pPr>
        <w:jc w:val="both"/>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62">
      <w:pPr>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The post holder will be expected to operate in line with our values which are:</w:t>
      </w:r>
    </w:p>
    <w:p w:rsidR="00000000" w:rsidDel="00000000" w:rsidP="00000000" w:rsidRDefault="00000000" w:rsidRPr="00000000" w14:paraId="00000063">
      <w:pPr>
        <w:jc w:val="both"/>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64">
      <w:pPr>
        <w:numPr>
          <w:ilvl w:val="0"/>
          <w:numId w:val="8"/>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 unusually brave</w:t>
      </w:r>
    </w:p>
    <w:p w:rsidR="00000000" w:rsidDel="00000000" w:rsidP="00000000" w:rsidRDefault="00000000" w:rsidRPr="00000000" w14:paraId="00000065">
      <w:pPr>
        <w:numPr>
          <w:ilvl w:val="0"/>
          <w:numId w:val="8"/>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Discover what’s possible</w:t>
      </w:r>
    </w:p>
    <w:p w:rsidR="00000000" w:rsidDel="00000000" w:rsidP="00000000" w:rsidRDefault="00000000" w:rsidRPr="00000000" w14:paraId="00000066">
      <w:pPr>
        <w:numPr>
          <w:ilvl w:val="0"/>
          <w:numId w:val="8"/>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Push the limits</w:t>
      </w:r>
    </w:p>
    <w:p w:rsidR="00000000" w:rsidDel="00000000" w:rsidP="00000000" w:rsidRDefault="00000000" w:rsidRPr="00000000" w14:paraId="00000067">
      <w:pPr>
        <w:numPr>
          <w:ilvl w:val="0"/>
          <w:numId w:val="8"/>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 big hearted </w:t>
      </w:r>
      <w:r w:rsidDel="00000000" w:rsidR="00000000" w:rsidRPr="00000000">
        <w:rPr>
          <w:rtl w:val="0"/>
        </w:rPr>
      </w:r>
    </w:p>
    <w:p w:rsidR="00000000" w:rsidDel="00000000" w:rsidP="00000000" w:rsidRDefault="00000000" w:rsidRPr="00000000" w14:paraId="0000006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40" w:lineRule="auto"/>
        <w:jc w:val="both"/>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Other clauses:</w:t>
      </w:r>
    </w:p>
    <w:p w:rsidR="00000000" w:rsidDel="00000000" w:rsidP="00000000" w:rsidRDefault="00000000" w:rsidRPr="00000000" w14:paraId="0000006B">
      <w:pPr>
        <w:numPr>
          <w:ilvl w:val="0"/>
          <w:numId w:val="13"/>
        </w:numPr>
        <w:spacing w:line="240" w:lineRule="auto"/>
        <w:ind w:left="425.19685039370086" w:hanging="360"/>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The above responsibilities are subject to the general duties and responsibilities contained in the </w:t>
      </w:r>
      <w:r w:rsidDel="00000000" w:rsidR="00000000" w:rsidRPr="00000000">
        <w:rPr>
          <w:rFonts w:ascii="Arial" w:cs="Arial" w:eastAsia="Arial" w:hAnsi="Arial"/>
          <w:color w:val="222222"/>
          <w:sz w:val="20"/>
          <w:szCs w:val="20"/>
          <w:rtl w:val="0"/>
        </w:rPr>
        <w:t xml:space="preserve">Teachers’ Pay and Conditions.</w:t>
      </w:r>
      <w:r w:rsidDel="00000000" w:rsidR="00000000" w:rsidRPr="00000000">
        <w:rPr>
          <w:rtl w:val="0"/>
        </w:rPr>
      </w:r>
    </w:p>
    <w:p w:rsidR="00000000" w:rsidDel="00000000" w:rsidP="00000000" w:rsidRDefault="00000000" w:rsidRPr="00000000" w14:paraId="0000006C">
      <w:pPr>
        <w:numPr>
          <w:ilvl w:val="0"/>
          <w:numId w:val="13"/>
        </w:numPr>
        <w:spacing w:line="240" w:lineRule="auto"/>
        <w:ind w:left="425.19685039370086" w:hanging="360"/>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6D">
      <w:pPr>
        <w:numPr>
          <w:ilvl w:val="0"/>
          <w:numId w:val="13"/>
        </w:numPr>
        <w:spacing w:line="240" w:lineRule="auto"/>
        <w:ind w:left="425.19685039370086" w:hanging="360"/>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6E">
      <w:pPr>
        <w:numPr>
          <w:ilvl w:val="0"/>
          <w:numId w:val="13"/>
        </w:numPr>
        <w:spacing w:line="240" w:lineRule="auto"/>
        <w:ind w:left="425.19685039370086" w:hanging="360"/>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This job description may be varied to meet the changing demands of the academy at the reasonable discretion of the Headteacher /Head of Academy.</w:t>
      </w:r>
      <w:r w:rsidDel="00000000" w:rsidR="00000000" w:rsidRPr="00000000">
        <w:rPr>
          <w:rtl w:val="0"/>
        </w:rPr>
      </w:r>
    </w:p>
    <w:p w:rsidR="00000000" w:rsidDel="00000000" w:rsidP="00000000" w:rsidRDefault="00000000" w:rsidRPr="00000000" w14:paraId="0000006F">
      <w:pPr>
        <w:numPr>
          <w:ilvl w:val="0"/>
          <w:numId w:val="13"/>
        </w:numPr>
        <w:spacing w:line="240" w:lineRule="auto"/>
        <w:ind w:left="425.19685039370086" w:hanging="360"/>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70">
      <w:pPr>
        <w:numPr>
          <w:ilvl w:val="0"/>
          <w:numId w:val="13"/>
        </w:numPr>
        <w:spacing w:line="240" w:lineRule="auto"/>
        <w:ind w:left="425.19685039370086" w:hanging="360"/>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Postholder may deal with sensitive material and should maintain confidentiality in all academy related matters.</w:t>
      </w:r>
    </w:p>
    <w:p w:rsidR="00000000" w:rsidDel="00000000" w:rsidP="00000000" w:rsidRDefault="00000000" w:rsidRPr="00000000" w14:paraId="00000071">
      <w:pPr>
        <w:spacing w:line="240" w:lineRule="auto"/>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w:t>
      </w:r>
    </w:p>
    <w:p w:rsidR="00000000" w:rsidDel="00000000" w:rsidP="00000000" w:rsidRDefault="00000000" w:rsidRPr="00000000" w14:paraId="00000072">
      <w:pPr>
        <w:spacing w:line="240" w:lineRule="auto"/>
        <w:jc w:val="both"/>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73">
      <w:pPr>
        <w:spacing w:line="240" w:lineRule="auto"/>
        <w:jc w:val="both"/>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Safeguarding                                                      </w:t>
        <w:tab/>
      </w:r>
    </w:p>
    <w:p w:rsidR="00000000" w:rsidDel="00000000" w:rsidP="00000000" w:rsidRDefault="00000000" w:rsidRPr="00000000" w14:paraId="00000074">
      <w:pPr>
        <w:spacing w:line="240" w:lineRule="auto"/>
        <w:jc w:val="both"/>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 </w:t>
      </w:r>
    </w:p>
    <w:p w:rsidR="00000000" w:rsidDel="00000000" w:rsidP="00000000" w:rsidRDefault="00000000" w:rsidRPr="00000000" w14:paraId="00000075">
      <w:pPr>
        <w:spacing w:line="240" w:lineRule="auto"/>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76">
      <w:pPr>
        <w:spacing w:line="240" w:lineRule="auto"/>
        <w:jc w:val="both"/>
        <w:rPr>
          <w:rFonts w:ascii="Arial" w:cs="Arial" w:eastAsia="Arial" w:hAnsi="Arial"/>
          <w:b w:val="1"/>
          <w:color w:val="222222"/>
          <w:sz w:val="20"/>
          <w:szCs w:val="20"/>
          <w:highlight w:val="magenta"/>
          <w:u w:val="single"/>
        </w:rPr>
      </w:pPr>
      <w:r w:rsidDel="00000000" w:rsidR="00000000" w:rsidRPr="00000000">
        <w:rPr>
          <w:rFonts w:ascii="Arial" w:cs="Arial" w:eastAsia="Arial" w:hAnsi="Arial"/>
          <w:b w:val="1"/>
          <w:color w:val="222222"/>
          <w:sz w:val="20"/>
          <w:szCs w:val="20"/>
          <w:highlight w:val="magenta"/>
          <w:u w:val="single"/>
          <w:rtl w:val="0"/>
        </w:rPr>
        <w:t xml:space="preserve"> </w:t>
      </w:r>
    </w:p>
    <w:p w:rsidR="00000000" w:rsidDel="00000000" w:rsidP="00000000" w:rsidRDefault="00000000" w:rsidRPr="00000000" w14:paraId="00000077">
      <w:pPr>
        <w:spacing w:line="240" w:lineRule="auto"/>
        <w:jc w:val="both"/>
        <w:rPr>
          <w:rFonts w:ascii="Arial" w:cs="Arial" w:eastAsia="Arial" w:hAnsi="Arial"/>
          <w:b w:val="1"/>
          <w:color w:val="222222"/>
          <w:sz w:val="20"/>
          <w:szCs w:val="20"/>
          <w:highlight w:val="magenta"/>
          <w:u w:val="single"/>
        </w:rPr>
      </w:pPr>
      <w:r w:rsidDel="00000000" w:rsidR="00000000" w:rsidRPr="00000000">
        <w:rPr>
          <w:rtl w:val="0"/>
        </w:rPr>
      </w:r>
    </w:p>
    <w:p w:rsidR="00000000" w:rsidDel="00000000" w:rsidP="00000000" w:rsidRDefault="00000000" w:rsidRPr="00000000" w14:paraId="00000078">
      <w:pPr>
        <w:tabs>
          <w:tab w:val="left" w:pos="567"/>
        </w:tabs>
        <w:ind w:left="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May 2019</w:t>
      </w:r>
    </w:p>
    <w:p w:rsidR="00000000" w:rsidDel="00000000" w:rsidP="00000000" w:rsidRDefault="00000000" w:rsidRPr="00000000" w14:paraId="00000079">
      <w:pPr>
        <w:tabs>
          <w:tab w:val="left" w:pos="567"/>
        </w:tabs>
        <w:ind w:left="567"/>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tabs>
          <w:tab w:val="left" w:pos="567"/>
        </w:tabs>
        <w:ind w:left="567"/>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tabs>
          <w:tab w:val="left" w:pos="0"/>
        </w:tabs>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Please sign and return one copy to Human Resources and keep one copy for your records.</w:t>
      </w:r>
      <w:r w:rsidDel="00000000" w:rsidR="00000000" w:rsidRPr="00000000">
        <w:rPr>
          <w:rtl w:val="0"/>
        </w:rPr>
      </w:r>
    </w:p>
    <w:p w:rsidR="00000000" w:rsidDel="00000000" w:rsidP="00000000" w:rsidRDefault="00000000" w:rsidRPr="00000000" w14:paraId="0000007C">
      <w:pPr>
        <w:tabs>
          <w:tab w:val="left" w:pos="567"/>
        </w:tabs>
        <w:ind w:left="567"/>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tabs>
          <w:tab w:val="left" w:pos="567"/>
        </w:tabs>
        <w:ind w:left="567"/>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tabs>
          <w:tab w:val="left" w:pos="567"/>
        </w:tabs>
        <w:ind w:left="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Signed __________________________________ Date ______________________</w:t>
      </w:r>
    </w:p>
    <w:p w:rsidR="00000000" w:rsidDel="00000000" w:rsidP="00000000" w:rsidRDefault="00000000" w:rsidRPr="00000000" w14:paraId="0000007F">
      <w:pPr>
        <w:tabs>
          <w:tab w:val="left" w:pos="567"/>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tabs>
          <w:tab w:val="left" w:pos="567"/>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tabs>
          <w:tab w:val="left" w:pos="567"/>
        </w:tabs>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Print Name _____________________________</w:t>
      </w:r>
      <w:r w:rsidDel="00000000" w:rsidR="00000000" w:rsidRPr="00000000">
        <w:rPr>
          <w:rtl w:val="0"/>
        </w:rPr>
      </w:r>
    </w:p>
    <w:p w:rsidR="00000000" w:rsidDel="00000000" w:rsidP="00000000" w:rsidRDefault="00000000" w:rsidRPr="00000000" w14:paraId="00000082">
      <w:pPr>
        <w:spacing w:line="240" w:lineRule="auto"/>
        <w:jc w:val="both"/>
        <w:rPr>
          <w:rFonts w:ascii="Arial" w:cs="Arial" w:eastAsia="Arial" w:hAnsi="Arial"/>
          <w:b w:val="1"/>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083">
      <w:pPr>
        <w:spacing w:line="240" w:lineRule="auto"/>
        <w:ind w:left="-708.6614173228347"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Person Specification</w:t>
      </w:r>
    </w:p>
    <w:p w:rsidR="00000000" w:rsidDel="00000000" w:rsidP="00000000" w:rsidRDefault="00000000" w:rsidRPr="00000000" w14:paraId="00000084">
      <w:pPr>
        <w:spacing w:line="240" w:lineRule="auto"/>
        <w:ind w:left="-708.6614173228347" w:firstLine="0"/>
        <w:rPr>
          <w:rFonts w:ascii="Arial" w:cs="Arial" w:eastAsia="Arial" w:hAnsi="Arial"/>
          <w:b w:val="1"/>
          <w:sz w:val="12"/>
          <w:szCs w:val="12"/>
          <w:u w:val="single"/>
        </w:rPr>
      </w:pPr>
      <w:r w:rsidDel="00000000" w:rsidR="00000000" w:rsidRPr="00000000">
        <w:rPr>
          <w:rtl w:val="0"/>
        </w:rPr>
      </w:r>
    </w:p>
    <w:p w:rsidR="00000000" w:rsidDel="00000000" w:rsidP="00000000" w:rsidRDefault="00000000" w:rsidRPr="00000000" w14:paraId="00000085">
      <w:pPr>
        <w:spacing w:line="240" w:lineRule="auto"/>
        <w:ind w:left="-708.6614173228347"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Job Title: Lead Practitioner</w:t>
      </w:r>
    </w:p>
    <w:p w:rsidR="00000000" w:rsidDel="00000000" w:rsidP="00000000" w:rsidRDefault="00000000" w:rsidRPr="00000000" w14:paraId="00000086">
      <w:pPr>
        <w:spacing w:line="240" w:lineRule="auto"/>
        <w:rPr>
          <w:rFonts w:ascii="Arial" w:cs="Arial" w:eastAsia="Arial" w:hAnsi="Arial"/>
          <w:sz w:val="12"/>
          <w:szCs w:val="12"/>
        </w:rPr>
      </w:pPr>
      <w:r w:rsidDel="00000000" w:rsidR="00000000" w:rsidRPr="00000000">
        <w:rPr>
          <w:rtl w:val="0"/>
        </w:rPr>
      </w:r>
    </w:p>
    <w:tbl>
      <w:tblPr>
        <w:tblStyle w:val="Table1"/>
        <w:tblW w:w="11025.0" w:type="dxa"/>
        <w:jc w:val="left"/>
        <w:tblInd w:w="-698.992125984252"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50"/>
        <w:gridCol w:w="1815"/>
        <w:gridCol w:w="5295"/>
        <w:gridCol w:w="2265"/>
        <w:tblGridChange w:id="0">
          <w:tblGrid>
            <w:gridCol w:w="1650"/>
            <w:gridCol w:w="1815"/>
            <w:gridCol w:w="5295"/>
            <w:gridCol w:w="2265"/>
          </w:tblGrid>
        </w:tblGridChange>
      </w:tblGrid>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087">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heading</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88">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Detail</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89">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Essential requirements: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8A">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Desirable requirements:</w:t>
            </w:r>
          </w:p>
        </w:tc>
      </w:tr>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08B">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Qualifications</w:t>
            </w: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8C">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Qualifications required for the role</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8D">
            <w:pPr>
              <w:widowControl w:val="0"/>
              <w:numPr>
                <w:ilvl w:val="0"/>
                <w:numId w:val="18"/>
              </w:numPr>
              <w:ind w:left="283.4645669291342" w:hanging="283.4645669291342"/>
              <w:rPr>
                <w:sz w:val="20"/>
                <w:szCs w:val="20"/>
              </w:rPr>
            </w:pPr>
            <w:r w:rsidDel="00000000" w:rsidR="00000000" w:rsidRPr="00000000">
              <w:rPr>
                <w:rFonts w:ascii="Arial" w:cs="Arial" w:eastAsia="Arial" w:hAnsi="Arial"/>
                <w:sz w:val="20"/>
                <w:szCs w:val="20"/>
                <w:rtl w:val="0"/>
              </w:rPr>
              <w:t xml:space="preserve">Degree in a relevant discipline</w:t>
            </w:r>
          </w:p>
          <w:p w:rsidR="00000000" w:rsidDel="00000000" w:rsidP="00000000" w:rsidRDefault="00000000" w:rsidRPr="00000000" w14:paraId="0000008E">
            <w:pPr>
              <w:widowControl w:val="0"/>
              <w:numPr>
                <w:ilvl w:val="0"/>
                <w:numId w:val="18"/>
              </w:numPr>
              <w:ind w:left="283.4645669291342" w:hanging="283.4645669291342"/>
              <w:rPr>
                <w:sz w:val="20"/>
                <w:szCs w:val="20"/>
              </w:rPr>
            </w:pPr>
            <w:r w:rsidDel="00000000" w:rsidR="00000000" w:rsidRPr="00000000">
              <w:rPr>
                <w:rFonts w:ascii="Arial" w:cs="Arial" w:eastAsia="Arial" w:hAnsi="Arial"/>
                <w:sz w:val="20"/>
                <w:szCs w:val="20"/>
                <w:rtl w:val="0"/>
              </w:rPr>
              <w:t xml:space="preserve">Teaching qualification recognised by DfE </w:t>
            </w:r>
          </w:p>
          <w:p w:rsidR="00000000" w:rsidDel="00000000" w:rsidP="00000000" w:rsidRDefault="00000000" w:rsidRPr="00000000" w14:paraId="0000008F">
            <w:pPr>
              <w:widowControl w:val="0"/>
              <w:numPr>
                <w:ilvl w:val="0"/>
                <w:numId w:val="18"/>
              </w:numPr>
              <w:ind w:left="283.4645669291342" w:hanging="283.4645669291342"/>
              <w:rPr>
                <w:sz w:val="20"/>
                <w:szCs w:val="20"/>
              </w:rPr>
            </w:pPr>
            <w:r w:rsidDel="00000000" w:rsidR="00000000" w:rsidRPr="00000000">
              <w:rPr>
                <w:rFonts w:ascii="Arial" w:cs="Arial" w:eastAsia="Arial" w:hAnsi="Arial"/>
                <w:sz w:val="20"/>
                <w:szCs w:val="20"/>
                <w:rtl w:val="0"/>
              </w:rPr>
              <w:t xml:space="preserve">Evidence of continuing and recent professional development relevant to the role</w:t>
            </w:r>
          </w:p>
          <w:p w:rsidR="00000000" w:rsidDel="00000000" w:rsidP="00000000" w:rsidRDefault="00000000" w:rsidRPr="00000000" w14:paraId="00000090">
            <w:pPr>
              <w:widowControl w:val="0"/>
              <w:ind w:left="0" w:firstLine="0"/>
              <w:rPr>
                <w:rFonts w:ascii="Arial" w:cs="Arial" w:eastAsia="Arial" w:hAnsi="Arial"/>
                <w:sz w:val="8"/>
                <w:szCs w:val="8"/>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91">
            <w:pPr>
              <w:widowControl w:val="0"/>
              <w:numPr>
                <w:ilvl w:val="0"/>
                <w:numId w:val="18"/>
              </w:numPr>
              <w:ind w:left="283.4645669291342" w:right="-15" w:hanging="283.4645669291342"/>
              <w:rPr>
                <w:sz w:val="20"/>
                <w:szCs w:val="20"/>
              </w:rPr>
            </w:pPr>
            <w:r w:rsidDel="00000000" w:rsidR="00000000" w:rsidRPr="00000000">
              <w:rPr>
                <w:rFonts w:ascii="Arial" w:cs="Arial" w:eastAsia="Arial" w:hAnsi="Arial"/>
                <w:sz w:val="20"/>
                <w:szCs w:val="20"/>
                <w:rtl w:val="0"/>
              </w:rPr>
              <w:t xml:space="preserve">Middle Leaders or other leadership qualification</w:t>
            </w:r>
          </w:p>
          <w:p w:rsidR="00000000" w:rsidDel="00000000" w:rsidP="00000000" w:rsidRDefault="00000000" w:rsidRPr="00000000" w14:paraId="00000092">
            <w:pPr>
              <w:widowControl w:val="0"/>
              <w:ind w:left="283.4645669291342" w:hanging="283.4645669291342"/>
              <w:rPr>
                <w:rFonts w:ascii="Arial" w:cs="Arial" w:eastAsia="Arial" w:hAnsi="Arial"/>
                <w:sz w:val="20"/>
                <w:szCs w:val="20"/>
              </w:rPr>
            </w:pPr>
            <w:r w:rsidDel="00000000" w:rsidR="00000000" w:rsidRPr="00000000">
              <w:rPr>
                <w:rtl w:val="0"/>
              </w:rPr>
            </w:r>
          </w:p>
        </w:tc>
      </w:tr>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093">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Knowledge/</w:t>
            </w:r>
          </w:p>
          <w:p w:rsidR="00000000" w:rsidDel="00000000" w:rsidP="00000000" w:rsidRDefault="00000000" w:rsidRPr="00000000" w14:paraId="00000094">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Experience</w:t>
            </w: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95">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Specific knowledge/</w:t>
            </w:r>
          </w:p>
          <w:p w:rsidR="00000000" w:rsidDel="00000000" w:rsidP="00000000" w:rsidRDefault="00000000" w:rsidRPr="00000000" w14:paraId="00000096">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experience required for the role</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97">
            <w:pPr>
              <w:widowControl w:val="0"/>
              <w:ind w:left="283.4645669291342" w:hanging="283.4645669291342"/>
              <w:rPr>
                <w:rFonts w:ascii="Arial" w:cs="Arial" w:eastAsia="Arial" w:hAnsi="Arial"/>
                <w:sz w:val="20"/>
                <w:szCs w:val="20"/>
              </w:rPr>
            </w:pPr>
            <w:r w:rsidDel="00000000" w:rsidR="00000000" w:rsidRPr="00000000">
              <w:rPr>
                <w:rFonts w:ascii="Arial" w:cs="Arial" w:eastAsia="Arial" w:hAnsi="Arial"/>
                <w:b w:val="1"/>
                <w:sz w:val="20"/>
                <w:szCs w:val="20"/>
                <w:rtl w:val="0"/>
              </w:rPr>
              <w:t xml:space="preserve">Specialist Knowledge/Experience</w:t>
            </w:r>
            <w:r w:rsidDel="00000000" w:rsidR="00000000" w:rsidRPr="00000000">
              <w:rPr>
                <w:rtl w:val="0"/>
              </w:rPr>
            </w:r>
          </w:p>
          <w:p w:rsidR="00000000" w:rsidDel="00000000" w:rsidP="00000000" w:rsidRDefault="00000000" w:rsidRPr="00000000" w14:paraId="00000098">
            <w:pPr>
              <w:widowControl w:val="0"/>
              <w:numPr>
                <w:ilvl w:val="0"/>
                <w:numId w:val="24"/>
              </w:numPr>
              <w:ind w:left="283.4645669291342" w:hanging="283.4645669291342"/>
              <w:rPr>
                <w:rFonts w:ascii="Arial" w:cs="Arial" w:eastAsia="Arial" w:hAnsi="Arial"/>
                <w:sz w:val="20"/>
                <w:szCs w:val="20"/>
              </w:rPr>
            </w:pPr>
            <w:r w:rsidDel="00000000" w:rsidR="00000000" w:rsidRPr="00000000">
              <w:rPr>
                <w:rFonts w:ascii="Arial" w:cs="Arial" w:eastAsia="Arial" w:hAnsi="Arial"/>
                <w:sz w:val="20"/>
                <w:szCs w:val="20"/>
                <w:rtl w:val="0"/>
              </w:rPr>
              <w:t xml:space="preserve">Significant teaching experience KS3/4/5</w:t>
            </w:r>
          </w:p>
          <w:p w:rsidR="00000000" w:rsidDel="00000000" w:rsidP="00000000" w:rsidRDefault="00000000" w:rsidRPr="00000000" w14:paraId="00000099">
            <w:pPr>
              <w:widowControl w:val="0"/>
              <w:numPr>
                <w:ilvl w:val="0"/>
                <w:numId w:val="24"/>
              </w:numPr>
              <w:ind w:left="283.4645669291342" w:hanging="283.4645669291342"/>
              <w:rPr>
                <w:rFonts w:ascii="Arial" w:cs="Arial" w:eastAsia="Arial" w:hAnsi="Arial"/>
                <w:sz w:val="20"/>
                <w:szCs w:val="20"/>
              </w:rPr>
            </w:pPr>
            <w:r w:rsidDel="00000000" w:rsidR="00000000" w:rsidRPr="00000000">
              <w:rPr>
                <w:rFonts w:ascii="Arial" w:cs="Arial" w:eastAsia="Arial" w:hAnsi="Arial"/>
                <w:sz w:val="20"/>
                <w:szCs w:val="20"/>
                <w:rtl w:val="0"/>
              </w:rPr>
              <w:t xml:space="preserve">Advanced knowledge of National Curriculum requirements</w:t>
            </w:r>
          </w:p>
          <w:p w:rsidR="00000000" w:rsidDel="00000000" w:rsidP="00000000" w:rsidRDefault="00000000" w:rsidRPr="00000000" w14:paraId="0000009A">
            <w:pPr>
              <w:widowControl w:val="0"/>
              <w:numPr>
                <w:ilvl w:val="0"/>
                <w:numId w:val="24"/>
              </w:numPr>
              <w:ind w:left="283.4645669291342" w:hanging="283.4645669291342"/>
              <w:rPr>
                <w:rFonts w:ascii="Arial" w:cs="Arial" w:eastAsia="Arial" w:hAnsi="Arial"/>
                <w:sz w:val="20"/>
                <w:szCs w:val="20"/>
              </w:rPr>
            </w:pPr>
            <w:r w:rsidDel="00000000" w:rsidR="00000000" w:rsidRPr="00000000">
              <w:rPr>
                <w:rFonts w:ascii="Arial" w:cs="Arial" w:eastAsia="Arial" w:hAnsi="Arial"/>
                <w:sz w:val="20"/>
                <w:szCs w:val="20"/>
                <w:rtl w:val="0"/>
              </w:rPr>
              <w:t xml:space="preserve">Significant experience of teaching and learning initiatives with successful outcomes in attainment and student progress</w:t>
            </w:r>
          </w:p>
          <w:p w:rsidR="00000000" w:rsidDel="00000000" w:rsidP="00000000" w:rsidRDefault="00000000" w:rsidRPr="00000000" w14:paraId="0000009B">
            <w:pPr>
              <w:widowControl w:val="0"/>
              <w:ind w:left="0" w:firstLine="0"/>
              <w:rPr>
                <w:rFonts w:ascii="Arial" w:cs="Arial" w:eastAsia="Arial" w:hAnsi="Arial"/>
                <w:sz w:val="8"/>
                <w:szCs w:val="8"/>
              </w:rPr>
            </w:pPr>
            <w:r w:rsidDel="00000000" w:rsidR="00000000" w:rsidRPr="00000000">
              <w:rPr>
                <w:rtl w:val="0"/>
              </w:rPr>
            </w:r>
          </w:p>
          <w:p w:rsidR="00000000" w:rsidDel="00000000" w:rsidP="00000000" w:rsidRDefault="00000000" w:rsidRPr="00000000" w14:paraId="0000009C">
            <w:pPr>
              <w:widowControl w:val="0"/>
              <w:ind w:left="283.4645669291342" w:hanging="283.4645669291342"/>
              <w:rPr>
                <w:rFonts w:ascii="Arial" w:cs="Arial" w:eastAsia="Arial" w:hAnsi="Arial"/>
                <w:sz w:val="20"/>
                <w:szCs w:val="20"/>
                <w:highlight w:val="white"/>
              </w:rPr>
            </w:pPr>
            <w:r w:rsidDel="00000000" w:rsidR="00000000" w:rsidRPr="00000000">
              <w:rPr>
                <w:rFonts w:ascii="Arial" w:cs="Arial" w:eastAsia="Arial" w:hAnsi="Arial"/>
                <w:b w:val="1"/>
                <w:sz w:val="20"/>
                <w:szCs w:val="20"/>
                <w:rtl w:val="0"/>
              </w:rPr>
              <w:t xml:space="preserve">Organisation &amp; Planning</w:t>
            </w:r>
            <w:r w:rsidDel="00000000" w:rsidR="00000000" w:rsidRPr="00000000">
              <w:rPr>
                <w:rtl w:val="0"/>
              </w:rPr>
            </w:r>
          </w:p>
          <w:p w:rsidR="00000000" w:rsidDel="00000000" w:rsidP="00000000" w:rsidRDefault="00000000" w:rsidRPr="00000000" w14:paraId="0000009D">
            <w:pPr>
              <w:widowControl w:val="0"/>
              <w:numPr>
                <w:ilvl w:val="0"/>
                <w:numId w:val="14"/>
              </w:numPr>
              <w:ind w:left="283.4645669291342" w:hanging="283.4645669291342"/>
              <w:rPr>
                <w:sz w:val="20"/>
                <w:szCs w:val="20"/>
              </w:rPr>
            </w:pPr>
            <w:r w:rsidDel="00000000" w:rsidR="00000000" w:rsidRPr="00000000">
              <w:rPr>
                <w:rFonts w:ascii="Arial" w:cs="Arial" w:eastAsia="Arial" w:hAnsi="Arial"/>
                <w:sz w:val="20"/>
                <w:szCs w:val="20"/>
                <w:rtl w:val="0"/>
              </w:rPr>
              <w:t xml:space="preserve">Experience of managing a heavy workload and conflicting priorities</w:t>
            </w:r>
            <w:r w:rsidDel="00000000" w:rsidR="00000000" w:rsidRPr="00000000">
              <w:rPr>
                <w:rtl w:val="0"/>
              </w:rPr>
            </w:r>
          </w:p>
          <w:p w:rsidR="00000000" w:rsidDel="00000000" w:rsidP="00000000" w:rsidRDefault="00000000" w:rsidRPr="00000000" w14:paraId="0000009E">
            <w:pPr>
              <w:widowControl w:val="0"/>
              <w:ind w:left="283.4645669291342" w:hanging="283.4645669291342"/>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09F">
            <w:pPr>
              <w:widowControl w:val="0"/>
              <w:ind w:left="283.4645669291342" w:hanging="283.46456692913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Problem Solving</w:t>
            </w:r>
          </w:p>
          <w:p w:rsidR="00000000" w:rsidDel="00000000" w:rsidP="00000000" w:rsidRDefault="00000000" w:rsidRPr="00000000" w14:paraId="000000A0">
            <w:pPr>
              <w:widowControl w:val="0"/>
              <w:numPr>
                <w:ilvl w:val="0"/>
                <w:numId w:val="17"/>
              </w:numPr>
              <w:ind w:left="283.4645669291342" w:right="-15" w:hanging="283.4645669291342"/>
              <w:rPr>
                <w:sz w:val="20"/>
                <w:szCs w:val="20"/>
              </w:rPr>
            </w:pPr>
            <w:r w:rsidDel="00000000" w:rsidR="00000000" w:rsidRPr="00000000">
              <w:rPr>
                <w:rFonts w:ascii="Arial" w:cs="Arial" w:eastAsia="Arial" w:hAnsi="Arial"/>
                <w:sz w:val="20"/>
                <w:szCs w:val="20"/>
                <w:rtl w:val="0"/>
              </w:rPr>
              <w:t xml:space="preserve">Experience of developing effective strategies to raise attainment and progress which has had a significant impact at whole school level.</w:t>
            </w:r>
          </w:p>
          <w:p w:rsidR="00000000" w:rsidDel="00000000" w:rsidP="00000000" w:rsidRDefault="00000000" w:rsidRPr="00000000" w14:paraId="000000A1">
            <w:pPr>
              <w:widowControl w:val="0"/>
              <w:numPr>
                <w:ilvl w:val="0"/>
                <w:numId w:val="17"/>
              </w:numPr>
              <w:ind w:left="283.4645669291342" w:hanging="283.4645669291342"/>
              <w:rPr>
                <w:sz w:val="20"/>
                <w:szCs w:val="20"/>
              </w:rPr>
            </w:pPr>
            <w:r w:rsidDel="00000000" w:rsidR="00000000" w:rsidRPr="00000000">
              <w:rPr>
                <w:rFonts w:ascii="Arial" w:cs="Arial" w:eastAsia="Arial" w:hAnsi="Arial"/>
                <w:sz w:val="20"/>
                <w:szCs w:val="20"/>
                <w:rtl w:val="0"/>
              </w:rPr>
              <w:t xml:space="preserve">Experience of managing change effectively</w:t>
            </w:r>
          </w:p>
          <w:p w:rsidR="00000000" w:rsidDel="00000000" w:rsidP="00000000" w:rsidRDefault="00000000" w:rsidRPr="00000000" w14:paraId="000000A2">
            <w:pPr>
              <w:widowControl w:val="0"/>
              <w:ind w:left="0" w:firstLine="0"/>
              <w:rPr>
                <w:rFonts w:ascii="Arial" w:cs="Arial" w:eastAsia="Arial" w:hAnsi="Arial"/>
                <w:sz w:val="8"/>
                <w:szCs w:val="8"/>
              </w:rPr>
            </w:pPr>
            <w:r w:rsidDel="00000000" w:rsidR="00000000" w:rsidRPr="00000000">
              <w:rPr>
                <w:rtl w:val="0"/>
              </w:rPr>
            </w:r>
          </w:p>
          <w:p w:rsidR="00000000" w:rsidDel="00000000" w:rsidP="00000000" w:rsidRDefault="00000000" w:rsidRPr="00000000" w14:paraId="000000A3">
            <w:pPr>
              <w:widowControl w:val="0"/>
              <w:ind w:left="283.4645669291342" w:hanging="283.4645669291342"/>
              <w:rPr>
                <w:rFonts w:ascii="Arial" w:cs="Arial" w:eastAsia="Arial" w:hAnsi="Arial"/>
                <w:sz w:val="20"/>
                <w:szCs w:val="20"/>
                <w:highlight w:val="white"/>
              </w:rPr>
            </w:pPr>
            <w:r w:rsidDel="00000000" w:rsidR="00000000" w:rsidRPr="00000000">
              <w:rPr>
                <w:rFonts w:ascii="Arial" w:cs="Arial" w:eastAsia="Arial" w:hAnsi="Arial"/>
                <w:b w:val="1"/>
                <w:sz w:val="20"/>
                <w:szCs w:val="20"/>
                <w:rtl w:val="0"/>
              </w:rPr>
              <w:t xml:space="preserve">People </w:t>
            </w:r>
            <w:r w:rsidDel="00000000" w:rsidR="00000000" w:rsidRPr="00000000">
              <w:rPr>
                <w:rtl w:val="0"/>
              </w:rPr>
            </w:r>
          </w:p>
          <w:p w:rsidR="00000000" w:rsidDel="00000000" w:rsidP="00000000" w:rsidRDefault="00000000" w:rsidRPr="00000000" w14:paraId="000000A4">
            <w:pPr>
              <w:widowControl w:val="0"/>
              <w:numPr>
                <w:ilvl w:val="0"/>
                <w:numId w:val="4"/>
              </w:numPr>
              <w:ind w:left="283.4645669291342" w:hanging="283.4645669291342"/>
              <w:rPr>
                <w:sz w:val="20"/>
                <w:szCs w:val="20"/>
              </w:rPr>
            </w:pPr>
            <w:r w:rsidDel="00000000" w:rsidR="00000000" w:rsidRPr="00000000">
              <w:rPr>
                <w:rFonts w:ascii="Arial" w:cs="Arial" w:eastAsia="Arial" w:hAnsi="Arial"/>
                <w:sz w:val="20"/>
                <w:szCs w:val="20"/>
                <w:rtl w:val="0"/>
              </w:rPr>
              <w:t xml:space="preserve">Experience of building and maintaining effective relationship, negotiating and influencing others</w:t>
            </w:r>
          </w:p>
          <w:p w:rsidR="00000000" w:rsidDel="00000000" w:rsidP="00000000" w:rsidRDefault="00000000" w:rsidRPr="00000000" w14:paraId="000000A5">
            <w:pPr>
              <w:widowControl w:val="0"/>
              <w:ind w:left="283.4645669291342" w:hanging="283.4645669291342"/>
              <w:rPr>
                <w:rFonts w:ascii="Arial" w:cs="Arial" w:eastAsia="Arial" w:hAnsi="Arial"/>
                <w:sz w:val="12"/>
                <w:szCs w:val="12"/>
                <w:highlight w:val="white"/>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A6">
            <w:pPr>
              <w:widowControl w:val="0"/>
              <w:ind w:left="283.4645669291342" w:hanging="283.46456692913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widowControl w:val="0"/>
              <w:ind w:left="283.4645669291342" w:hanging="283.46456692913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widowControl w:val="0"/>
              <w:ind w:left="283.4645669291342" w:hanging="283.46456692913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widowControl w:val="0"/>
              <w:ind w:left="283.4645669291342" w:hanging="283.46456692913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widowControl w:val="0"/>
              <w:ind w:left="283.4645669291342" w:hanging="283.46456692913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widowControl w:val="0"/>
              <w:ind w:left="283.4645669291342" w:hanging="283.46456692913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widowControl w:val="0"/>
              <w:ind w:left="283.4645669291342" w:hanging="283.46456692913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widowControl w:val="0"/>
              <w:ind w:left="283.4645669291342" w:hanging="283.46456692913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widowControl w:val="0"/>
              <w:ind w:left="283.4645669291342" w:hanging="283.46456692913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widowControl w:val="0"/>
              <w:ind w:left="283.4645669291342" w:hanging="283.46456692913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widowControl w:val="0"/>
              <w:ind w:left="283.4645669291342" w:hanging="283.46456692913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widowControl w:val="0"/>
              <w:ind w:left="283.4645669291342" w:hanging="283.46456692913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widowControl w:val="0"/>
              <w:ind w:left="283.4645669291342" w:hanging="283.46456692913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widowControl w:val="0"/>
              <w:ind w:left="283.4645669291342" w:hanging="283.46456692913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widowControl w:val="0"/>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widowControl w:val="0"/>
              <w:ind w:left="0" w:firstLine="0"/>
              <w:rPr>
                <w:rFonts w:ascii="Arial" w:cs="Arial" w:eastAsia="Arial" w:hAnsi="Arial"/>
                <w:sz w:val="8"/>
                <w:szCs w:val="8"/>
              </w:rPr>
            </w:pPr>
            <w:r w:rsidDel="00000000" w:rsidR="00000000" w:rsidRPr="00000000">
              <w:rPr>
                <w:rtl w:val="0"/>
              </w:rPr>
            </w:r>
          </w:p>
          <w:p w:rsidR="00000000" w:rsidDel="00000000" w:rsidP="00000000" w:rsidRDefault="00000000" w:rsidRPr="00000000" w14:paraId="000000B6">
            <w:pPr>
              <w:widowControl w:val="0"/>
              <w:numPr>
                <w:ilvl w:val="0"/>
                <w:numId w:val="4"/>
              </w:numPr>
              <w:ind w:left="283.4645669291342" w:hanging="283.4645669291342"/>
              <w:rPr>
                <w:sz w:val="20"/>
                <w:szCs w:val="20"/>
              </w:rPr>
            </w:pPr>
            <w:r w:rsidDel="00000000" w:rsidR="00000000" w:rsidRPr="00000000">
              <w:rPr>
                <w:rFonts w:ascii="Arial" w:cs="Arial" w:eastAsia="Arial" w:hAnsi="Arial"/>
                <w:sz w:val="20"/>
                <w:szCs w:val="20"/>
                <w:rtl w:val="0"/>
              </w:rPr>
              <w:t xml:space="preserve">Experience of leading, managing and developing a team </w:t>
            </w:r>
          </w:p>
        </w:tc>
      </w:tr>
      <w:tr>
        <w:tc>
          <w:tcPr>
            <w:vMerge w:val="restart"/>
            <w:tcMar>
              <w:top w:w="17.007874015748033" w:type="dxa"/>
              <w:left w:w="17.007874015748033" w:type="dxa"/>
              <w:bottom w:w="17.007874015748033" w:type="dxa"/>
              <w:right w:w="17.007874015748033" w:type="dxa"/>
            </w:tcMar>
          </w:tcPr>
          <w:p w:rsidR="00000000" w:rsidDel="00000000" w:rsidP="00000000" w:rsidRDefault="00000000" w:rsidRPr="00000000" w14:paraId="000000B7">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Skills</w:t>
            </w: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B8">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Line management responsibilities (no.)</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B9">
            <w:pPr>
              <w:numPr>
                <w:ilvl w:val="0"/>
                <w:numId w:val="18"/>
              </w:numPr>
              <w:ind w:left="283.4645669291342" w:hanging="283.4645669291342"/>
              <w:rPr>
                <w:sz w:val="20"/>
                <w:szCs w:val="20"/>
              </w:rPr>
            </w:pPr>
            <w:r w:rsidDel="00000000" w:rsidR="00000000" w:rsidRPr="00000000">
              <w:rPr>
                <w:rFonts w:ascii="Arial" w:cs="Arial" w:eastAsia="Arial" w:hAnsi="Arial"/>
                <w:sz w:val="20"/>
                <w:szCs w:val="20"/>
                <w:rtl w:val="0"/>
              </w:rPr>
              <w:t xml:space="preserve">Line management for designated staff</w:t>
            </w:r>
          </w:p>
          <w:p w:rsidR="00000000" w:rsidDel="00000000" w:rsidP="00000000" w:rsidRDefault="00000000" w:rsidRPr="00000000" w14:paraId="000000BA">
            <w:pPr>
              <w:ind w:left="283.4645669291342" w:hanging="283.4645669291342"/>
              <w:rPr>
                <w:rFonts w:ascii="Arial" w:cs="Arial" w:eastAsia="Arial" w:hAnsi="Arial"/>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BB">
            <w:pPr>
              <w:ind w:left="720" w:firstLine="0"/>
              <w:rPr>
                <w:sz w:val="20"/>
                <w:szCs w:val="20"/>
              </w:rPr>
            </w:pPr>
            <w:r w:rsidDel="00000000" w:rsidR="00000000" w:rsidRPr="00000000">
              <w:rPr>
                <w:rtl w:val="0"/>
              </w:rPr>
            </w:r>
          </w:p>
        </w:tc>
      </w:tr>
      <w:tr>
        <w:tc>
          <w:tcPr>
            <w:vMerge w:val="continue"/>
            <w:tcMar>
              <w:top w:w="17.007874015748033" w:type="dxa"/>
              <w:left w:w="17.007874015748033" w:type="dxa"/>
              <w:bottom w:w="17.007874015748033" w:type="dxa"/>
              <w:right w:w="17.007874015748033" w:type="dxa"/>
            </w:tcMar>
          </w:tcPr>
          <w:p w:rsidR="00000000" w:rsidDel="00000000" w:rsidP="00000000" w:rsidRDefault="00000000" w:rsidRPr="00000000" w14:paraId="000000BC">
            <w:pPr>
              <w:widowControl w:val="0"/>
              <w:spacing w:line="240" w:lineRule="auto"/>
              <w:jc w:val="both"/>
              <w:rPr>
                <w:rFonts w:ascii="Arial" w:cs="Arial" w:eastAsia="Arial" w:hAnsi="Arial"/>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BD">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Forward &amp; strategic planning</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BE">
            <w:pPr>
              <w:widowControl w:val="0"/>
              <w:numPr>
                <w:ilvl w:val="0"/>
                <w:numId w:val="18"/>
              </w:numPr>
              <w:ind w:left="283.4645669291342" w:hanging="283.4645669291342"/>
              <w:rPr>
                <w:sz w:val="20"/>
                <w:szCs w:val="20"/>
              </w:rPr>
            </w:pPr>
            <w:r w:rsidDel="00000000" w:rsidR="00000000" w:rsidRPr="00000000">
              <w:rPr>
                <w:rFonts w:ascii="Arial" w:cs="Arial" w:eastAsia="Arial" w:hAnsi="Arial"/>
                <w:sz w:val="20"/>
                <w:szCs w:val="20"/>
                <w:highlight w:val="white"/>
                <w:rtl w:val="0"/>
              </w:rPr>
              <w:t xml:space="preserve">Long term planning for department</w:t>
            </w:r>
          </w:p>
          <w:p w:rsidR="00000000" w:rsidDel="00000000" w:rsidP="00000000" w:rsidRDefault="00000000" w:rsidRPr="00000000" w14:paraId="000000BF">
            <w:pPr>
              <w:widowControl w:val="0"/>
              <w:ind w:left="283.4645669291342" w:hanging="283.4645669291342"/>
              <w:rPr>
                <w:rFonts w:ascii="Arial" w:cs="Arial" w:eastAsia="Arial" w:hAnsi="Arial"/>
                <w:sz w:val="20"/>
                <w:szCs w:val="20"/>
                <w:highlight w:val="white"/>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C0">
            <w:pPr>
              <w:ind w:left="720" w:firstLine="0"/>
              <w:rPr>
                <w:sz w:val="20"/>
                <w:szCs w:val="20"/>
              </w:rPr>
            </w:pPr>
            <w:r w:rsidDel="00000000" w:rsidR="00000000" w:rsidRPr="00000000">
              <w:rPr>
                <w:rtl w:val="0"/>
              </w:rPr>
            </w:r>
          </w:p>
        </w:tc>
      </w:tr>
      <w:tr>
        <w:tc>
          <w:tcPr>
            <w:vMerge w:val="continue"/>
            <w:tcMar>
              <w:top w:w="17.007874015748033" w:type="dxa"/>
              <w:left w:w="17.007874015748033" w:type="dxa"/>
              <w:bottom w:w="17.007874015748033" w:type="dxa"/>
              <w:right w:w="17.007874015748033" w:type="dxa"/>
            </w:tcMar>
          </w:tcPr>
          <w:p w:rsidR="00000000" w:rsidDel="00000000" w:rsidP="00000000" w:rsidRDefault="00000000" w:rsidRPr="00000000" w14:paraId="000000C1">
            <w:pPr>
              <w:widowControl w:val="0"/>
              <w:spacing w:line="240" w:lineRule="auto"/>
              <w:jc w:val="both"/>
              <w:rPr>
                <w:rFonts w:ascii="Arial" w:cs="Arial" w:eastAsia="Arial" w:hAnsi="Arial"/>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C2">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Budget (size &amp; responsibilities)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C3">
            <w:pPr>
              <w:ind w:left="0" w:firstLine="0"/>
              <w:rPr>
                <w:sz w:val="20"/>
                <w:szCs w:val="20"/>
              </w:rPr>
            </w:pPr>
            <w:r w:rsidDel="00000000" w:rsidR="00000000" w:rsidRPr="00000000">
              <w:rPr>
                <w:rFonts w:ascii="Arial" w:cs="Arial" w:eastAsia="Arial" w:hAnsi="Arial"/>
                <w:sz w:val="20"/>
                <w:szCs w:val="20"/>
                <w:rtl w:val="0"/>
              </w:rPr>
              <w:t xml:space="preserve">n/a</w:t>
            </w: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C4">
            <w:pPr>
              <w:ind w:left="720" w:firstLine="0"/>
              <w:rPr>
                <w:sz w:val="20"/>
                <w:szCs w:val="20"/>
              </w:rPr>
            </w:pPr>
            <w:r w:rsidDel="00000000" w:rsidR="00000000" w:rsidRPr="00000000">
              <w:rPr>
                <w:rtl w:val="0"/>
              </w:rPr>
            </w:r>
          </w:p>
        </w:tc>
      </w:tr>
      <w:tr>
        <w:tc>
          <w:tcPr>
            <w:vMerge w:val="continue"/>
            <w:tcMar>
              <w:top w:w="17.007874015748033" w:type="dxa"/>
              <w:left w:w="17.007874015748033" w:type="dxa"/>
              <w:bottom w:w="17.007874015748033" w:type="dxa"/>
              <w:right w:w="17.007874015748033" w:type="dxa"/>
            </w:tcMar>
          </w:tcPr>
          <w:p w:rsidR="00000000" w:rsidDel="00000000" w:rsidP="00000000" w:rsidRDefault="00000000" w:rsidRPr="00000000" w14:paraId="000000C5">
            <w:pPr>
              <w:widowControl w:val="0"/>
              <w:spacing w:line="240" w:lineRule="auto"/>
              <w:jc w:val="both"/>
              <w:rPr>
                <w:rFonts w:ascii="Arial" w:cs="Arial" w:eastAsia="Arial" w:hAnsi="Arial"/>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C6">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Abilities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C7">
            <w:pPr>
              <w:widowControl w:val="0"/>
              <w:numPr>
                <w:ilvl w:val="0"/>
                <w:numId w:val="6"/>
              </w:numPr>
              <w:ind w:left="283.4645669291342" w:hanging="283.4645669291342"/>
              <w:rPr>
                <w:rFonts w:ascii="Arial" w:cs="Arial" w:eastAsia="Arial" w:hAnsi="Arial"/>
                <w:sz w:val="20"/>
                <w:szCs w:val="20"/>
              </w:rPr>
            </w:pPr>
            <w:r w:rsidDel="00000000" w:rsidR="00000000" w:rsidRPr="00000000">
              <w:rPr>
                <w:rFonts w:ascii="Arial" w:cs="Arial" w:eastAsia="Arial" w:hAnsi="Arial"/>
                <w:sz w:val="20"/>
                <w:szCs w:val="20"/>
                <w:rtl w:val="0"/>
              </w:rPr>
              <w:t xml:space="preserve">Excellent communication skills with the ability to communicate  logically, concisely and persuasively to a variety of audiences, both orally and in writing</w:t>
            </w:r>
          </w:p>
          <w:p w:rsidR="00000000" w:rsidDel="00000000" w:rsidP="00000000" w:rsidRDefault="00000000" w:rsidRPr="00000000" w14:paraId="000000C8">
            <w:pPr>
              <w:widowControl w:val="0"/>
              <w:numPr>
                <w:ilvl w:val="0"/>
                <w:numId w:val="6"/>
              </w:numPr>
              <w:ind w:left="283.4645669291342" w:hanging="283.4645669291342"/>
              <w:rPr>
                <w:rFonts w:ascii="Arial" w:cs="Arial" w:eastAsia="Arial" w:hAnsi="Arial"/>
                <w:sz w:val="20"/>
                <w:szCs w:val="20"/>
              </w:rPr>
            </w:pPr>
            <w:r w:rsidDel="00000000" w:rsidR="00000000" w:rsidRPr="00000000">
              <w:rPr>
                <w:rFonts w:ascii="Arial" w:cs="Arial" w:eastAsia="Arial" w:hAnsi="Arial"/>
                <w:sz w:val="20"/>
                <w:szCs w:val="20"/>
                <w:rtl w:val="0"/>
              </w:rPr>
              <w:t xml:space="preserve">Excellent IT Skills</w:t>
            </w:r>
          </w:p>
          <w:p w:rsidR="00000000" w:rsidDel="00000000" w:rsidP="00000000" w:rsidRDefault="00000000" w:rsidRPr="00000000" w14:paraId="000000C9">
            <w:pPr>
              <w:widowControl w:val="0"/>
              <w:numPr>
                <w:ilvl w:val="0"/>
                <w:numId w:val="6"/>
              </w:numPr>
              <w:ind w:left="283.4645669291342" w:hanging="283.4645669291342"/>
              <w:rPr>
                <w:rFonts w:ascii="Arial" w:cs="Arial" w:eastAsia="Arial" w:hAnsi="Arial"/>
                <w:sz w:val="20"/>
                <w:szCs w:val="20"/>
              </w:rPr>
            </w:pPr>
            <w:r w:rsidDel="00000000" w:rsidR="00000000" w:rsidRPr="00000000">
              <w:rPr>
                <w:rFonts w:ascii="Arial" w:cs="Arial" w:eastAsia="Arial" w:hAnsi="Arial"/>
                <w:sz w:val="20"/>
                <w:szCs w:val="20"/>
                <w:rtl w:val="0"/>
              </w:rPr>
              <w:t xml:space="preserve">Ability to stay calm under pressure</w:t>
            </w:r>
          </w:p>
          <w:p w:rsidR="00000000" w:rsidDel="00000000" w:rsidP="00000000" w:rsidRDefault="00000000" w:rsidRPr="00000000" w14:paraId="000000CA">
            <w:pPr>
              <w:widowControl w:val="0"/>
              <w:numPr>
                <w:ilvl w:val="0"/>
                <w:numId w:val="6"/>
              </w:numPr>
              <w:ind w:left="283.4645669291342" w:hanging="283.4645669291342"/>
              <w:rPr>
                <w:rFonts w:ascii="Arial" w:cs="Arial" w:eastAsia="Arial" w:hAnsi="Arial"/>
                <w:sz w:val="20"/>
                <w:szCs w:val="20"/>
              </w:rPr>
            </w:pPr>
            <w:r w:rsidDel="00000000" w:rsidR="00000000" w:rsidRPr="00000000">
              <w:rPr>
                <w:rFonts w:ascii="Arial" w:cs="Arial" w:eastAsia="Arial" w:hAnsi="Arial"/>
                <w:sz w:val="20"/>
                <w:szCs w:val="20"/>
                <w:rtl w:val="0"/>
              </w:rPr>
              <w:t xml:space="preserve">Ability to deliver whole school presentations and training</w:t>
            </w:r>
          </w:p>
          <w:p w:rsidR="00000000" w:rsidDel="00000000" w:rsidP="00000000" w:rsidRDefault="00000000" w:rsidRPr="00000000" w14:paraId="000000CB">
            <w:pPr>
              <w:widowControl w:val="0"/>
              <w:ind w:left="283.4645669291342" w:hanging="283.4645669291342"/>
              <w:rPr>
                <w:rFonts w:ascii="Arial" w:cs="Arial" w:eastAsia="Arial" w:hAnsi="Arial"/>
                <w:sz w:val="8"/>
                <w:szCs w:val="8"/>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CC">
            <w:pPr>
              <w:ind w:left="720" w:firstLine="0"/>
              <w:rPr>
                <w:sz w:val="20"/>
                <w:szCs w:val="20"/>
              </w:rPr>
            </w:pPr>
            <w:r w:rsidDel="00000000" w:rsidR="00000000" w:rsidRPr="00000000">
              <w:rPr>
                <w:rtl w:val="0"/>
              </w:rPr>
            </w:r>
          </w:p>
        </w:tc>
      </w:tr>
      <w:tr>
        <w:trPr>
          <w:trHeight w:val="200" w:hRule="atLeast"/>
        </w:trPr>
        <w:tc>
          <w:tcPr>
            <w:vMerge w:val="restart"/>
            <w:tcMar>
              <w:top w:w="17.007874015748033" w:type="dxa"/>
              <w:left w:w="17.007874015748033" w:type="dxa"/>
              <w:bottom w:w="17.007874015748033" w:type="dxa"/>
              <w:right w:w="17.007874015748033" w:type="dxa"/>
            </w:tcMar>
          </w:tcPr>
          <w:p w:rsidR="00000000" w:rsidDel="00000000" w:rsidP="00000000" w:rsidRDefault="00000000" w:rsidRPr="00000000" w14:paraId="000000CD">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Personal Characteristics</w:t>
            </w: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CE">
            <w:pPr>
              <w:spacing w:line="240" w:lineRule="auto"/>
              <w:rPr>
                <w:rFonts w:ascii="Arial" w:cs="Arial" w:eastAsia="Arial" w:hAnsi="Arial"/>
                <w:sz w:val="20"/>
                <w:szCs w:val="20"/>
              </w:rPr>
            </w:pPr>
            <w:bookmarkStart w:colFirst="0" w:colLast="0" w:name="_gjdgxs" w:id="1"/>
            <w:bookmarkEnd w:id="1"/>
            <w:r w:rsidDel="00000000" w:rsidR="00000000" w:rsidRPr="00000000">
              <w:rPr>
                <w:rFonts w:ascii="Arial" w:cs="Arial" w:eastAsia="Arial" w:hAnsi="Arial"/>
                <w:sz w:val="20"/>
                <w:szCs w:val="20"/>
                <w:rtl w:val="0"/>
              </w:rPr>
              <w:t xml:space="preserve">Behaviours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CF">
            <w:pPr>
              <w:numPr>
                <w:ilvl w:val="0"/>
                <w:numId w:val="11"/>
              </w:numPr>
              <w:ind w:left="283.4645669291342" w:hanging="283.4645669291342"/>
              <w:rPr>
                <w:sz w:val="20"/>
                <w:szCs w:val="20"/>
              </w:rPr>
            </w:pPr>
            <w:r w:rsidDel="00000000" w:rsidR="00000000" w:rsidRPr="00000000">
              <w:rPr>
                <w:rFonts w:ascii="Arial" w:cs="Arial" w:eastAsia="Arial" w:hAnsi="Arial"/>
                <w:sz w:val="20"/>
                <w:szCs w:val="20"/>
                <w:rtl w:val="0"/>
              </w:rPr>
              <w:t xml:space="preserve">Resilience</w:t>
            </w:r>
          </w:p>
          <w:p w:rsidR="00000000" w:rsidDel="00000000" w:rsidP="00000000" w:rsidRDefault="00000000" w:rsidRPr="00000000" w14:paraId="000000D0">
            <w:pPr>
              <w:numPr>
                <w:ilvl w:val="0"/>
                <w:numId w:val="11"/>
              </w:numPr>
              <w:ind w:left="283.4645669291342" w:hanging="283.4645669291342"/>
              <w:rPr>
                <w:sz w:val="20"/>
                <w:szCs w:val="20"/>
              </w:rPr>
            </w:pPr>
            <w:r w:rsidDel="00000000" w:rsidR="00000000" w:rsidRPr="00000000">
              <w:rPr>
                <w:rFonts w:ascii="Arial" w:cs="Arial" w:eastAsia="Arial" w:hAnsi="Arial"/>
                <w:sz w:val="20"/>
                <w:szCs w:val="20"/>
                <w:rtl w:val="0"/>
              </w:rPr>
              <w:t xml:space="preserve">Student focused</w:t>
            </w:r>
          </w:p>
          <w:p w:rsidR="00000000" w:rsidDel="00000000" w:rsidP="00000000" w:rsidRDefault="00000000" w:rsidRPr="00000000" w14:paraId="000000D1">
            <w:pPr>
              <w:widowControl w:val="0"/>
              <w:numPr>
                <w:ilvl w:val="0"/>
                <w:numId w:val="6"/>
              </w:numPr>
              <w:ind w:left="283.4645669291342" w:hanging="283.4645669291342"/>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Demonstrate a commitment to equality</w:t>
            </w:r>
            <w:r w:rsidDel="00000000" w:rsidR="00000000" w:rsidRPr="00000000">
              <w:rPr>
                <w:rtl w:val="0"/>
              </w:rPr>
            </w:r>
          </w:p>
          <w:p w:rsidR="00000000" w:rsidDel="00000000" w:rsidP="00000000" w:rsidRDefault="00000000" w:rsidRPr="00000000" w14:paraId="000000D2">
            <w:pPr>
              <w:numPr>
                <w:ilvl w:val="0"/>
                <w:numId w:val="11"/>
              </w:numPr>
              <w:ind w:left="283.4645669291342" w:hanging="283.4645669291342"/>
              <w:rPr>
                <w:sz w:val="20"/>
                <w:szCs w:val="20"/>
              </w:rPr>
            </w:pPr>
            <w:r w:rsidDel="00000000" w:rsidR="00000000" w:rsidRPr="00000000">
              <w:rPr>
                <w:rFonts w:ascii="Arial" w:cs="Arial" w:eastAsia="Arial" w:hAnsi="Arial"/>
                <w:sz w:val="20"/>
                <w:szCs w:val="20"/>
                <w:rtl w:val="0"/>
              </w:rPr>
              <w:t xml:space="preserve">Takes responsibility and accountability</w:t>
            </w:r>
          </w:p>
          <w:p w:rsidR="00000000" w:rsidDel="00000000" w:rsidP="00000000" w:rsidRDefault="00000000" w:rsidRPr="00000000" w14:paraId="000000D3">
            <w:pPr>
              <w:widowControl w:val="0"/>
              <w:numPr>
                <w:ilvl w:val="0"/>
                <w:numId w:val="21"/>
              </w:numPr>
              <w:tabs>
                <w:tab w:val="left" w:pos="87"/>
              </w:tabs>
              <w:ind w:left="283.4645669291342" w:hanging="283.4645669291342"/>
              <w:rPr>
                <w:sz w:val="20"/>
                <w:szCs w:val="20"/>
                <w:highlight w:val="white"/>
              </w:rPr>
            </w:pPr>
            <w:r w:rsidDel="00000000" w:rsidR="00000000" w:rsidRPr="00000000">
              <w:rPr>
                <w:rFonts w:ascii="Arial" w:cs="Arial" w:eastAsia="Arial" w:hAnsi="Arial"/>
                <w:sz w:val="20"/>
                <w:szCs w:val="20"/>
                <w:rtl w:val="0"/>
              </w:rPr>
              <w:t xml:space="preserve">Commitment to Academy aims, ethos &amp; vision</w:t>
            </w:r>
            <w:r w:rsidDel="00000000" w:rsidR="00000000" w:rsidRPr="00000000">
              <w:rPr>
                <w:rtl w:val="0"/>
              </w:rPr>
            </w:r>
          </w:p>
          <w:p w:rsidR="00000000" w:rsidDel="00000000" w:rsidP="00000000" w:rsidRDefault="00000000" w:rsidRPr="00000000" w14:paraId="000000D4">
            <w:pPr>
              <w:widowControl w:val="0"/>
              <w:numPr>
                <w:ilvl w:val="0"/>
                <w:numId w:val="21"/>
              </w:numPr>
              <w:tabs>
                <w:tab w:val="left" w:pos="87"/>
              </w:tabs>
              <w:ind w:left="283.4645669291342" w:hanging="283.4645669291342"/>
              <w:rPr>
                <w:sz w:val="20"/>
                <w:szCs w:val="20"/>
                <w:highlight w:val="white"/>
              </w:rPr>
            </w:pPr>
            <w:r w:rsidDel="00000000" w:rsidR="00000000" w:rsidRPr="00000000">
              <w:rPr>
                <w:rFonts w:ascii="Arial" w:cs="Arial" w:eastAsia="Arial" w:hAnsi="Arial"/>
                <w:sz w:val="20"/>
                <w:szCs w:val="20"/>
                <w:highlight w:val="white"/>
                <w:rtl w:val="0"/>
              </w:rPr>
              <w:t xml:space="preserve">Commitment to own professional development</w:t>
            </w:r>
            <w:r w:rsidDel="00000000" w:rsidR="00000000" w:rsidRPr="00000000">
              <w:rPr>
                <w:rtl w:val="0"/>
              </w:rPr>
            </w:r>
          </w:p>
          <w:p w:rsidR="00000000" w:rsidDel="00000000" w:rsidP="00000000" w:rsidRDefault="00000000" w:rsidRPr="00000000" w14:paraId="000000D5">
            <w:pPr>
              <w:ind w:left="283.4645669291342" w:hanging="283.4645669291342"/>
              <w:rPr>
                <w:rFonts w:ascii="Arial" w:cs="Arial" w:eastAsia="Arial" w:hAnsi="Arial"/>
                <w:sz w:val="8"/>
                <w:szCs w:val="8"/>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D6">
            <w:pPr>
              <w:ind w:left="720" w:firstLine="0"/>
              <w:rPr>
                <w:sz w:val="20"/>
                <w:szCs w:val="20"/>
              </w:rPr>
            </w:pPr>
            <w:r w:rsidDel="00000000" w:rsidR="00000000" w:rsidRPr="00000000">
              <w:rPr>
                <w:rtl w:val="0"/>
              </w:rPr>
            </w:r>
          </w:p>
        </w:tc>
      </w:tr>
      <w:tr>
        <w:trPr>
          <w:trHeight w:val="200" w:hRule="atLeast"/>
        </w:trPr>
        <w:tc>
          <w:tcPr>
            <w:vMerge w:val="continue"/>
            <w:tcMar>
              <w:top w:w="17.007874015748033" w:type="dxa"/>
              <w:left w:w="17.007874015748033" w:type="dxa"/>
              <w:bottom w:w="17.007874015748033" w:type="dxa"/>
              <w:right w:w="17.007874015748033" w:type="dxa"/>
            </w:tcMar>
          </w:tcPr>
          <w:p w:rsidR="00000000" w:rsidDel="00000000" w:rsidP="00000000" w:rsidRDefault="00000000" w:rsidRPr="00000000" w14:paraId="000000D7">
            <w:pPr>
              <w:spacing w:after="0" w:before="0" w:line="240" w:lineRule="auto"/>
              <w:ind w:left="0" w:firstLine="0"/>
              <w:rPr>
                <w:rFonts w:ascii="Arial" w:cs="Arial" w:eastAsia="Arial" w:hAnsi="Arial"/>
                <w:b w:val="1"/>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D8">
            <w:pPr>
              <w:rPr>
                <w:rFonts w:ascii="Arial" w:cs="Arial" w:eastAsia="Arial" w:hAnsi="Arial"/>
                <w:sz w:val="20"/>
                <w:szCs w:val="20"/>
              </w:rPr>
            </w:pPr>
            <w:r w:rsidDel="00000000" w:rsidR="00000000" w:rsidRPr="00000000">
              <w:rPr>
                <w:rFonts w:ascii="Arial" w:cs="Arial" w:eastAsia="Arial" w:hAnsi="Arial"/>
                <w:sz w:val="20"/>
                <w:szCs w:val="20"/>
                <w:rtl w:val="0"/>
              </w:rPr>
              <w:t xml:space="preserve">Values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D9">
            <w:pPr>
              <w:numPr>
                <w:ilvl w:val="0"/>
                <w:numId w:val="5"/>
              </w:numPr>
              <w:ind w:left="283.4645669291342"/>
              <w:rPr>
                <w:rFonts w:ascii="Arial" w:cs="Arial" w:eastAsia="Arial" w:hAnsi="Arial"/>
                <w:sz w:val="20"/>
                <w:szCs w:val="20"/>
              </w:rPr>
            </w:pPr>
            <w:bookmarkStart w:colFirst="0" w:colLast="0" w:name="_gjdgxs" w:id="1"/>
            <w:bookmarkEnd w:id="1"/>
            <w:r w:rsidDel="00000000" w:rsidR="00000000" w:rsidRPr="00000000">
              <w:rPr>
                <w:rFonts w:ascii="Arial" w:cs="Arial" w:eastAsia="Arial" w:hAnsi="Arial"/>
                <w:sz w:val="20"/>
                <w:szCs w:val="20"/>
                <w:rtl w:val="0"/>
              </w:rPr>
              <w:t xml:space="preserve">Ability to demonstrate, understand and apply our values</w:t>
            </w:r>
          </w:p>
          <w:p w:rsidR="00000000" w:rsidDel="00000000" w:rsidP="00000000" w:rsidRDefault="00000000" w:rsidRPr="00000000" w14:paraId="000000DA">
            <w:pPr>
              <w:numPr>
                <w:ilvl w:val="1"/>
                <w:numId w:val="5"/>
              </w:numPr>
              <w:ind w:left="850.3937007874017" w:hanging="360"/>
              <w:rPr>
                <w:rFonts w:ascii="Arial" w:cs="Arial" w:eastAsia="Arial" w:hAnsi="Arial"/>
                <w:sz w:val="20"/>
                <w:szCs w:val="20"/>
              </w:rPr>
            </w:pPr>
            <w:bookmarkStart w:colFirst="0" w:colLast="0" w:name="_638ijegcfxeo" w:id="2"/>
            <w:bookmarkEnd w:id="2"/>
            <w:r w:rsidDel="00000000" w:rsidR="00000000" w:rsidRPr="00000000">
              <w:rPr>
                <w:rFonts w:ascii="Arial" w:cs="Arial" w:eastAsia="Arial" w:hAnsi="Arial"/>
                <w:sz w:val="20"/>
                <w:szCs w:val="20"/>
                <w:rtl w:val="0"/>
              </w:rPr>
              <w:t xml:space="preserve">Be unusually brave</w:t>
            </w:r>
          </w:p>
          <w:p w:rsidR="00000000" w:rsidDel="00000000" w:rsidP="00000000" w:rsidRDefault="00000000" w:rsidRPr="00000000" w14:paraId="000000DB">
            <w:pPr>
              <w:numPr>
                <w:ilvl w:val="1"/>
                <w:numId w:val="5"/>
              </w:numPr>
              <w:ind w:left="850.3937007874017" w:hanging="360"/>
              <w:rPr>
                <w:rFonts w:ascii="Arial" w:cs="Arial" w:eastAsia="Arial" w:hAnsi="Arial"/>
                <w:sz w:val="20"/>
                <w:szCs w:val="20"/>
              </w:rPr>
            </w:pPr>
            <w:bookmarkStart w:colFirst="0" w:colLast="0" w:name="_1rcesdt4a64n" w:id="3"/>
            <w:bookmarkEnd w:id="3"/>
            <w:r w:rsidDel="00000000" w:rsidR="00000000" w:rsidRPr="00000000">
              <w:rPr>
                <w:rFonts w:ascii="Arial" w:cs="Arial" w:eastAsia="Arial" w:hAnsi="Arial"/>
                <w:sz w:val="20"/>
                <w:szCs w:val="20"/>
                <w:rtl w:val="0"/>
              </w:rPr>
              <w:t xml:space="preserve">Discover what’s possible</w:t>
            </w:r>
          </w:p>
          <w:p w:rsidR="00000000" w:rsidDel="00000000" w:rsidP="00000000" w:rsidRDefault="00000000" w:rsidRPr="00000000" w14:paraId="000000DC">
            <w:pPr>
              <w:numPr>
                <w:ilvl w:val="1"/>
                <w:numId w:val="5"/>
              </w:numPr>
              <w:ind w:left="850.3937007874017" w:hanging="360"/>
              <w:rPr>
                <w:rFonts w:ascii="Arial" w:cs="Arial" w:eastAsia="Arial" w:hAnsi="Arial"/>
                <w:sz w:val="20"/>
                <w:szCs w:val="20"/>
              </w:rPr>
            </w:pPr>
            <w:bookmarkStart w:colFirst="0" w:colLast="0" w:name="_rbg1oyldll2e" w:id="4"/>
            <w:bookmarkEnd w:id="4"/>
            <w:r w:rsidDel="00000000" w:rsidR="00000000" w:rsidRPr="00000000">
              <w:rPr>
                <w:rFonts w:ascii="Arial" w:cs="Arial" w:eastAsia="Arial" w:hAnsi="Arial"/>
                <w:sz w:val="20"/>
                <w:szCs w:val="20"/>
                <w:rtl w:val="0"/>
              </w:rPr>
              <w:t xml:space="preserve">Push the limits</w:t>
            </w:r>
          </w:p>
          <w:p w:rsidR="00000000" w:rsidDel="00000000" w:rsidP="00000000" w:rsidRDefault="00000000" w:rsidRPr="00000000" w14:paraId="000000DD">
            <w:pPr>
              <w:numPr>
                <w:ilvl w:val="1"/>
                <w:numId w:val="5"/>
              </w:numPr>
              <w:ind w:left="850.3937007874017" w:hanging="360"/>
              <w:rPr>
                <w:rFonts w:ascii="Arial" w:cs="Arial" w:eastAsia="Arial" w:hAnsi="Arial"/>
                <w:sz w:val="20"/>
                <w:szCs w:val="20"/>
              </w:rPr>
            </w:pPr>
            <w:bookmarkStart w:colFirst="0" w:colLast="0" w:name="_4zt4157e4mxo" w:id="5"/>
            <w:bookmarkEnd w:id="5"/>
            <w:r w:rsidDel="00000000" w:rsidR="00000000" w:rsidRPr="00000000">
              <w:rPr>
                <w:rFonts w:ascii="Arial" w:cs="Arial" w:eastAsia="Arial" w:hAnsi="Arial"/>
                <w:sz w:val="20"/>
                <w:szCs w:val="20"/>
                <w:rtl w:val="0"/>
              </w:rPr>
              <w:t xml:space="preserve">Be big hearted </w:t>
            </w:r>
          </w:p>
          <w:p w:rsidR="00000000" w:rsidDel="00000000" w:rsidP="00000000" w:rsidRDefault="00000000" w:rsidRPr="00000000" w14:paraId="000000DE">
            <w:pPr>
              <w:rPr>
                <w:rFonts w:ascii="Arial" w:cs="Arial" w:eastAsia="Arial" w:hAnsi="Arial"/>
                <w:sz w:val="8"/>
                <w:szCs w:val="8"/>
              </w:rPr>
            </w:pPr>
            <w:bookmarkStart w:colFirst="0" w:colLast="0" w:name="_mqckckug9nwh" w:id="6"/>
            <w:bookmarkEnd w:id="6"/>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DF">
            <w:pPr>
              <w:ind w:left="720" w:firstLine="0"/>
              <w:rPr>
                <w:rFonts w:ascii="Arial" w:cs="Arial" w:eastAsia="Arial" w:hAnsi="Arial"/>
                <w:sz w:val="20"/>
                <w:szCs w:val="20"/>
              </w:rPr>
            </w:pPr>
            <w:r w:rsidDel="00000000" w:rsidR="00000000" w:rsidRPr="00000000">
              <w:rPr>
                <w:rtl w:val="0"/>
              </w:rPr>
            </w:r>
          </w:p>
        </w:tc>
      </w:tr>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0E0">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Requirements</w:t>
            </w: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1">
            <w:pPr>
              <w:ind w:left="0" w:firstLine="0"/>
              <w:rPr>
                <w:rFonts w:ascii="Arial" w:cs="Arial" w:eastAsia="Arial" w:hAnsi="Arial"/>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2">
            <w:pPr>
              <w:numPr>
                <w:ilvl w:val="0"/>
                <w:numId w:val="18"/>
              </w:numPr>
              <w:ind w:left="283.4645669291342" w:hanging="283.4645669291342"/>
              <w:rPr>
                <w:sz w:val="20"/>
                <w:szCs w:val="20"/>
              </w:rPr>
            </w:pPr>
            <w:r w:rsidDel="00000000" w:rsidR="00000000" w:rsidRPr="00000000">
              <w:rPr>
                <w:rFonts w:ascii="Arial" w:cs="Arial" w:eastAsia="Arial" w:hAnsi="Arial"/>
                <w:sz w:val="20"/>
                <w:szCs w:val="20"/>
                <w:rtl w:val="0"/>
              </w:rPr>
              <w:t xml:space="preserve">Successful candidate will be subject to an Enhanced Disclosure &amp; Barring Service Check</w:t>
            </w:r>
          </w:p>
          <w:p w:rsidR="00000000" w:rsidDel="00000000" w:rsidP="00000000" w:rsidRDefault="00000000" w:rsidRPr="00000000" w14:paraId="000000E3">
            <w:pPr>
              <w:numPr>
                <w:ilvl w:val="0"/>
                <w:numId w:val="18"/>
              </w:numPr>
              <w:ind w:left="283.4645669291342" w:hanging="283.4645669291342"/>
              <w:rPr>
                <w:sz w:val="20"/>
                <w:szCs w:val="20"/>
              </w:rPr>
            </w:pPr>
            <w:r w:rsidDel="00000000" w:rsidR="00000000" w:rsidRPr="00000000">
              <w:rPr>
                <w:rFonts w:ascii="Arial" w:cs="Arial" w:eastAsia="Arial" w:hAnsi="Arial"/>
                <w:sz w:val="20"/>
                <w:szCs w:val="20"/>
                <w:rtl w:val="0"/>
              </w:rPr>
              <w:t xml:space="preserve">Right to work in the UK</w:t>
            </w:r>
          </w:p>
          <w:p w:rsidR="00000000" w:rsidDel="00000000" w:rsidP="00000000" w:rsidRDefault="00000000" w:rsidRPr="00000000" w14:paraId="000000E4">
            <w:pPr>
              <w:numPr>
                <w:ilvl w:val="0"/>
                <w:numId w:val="18"/>
              </w:numPr>
              <w:ind w:left="283.4645669291342" w:hanging="283.4645669291342"/>
              <w:rPr>
                <w:sz w:val="20"/>
                <w:szCs w:val="20"/>
              </w:rPr>
            </w:pPr>
            <w:r w:rsidDel="00000000" w:rsidR="00000000" w:rsidRPr="00000000">
              <w:rPr>
                <w:rFonts w:ascii="Arial" w:cs="Arial" w:eastAsia="Arial" w:hAnsi="Arial"/>
                <w:sz w:val="20"/>
                <w:szCs w:val="20"/>
                <w:rtl w:val="0"/>
              </w:rPr>
              <w:t xml:space="preserve">Evidence of a commitment to promoting the welfare and safeguarding of children and young people</w:t>
            </w:r>
          </w:p>
          <w:p w:rsidR="00000000" w:rsidDel="00000000" w:rsidP="00000000" w:rsidRDefault="00000000" w:rsidRPr="00000000" w14:paraId="000000E5">
            <w:pPr>
              <w:numPr>
                <w:ilvl w:val="0"/>
                <w:numId w:val="18"/>
              </w:numPr>
              <w:ind w:left="283.4645669291342" w:hanging="283.4645669291342"/>
              <w:rPr>
                <w:sz w:val="20"/>
                <w:szCs w:val="20"/>
              </w:rPr>
            </w:pPr>
            <w:r w:rsidDel="00000000" w:rsidR="00000000" w:rsidRPr="00000000">
              <w:rPr>
                <w:rFonts w:ascii="Arial" w:cs="Arial" w:eastAsia="Arial" w:hAnsi="Arial"/>
                <w:sz w:val="20"/>
                <w:szCs w:val="20"/>
                <w:rtl w:val="0"/>
              </w:rPr>
              <w:t xml:space="preserve">Role requires flexibility to meet academy needs including working at Maltings Academy, New Rickstones Academy &amp; Witham Sixth Form Centre.</w:t>
            </w:r>
          </w:p>
          <w:p w:rsidR="00000000" w:rsidDel="00000000" w:rsidP="00000000" w:rsidRDefault="00000000" w:rsidRPr="00000000" w14:paraId="000000E6">
            <w:pPr>
              <w:ind w:left="0" w:firstLine="0"/>
              <w:rPr>
                <w:rFonts w:ascii="Arial" w:cs="Arial" w:eastAsia="Arial" w:hAnsi="Arial"/>
                <w:sz w:val="8"/>
                <w:szCs w:val="8"/>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7">
            <w:pPr>
              <w:ind w:left="720" w:firstLine="0"/>
              <w:rPr>
                <w:sz w:val="20"/>
                <w:szCs w:val="20"/>
              </w:rPr>
            </w:pPr>
            <w:r w:rsidDel="00000000" w:rsidR="00000000" w:rsidRPr="00000000">
              <w:rPr>
                <w:rtl w:val="0"/>
              </w:rPr>
            </w:r>
          </w:p>
        </w:tc>
      </w:tr>
    </w:tbl>
    <w:p w:rsidR="00000000" w:rsidDel="00000000" w:rsidP="00000000" w:rsidRDefault="00000000" w:rsidRPr="00000000" w14:paraId="000000E8">
      <w:pPr>
        <w:widowControl w:val="0"/>
        <w:ind w:right="270"/>
        <w:jc w:val="both"/>
        <w:rPr>
          <w:rFonts w:ascii="Arial" w:cs="Arial" w:eastAsia="Arial" w:hAnsi="Arial"/>
          <w:sz w:val="12"/>
          <w:szCs w:val="12"/>
          <w:u w:val="single"/>
        </w:rPr>
      </w:pPr>
      <w:r w:rsidDel="00000000" w:rsidR="00000000" w:rsidRPr="00000000">
        <w:rPr>
          <w:rtl w:val="0"/>
        </w:rPr>
      </w:r>
    </w:p>
    <w:sectPr>
      <w:pgSz w:h="16838" w:w="11906"/>
      <w:pgMar w:bottom="566.9291338582677" w:top="566.9291338582677" w:left="1133.8582677165355" w:right="1133.8582677165355"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1146" w:hanging="360"/>
      </w:pPr>
      <w:rPr>
        <w:rFonts w:ascii="Arial" w:cs="Arial" w:eastAsia="Arial" w:hAnsi="Arial"/>
        <w:vertAlign w:val="baseline"/>
      </w:rPr>
    </w:lvl>
    <w:lvl w:ilvl="1">
      <w:start w:val="1"/>
      <w:numFmt w:val="lowerLetter"/>
      <w:lvlText w:val="%2."/>
      <w:lvlJc w:val="left"/>
      <w:pPr>
        <w:ind w:left="1866" w:hanging="360"/>
      </w:pPr>
      <w:rPr>
        <w:rFonts w:ascii="Arial" w:cs="Arial" w:eastAsia="Arial" w:hAnsi="Arial"/>
        <w:vertAlign w:val="baseline"/>
      </w:rPr>
    </w:lvl>
    <w:lvl w:ilvl="2">
      <w:start w:val="1"/>
      <w:numFmt w:val="lowerRoman"/>
      <w:lvlText w:val="%3."/>
      <w:lvlJc w:val="right"/>
      <w:pPr>
        <w:ind w:left="2586" w:hanging="360"/>
      </w:pPr>
      <w:rPr>
        <w:rFonts w:ascii="Arial" w:cs="Arial" w:eastAsia="Arial" w:hAnsi="Arial"/>
        <w:vertAlign w:val="baseline"/>
      </w:rPr>
    </w:lvl>
    <w:lvl w:ilvl="3">
      <w:start w:val="1"/>
      <w:numFmt w:val="decimal"/>
      <w:lvlText w:val="%4."/>
      <w:lvlJc w:val="left"/>
      <w:pPr>
        <w:ind w:left="3306" w:hanging="360"/>
      </w:pPr>
      <w:rPr>
        <w:rFonts w:ascii="Arial" w:cs="Arial" w:eastAsia="Arial" w:hAnsi="Arial"/>
        <w:vertAlign w:val="baseline"/>
      </w:rPr>
    </w:lvl>
    <w:lvl w:ilvl="4">
      <w:start w:val="1"/>
      <w:numFmt w:val="lowerLetter"/>
      <w:lvlText w:val="%5."/>
      <w:lvlJc w:val="left"/>
      <w:pPr>
        <w:ind w:left="4026" w:hanging="360"/>
      </w:pPr>
      <w:rPr>
        <w:rFonts w:ascii="Arial" w:cs="Arial" w:eastAsia="Arial" w:hAnsi="Arial"/>
        <w:vertAlign w:val="baseline"/>
      </w:rPr>
    </w:lvl>
    <w:lvl w:ilvl="5">
      <w:start w:val="1"/>
      <w:numFmt w:val="lowerRoman"/>
      <w:lvlText w:val="%6."/>
      <w:lvlJc w:val="right"/>
      <w:pPr>
        <w:ind w:left="4746" w:hanging="360"/>
      </w:pPr>
      <w:rPr>
        <w:rFonts w:ascii="Arial" w:cs="Arial" w:eastAsia="Arial" w:hAnsi="Arial"/>
        <w:vertAlign w:val="baseline"/>
      </w:rPr>
    </w:lvl>
    <w:lvl w:ilvl="6">
      <w:start w:val="1"/>
      <w:numFmt w:val="decimal"/>
      <w:lvlText w:val="%7."/>
      <w:lvlJc w:val="left"/>
      <w:pPr>
        <w:ind w:left="5466" w:hanging="360"/>
      </w:pPr>
      <w:rPr>
        <w:rFonts w:ascii="Arial" w:cs="Arial" w:eastAsia="Arial" w:hAnsi="Arial"/>
        <w:vertAlign w:val="baseline"/>
      </w:rPr>
    </w:lvl>
    <w:lvl w:ilvl="7">
      <w:start w:val="1"/>
      <w:numFmt w:val="lowerLetter"/>
      <w:lvlText w:val="%8."/>
      <w:lvlJc w:val="left"/>
      <w:pPr>
        <w:ind w:left="6186" w:hanging="360"/>
      </w:pPr>
      <w:rPr>
        <w:rFonts w:ascii="Arial" w:cs="Arial" w:eastAsia="Arial" w:hAnsi="Arial"/>
        <w:vertAlign w:val="baseline"/>
      </w:rPr>
    </w:lvl>
    <w:lvl w:ilvl="8">
      <w:start w:val="1"/>
      <w:numFmt w:val="lowerRoman"/>
      <w:lvlText w:val="%9."/>
      <w:lvlJc w:val="right"/>
      <w:pPr>
        <w:ind w:left="6906" w:hanging="360"/>
      </w:pPr>
      <w:rPr>
        <w:rFonts w:ascii="Arial" w:cs="Arial" w:eastAsia="Arial" w:hAnsi="Arial"/>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1506" w:hanging="360"/>
      </w:pPr>
      <w:rPr>
        <w:rFonts w:ascii="Arial" w:cs="Arial" w:eastAsia="Arial" w:hAnsi="Arial"/>
        <w:vertAlign w:val="baseline"/>
      </w:rPr>
    </w:lvl>
    <w:lvl w:ilvl="1">
      <w:start w:val="1"/>
      <w:numFmt w:val="bullet"/>
      <w:lvlText w:val="o"/>
      <w:lvlJc w:val="left"/>
      <w:pPr>
        <w:ind w:left="2226" w:hanging="360"/>
      </w:pPr>
      <w:rPr>
        <w:rFonts w:ascii="Arial" w:cs="Arial" w:eastAsia="Arial" w:hAnsi="Arial"/>
        <w:vertAlign w:val="baseline"/>
      </w:rPr>
    </w:lvl>
    <w:lvl w:ilvl="2">
      <w:start w:val="1"/>
      <w:numFmt w:val="bullet"/>
      <w:lvlText w:val="▪"/>
      <w:lvlJc w:val="left"/>
      <w:pPr>
        <w:ind w:left="2946" w:hanging="360"/>
      </w:pPr>
      <w:rPr>
        <w:rFonts w:ascii="Arial" w:cs="Arial" w:eastAsia="Arial" w:hAnsi="Arial"/>
        <w:vertAlign w:val="baseline"/>
      </w:rPr>
    </w:lvl>
    <w:lvl w:ilvl="3">
      <w:start w:val="1"/>
      <w:numFmt w:val="bullet"/>
      <w:lvlText w:val="●"/>
      <w:lvlJc w:val="left"/>
      <w:pPr>
        <w:ind w:left="3666" w:hanging="360"/>
      </w:pPr>
      <w:rPr>
        <w:rFonts w:ascii="Arial" w:cs="Arial" w:eastAsia="Arial" w:hAnsi="Arial"/>
        <w:vertAlign w:val="baseline"/>
      </w:rPr>
    </w:lvl>
    <w:lvl w:ilvl="4">
      <w:start w:val="1"/>
      <w:numFmt w:val="bullet"/>
      <w:lvlText w:val="o"/>
      <w:lvlJc w:val="left"/>
      <w:pPr>
        <w:ind w:left="4386" w:hanging="360"/>
      </w:pPr>
      <w:rPr>
        <w:rFonts w:ascii="Arial" w:cs="Arial" w:eastAsia="Arial" w:hAnsi="Arial"/>
        <w:vertAlign w:val="baseline"/>
      </w:rPr>
    </w:lvl>
    <w:lvl w:ilvl="5">
      <w:start w:val="1"/>
      <w:numFmt w:val="bullet"/>
      <w:lvlText w:val="▪"/>
      <w:lvlJc w:val="left"/>
      <w:pPr>
        <w:ind w:left="5106" w:hanging="360"/>
      </w:pPr>
      <w:rPr>
        <w:rFonts w:ascii="Arial" w:cs="Arial" w:eastAsia="Arial" w:hAnsi="Arial"/>
        <w:vertAlign w:val="baseline"/>
      </w:rPr>
    </w:lvl>
    <w:lvl w:ilvl="6">
      <w:start w:val="1"/>
      <w:numFmt w:val="bullet"/>
      <w:lvlText w:val="●"/>
      <w:lvlJc w:val="left"/>
      <w:pPr>
        <w:ind w:left="5826" w:hanging="360"/>
      </w:pPr>
      <w:rPr>
        <w:rFonts w:ascii="Arial" w:cs="Arial" w:eastAsia="Arial" w:hAnsi="Arial"/>
        <w:vertAlign w:val="baseline"/>
      </w:rPr>
    </w:lvl>
    <w:lvl w:ilvl="7">
      <w:start w:val="1"/>
      <w:numFmt w:val="bullet"/>
      <w:lvlText w:val="o"/>
      <w:lvlJc w:val="left"/>
      <w:pPr>
        <w:ind w:left="6546" w:hanging="360"/>
      </w:pPr>
      <w:rPr>
        <w:rFonts w:ascii="Arial" w:cs="Arial" w:eastAsia="Arial" w:hAnsi="Arial"/>
        <w:vertAlign w:val="baseline"/>
      </w:rPr>
    </w:lvl>
    <w:lvl w:ilvl="8">
      <w:start w:val="1"/>
      <w:numFmt w:val="bullet"/>
      <w:lvlText w:val="▪"/>
      <w:lvlJc w:val="left"/>
      <w:pPr>
        <w:ind w:left="7266" w:hanging="360"/>
      </w:pPr>
      <w:rPr>
        <w:rFonts w:ascii="Arial" w:cs="Arial" w:eastAsia="Arial" w:hAnsi="Arial"/>
        <w:vertAlign w:val="baseli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5">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9">
    <w:lvl w:ilvl="0">
      <w:start w:val="2"/>
      <w:numFmt w:val="decimal"/>
      <w:lvlText w:val="%1."/>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240" w:lineRule="auto"/>
      <w:ind w:left="360" w:hanging="360"/>
      <w:jc w:val="both"/>
    </w:pPr>
    <w:rPr>
      <w:rFonts w:ascii="Calibri" w:cs="Calibri" w:eastAsia="Calibri" w:hAnsi="Calibri"/>
      <w:b w:val="1"/>
      <w:color w:val="365f91"/>
      <w:sz w:val="28"/>
      <w:szCs w:val="28"/>
    </w:rPr>
  </w:style>
  <w:style w:type="paragraph" w:styleId="Heading2">
    <w:name w:val="heading 2"/>
    <w:basedOn w:val="Normal"/>
    <w:next w:val="Normal"/>
    <w:pPr>
      <w:keepNext w:val="1"/>
      <w:keepLines w:val="1"/>
      <w:tabs>
        <w:tab w:val="left" w:pos="709"/>
      </w:tabs>
      <w:spacing w:after="120" w:before="120" w:line="240" w:lineRule="auto"/>
      <w:ind w:left="426" w:hanging="225"/>
      <w:jc w:val="both"/>
    </w:pPr>
    <w:rPr>
      <w:rFonts w:ascii="Calibri" w:cs="Calibri" w:eastAsia="Calibri" w:hAnsi="Calibri"/>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