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before="0" w:line="240" w:lineRule="auto"/>
        <w:rPr>
          <w:rFonts w:ascii="Economica" w:cs="Economica" w:eastAsia="Economica" w:hAnsi="Economica"/>
          <w:color w:val="666666"/>
          <w:sz w:val="28"/>
          <w:szCs w:val="28"/>
        </w:rPr>
      </w:pPr>
      <w:r w:rsidDel="00000000" w:rsidR="00000000" w:rsidRPr="00000000">
        <w:rPr>
          <w:rFonts w:ascii="Economica" w:cs="Economica" w:eastAsia="Economica" w:hAnsi="Economica"/>
          <w:color w:val="666666"/>
          <w:sz w:val="28"/>
          <w:szCs w:val="28"/>
          <w:rtl w:val="0"/>
        </w:rPr>
        <w:t xml:space="preserve">CATHEDRAL SCHOOLS TRUST</w:t>
      </w:r>
    </w:p>
    <w:p w:rsidR="00000000" w:rsidDel="00000000" w:rsidP="00000000" w:rsidRDefault="00000000" w:rsidRPr="00000000" w14:paraId="00000002">
      <w:pPr>
        <w:pStyle w:val="Title"/>
        <w:pageBreakBefore w:val="0"/>
        <w:rPr>
          <w:b w:val="1"/>
          <w:highlight w:val="yellow"/>
        </w:rPr>
      </w:pPr>
      <w:bookmarkStart w:colFirst="0" w:colLast="0" w:name="_q4as0kwxxu9z" w:id="0"/>
      <w:bookmarkEnd w:id="0"/>
      <w:r w:rsidDel="00000000" w:rsidR="00000000" w:rsidRPr="00000000">
        <w:rPr>
          <w:b w:val="1"/>
          <w:rtl w:val="0"/>
        </w:rPr>
        <w:t xml:space="preserve">Teacher of Humanities (Geography)</w:t>
      </w:r>
      <w:r w:rsidDel="00000000" w:rsidR="00000000" w:rsidRPr="00000000">
        <w:rPr>
          <w:rtl w:val="0"/>
        </w:rPr>
      </w:r>
    </w:p>
    <w:p w:rsidR="00000000" w:rsidDel="00000000" w:rsidP="00000000" w:rsidRDefault="00000000" w:rsidRPr="00000000" w14:paraId="00000003">
      <w:pPr>
        <w:pStyle w:val="Subtitle"/>
        <w:pageBreakBefore w:val="0"/>
        <w:rPr/>
      </w:pPr>
      <w:bookmarkStart w:colFirst="0" w:colLast="0" w:name="_kdx7i4fgv2en" w:id="1"/>
      <w:bookmarkEnd w:id="1"/>
      <w:r w:rsidDel="00000000" w:rsidR="00000000" w:rsidRPr="00000000">
        <w:rPr>
          <w:color w:val="000000"/>
          <w:sz w:val="60"/>
          <w:szCs w:val="60"/>
          <w:rtl w:val="0"/>
        </w:rPr>
        <w:t xml:space="preserve">Trinity Academy </w:t>
      </w:r>
      <w:r w:rsidDel="00000000" w:rsidR="00000000" w:rsidRPr="00000000">
        <w:rPr>
          <w:rtl w:val="0"/>
        </w:rPr>
      </w:r>
    </w:p>
    <w:p w:rsidR="00000000" w:rsidDel="00000000" w:rsidP="00000000" w:rsidRDefault="00000000" w:rsidRPr="00000000" w14:paraId="00000004">
      <w:pPr>
        <w:pageBreakBefore w:val="0"/>
        <w:spacing w:before="60" w:lineRule="auto"/>
        <w:rPr/>
      </w:pPr>
      <w:r w:rsidDel="00000000" w:rsidR="00000000" w:rsidRPr="00000000">
        <w:rPr>
          <w:sz w:val="24"/>
          <w:szCs w:val="24"/>
        </w:rPr>
        <w:drawing>
          <wp:inline distB="114300" distT="114300" distL="114300" distR="114300">
            <wp:extent cx="5943600" cy="38100"/>
            <wp:effectExtent b="0" l="0" r="0" t="0"/>
            <wp:docPr descr="horizontal line" id="2" name="image2.png"/>
            <a:graphic>
              <a:graphicData uri="http://schemas.openxmlformats.org/drawingml/2006/picture">
                <pic:pic>
                  <pic:nvPicPr>
                    <pic:cNvPr descr="horizontal line" id="0" name="image2.png"/>
                    <pic:cNvPicPr preferRelativeResize="0"/>
                  </pic:nvPicPr>
                  <pic:blipFill>
                    <a:blip r:embed="rId6"/>
                    <a:srcRect b="0" l="0" r="0" t="0"/>
                    <a:stretch>
                      <a:fillRect/>
                    </a:stretch>
                  </pic:blipFill>
                  <pic:spPr>
                    <a:xfrm>
                      <a:off x="0" y="0"/>
                      <a:ext cx="5943600" cy="3810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pStyle w:val="Subtitle"/>
        <w:pageBreakBefore w:val="0"/>
        <w:widowControl w:val="0"/>
        <w:spacing w:before="0" w:line="240" w:lineRule="auto"/>
        <w:ind w:left="0" w:right="-20" w:firstLine="0"/>
        <w:rPr>
          <w:b w:val="1"/>
          <w:color w:val="8c7252"/>
          <w:sz w:val="48"/>
          <w:szCs w:val="48"/>
        </w:rPr>
      </w:pPr>
      <w:bookmarkStart w:colFirst="0" w:colLast="0" w:name="_dksj4z8vtkim" w:id="2"/>
      <w:bookmarkEnd w:id="2"/>
      <w:r w:rsidDel="00000000" w:rsidR="00000000" w:rsidRPr="00000000">
        <w:rPr>
          <w:b w:val="1"/>
          <w:color w:val="8c7252"/>
          <w:sz w:val="48"/>
          <w:szCs w:val="48"/>
          <w:rtl w:val="0"/>
        </w:rPr>
        <w:t xml:space="preserve">Person Specification</w:t>
      </w:r>
    </w:p>
    <w:p w:rsidR="00000000" w:rsidDel="00000000" w:rsidP="00000000" w:rsidRDefault="00000000" w:rsidRPr="00000000" w14:paraId="00000006">
      <w:pPr>
        <w:pageBreakBefore w:val="0"/>
        <w:spacing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We believe teaching is a craft that we pursue towards mastery. Inspired by the work of US </w:t>
      </w:r>
      <w:r w:rsidDel="00000000" w:rsidR="00000000" w:rsidRPr="00000000">
        <w:rPr>
          <w:rFonts w:ascii="Montserrat" w:cs="Montserrat" w:eastAsia="Montserrat" w:hAnsi="Montserrat"/>
          <w:rtl w:val="0"/>
        </w:rPr>
        <w:t xml:space="preserve">educationalist, Mary</w:t>
      </w:r>
      <w:r w:rsidDel="00000000" w:rsidR="00000000" w:rsidRPr="00000000">
        <w:rPr>
          <w:rFonts w:ascii="Montserrat" w:cs="Montserrat" w:eastAsia="Montserrat" w:hAnsi="Montserrat"/>
          <w:rtl w:val="0"/>
        </w:rPr>
        <w:t xml:space="preserve"> Kennedy, we have sought to parse practice into a “handful of important, meaningful, and analytically distinct purposes that teachers' actions serve”. As such, we believe that almost all teacher </w:t>
      </w:r>
      <w:r w:rsidDel="00000000" w:rsidR="00000000" w:rsidRPr="00000000">
        <w:rPr>
          <w:rFonts w:ascii="Montserrat" w:cs="Montserrat" w:eastAsia="Montserrat" w:hAnsi="Montserrat"/>
          <w:rtl w:val="0"/>
        </w:rPr>
        <w:t xml:space="preserve">behaviour</w:t>
      </w:r>
      <w:r w:rsidDel="00000000" w:rsidR="00000000" w:rsidRPr="00000000">
        <w:rPr>
          <w:rFonts w:ascii="Montserrat" w:cs="Montserrat" w:eastAsia="Montserrat" w:hAnsi="Montserrat"/>
          <w:rtl w:val="0"/>
        </w:rPr>
        <w:t xml:space="preserve"> can be understood as responding to four persistent challenges that are intrinsic to teaching and our CPD and coaching model is developed to understand and become expert in overcoming these challenges.</w:t>
      </w:r>
    </w:p>
    <w:p w:rsidR="00000000" w:rsidDel="00000000" w:rsidP="00000000" w:rsidRDefault="00000000" w:rsidRPr="00000000" w14:paraId="00000007">
      <w:pPr>
        <w:pageBreakBefore w:val="0"/>
        <w:spacing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This is an exciting journey which you will need to commit to if you want to join our team. In addition, we are looking for:</w:t>
      </w:r>
    </w:p>
    <w:p w:rsidR="00000000" w:rsidDel="00000000" w:rsidP="00000000" w:rsidRDefault="00000000" w:rsidRPr="00000000" w14:paraId="00000008">
      <w:pPr>
        <w:pageBreakBefore w:val="0"/>
        <w:spacing w:line="240" w:lineRule="auto"/>
        <w:jc w:val="both"/>
        <w:rPr>
          <w:rFonts w:ascii="Montserrat" w:cs="Montserrat" w:eastAsia="Montserrat" w:hAnsi="Montserrat"/>
        </w:rPr>
      </w:pPr>
      <w:r w:rsidDel="00000000" w:rsidR="00000000" w:rsidRPr="00000000">
        <w:rPr>
          <w:rtl w:val="0"/>
        </w:rPr>
      </w:r>
    </w:p>
    <w:tbl>
      <w:tblPr>
        <w:tblStyle w:val="Table1"/>
        <w:tblW w:w="97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85"/>
        <w:gridCol w:w="3270"/>
        <w:gridCol w:w="3465"/>
        <w:gridCol w:w="1275"/>
        <w:tblGridChange w:id="0">
          <w:tblGrid>
            <w:gridCol w:w="1785"/>
            <w:gridCol w:w="3270"/>
            <w:gridCol w:w="3465"/>
            <w:gridCol w:w="1275"/>
          </w:tblGrid>
        </w:tblGridChange>
      </w:tblGrid>
      <w:tr>
        <w:trPr>
          <w:cantSplit w:val="0"/>
          <w:trHeight w:val="900" w:hRule="atLeast"/>
          <w:tblHeader w:val="0"/>
        </w:trPr>
        <w:tc>
          <w:tcPr>
            <w:tcBorders>
              <w:top w:color="000000" w:space="0" w:sz="4" w:val="single"/>
              <w:bottom w:color="000000" w:space="0" w:sz="4" w:val="single"/>
            </w:tcBorders>
            <w:shd w:fill="8c7252" w:val="clear"/>
            <w:vAlign w:val="center"/>
          </w:tcPr>
          <w:p w:rsidR="00000000" w:rsidDel="00000000" w:rsidP="00000000" w:rsidRDefault="00000000" w:rsidRPr="00000000" w14:paraId="00000009">
            <w:pPr>
              <w:pageBreakBefore w:val="0"/>
              <w:spacing w:after="60" w:before="60" w:line="240" w:lineRule="auto"/>
              <w:ind w:left="0" w:firstLine="0"/>
              <w:rPr/>
            </w:pPr>
            <w:r w:rsidDel="00000000" w:rsidR="00000000" w:rsidRPr="00000000">
              <w:rPr>
                <w:b w:val="1"/>
                <w:rtl w:val="0"/>
              </w:rPr>
              <w:t xml:space="preserve">Criteria</w:t>
            </w:r>
            <w:r w:rsidDel="00000000" w:rsidR="00000000" w:rsidRPr="00000000">
              <w:rPr>
                <w:rtl w:val="0"/>
              </w:rPr>
            </w:r>
          </w:p>
        </w:tc>
        <w:tc>
          <w:tcPr>
            <w:tcBorders>
              <w:top w:color="000000" w:space="0" w:sz="4" w:val="single"/>
            </w:tcBorders>
            <w:shd w:fill="8c7252" w:val="clear"/>
            <w:vAlign w:val="center"/>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pPr>
            <w:r w:rsidDel="00000000" w:rsidR="00000000" w:rsidRPr="00000000">
              <w:rPr>
                <w:b w:val="1"/>
                <w:rtl w:val="0"/>
              </w:rPr>
              <w:t xml:space="preserve">Essential</w:t>
            </w:r>
            <w:r w:rsidDel="00000000" w:rsidR="00000000" w:rsidRPr="00000000">
              <w:rPr>
                <w:rtl w:val="0"/>
              </w:rPr>
            </w:r>
          </w:p>
        </w:tc>
        <w:tc>
          <w:tcPr>
            <w:tcBorders>
              <w:top w:color="000000" w:space="0" w:sz="4" w:val="single"/>
            </w:tcBorders>
            <w:shd w:fill="8c7252" w:val="clear"/>
            <w:vAlign w:val="center"/>
          </w:tcPr>
          <w:p w:rsidR="00000000" w:rsidDel="00000000" w:rsidP="00000000" w:rsidRDefault="00000000" w:rsidRPr="00000000" w14:paraId="0000000B">
            <w:pPr>
              <w:pageBreakBefore w:val="0"/>
              <w:spacing w:after="60" w:before="60" w:line="240" w:lineRule="auto"/>
              <w:ind w:left="0" w:firstLine="0"/>
              <w:rPr/>
            </w:pPr>
            <w:r w:rsidDel="00000000" w:rsidR="00000000" w:rsidRPr="00000000">
              <w:rPr>
                <w:b w:val="1"/>
                <w:rtl w:val="0"/>
              </w:rPr>
              <w:t xml:space="preserve">Desirable</w:t>
            </w:r>
            <w:r w:rsidDel="00000000" w:rsidR="00000000" w:rsidRPr="00000000">
              <w:rPr>
                <w:rtl w:val="0"/>
              </w:rPr>
            </w:r>
          </w:p>
        </w:tc>
        <w:tc>
          <w:tcPr>
            <w:tcBorders>
              <w:top w:color="000000" w:space="0" w:sz="4" w:val="single"/>
            </w:tcBorders>
            <w:shd w:fill="8c7252" w:val="clear"/>
            <w:vAlign w:val="center"/>
          </w:tcPr>
          <w:p w:rsidR="00000000" w:rsidDel="00000000" w:rsidP="00000000" w:rsidRDefault="00000000" w:rsidRPr="00000000" w14:paraId="0000000C">
            <w:pPr>
              <w:pageBreakBefore w:val="0"/>
              <w:spacing w:after="60" w:before="60" w:line="240" w:lineRule="auto"/>
              <w:ind w:left="0" w:firstLine="0"/>
              <w:rPr>
                <w:b w:val="1"/>
              </w:rPr>
            </w:pPr>
            <w:r w:rsidDel="00000000" w:rsidR="00000000" w:rsidRPr="00000000">
              <w:rPr>
                <w:rtl w:val="0"/>
              </w:rPr>
            </w:r>
          </w:p>
          <w:p w:rsidR="00000000" w:rsidDel="00000000" w:rsidP="00000000" w:rsidRDefault="00000000" w:rsidRPr="00000000" w14:paraId="0000000D">
            <w:pPr>
              <w:pageBreakBefore w:val="0"/>
              <w:spacing w:after="60" w:before="60" w:line="240" w:lineRule="auto"/>
              <w:ind w:left="0" w:firstLine="0"/>
              <w:rPr>
                <w:b w:val="1"/>
              </w:rPr>
            </w:pPr>
            <w:r w:rsidDel="00000000" w:rsidR="00000000" w:rsidRPr="00000000">
              <w:rPr>
                <w:b w:val="1"/>
                <w:rtl w:val="0"/>
              </w:rPr>
              <w:t xml:space="preserve">Evidence</w:t>
            </w:r>
          </w:p>
          <w:p w:rsidR="00000000" w:rsidDel="00000000" w:rsidP="00000000" w:rsidRDefault="00000000" w:rsidRPr="00000000" w14:paraId="0000000E">
            <w:pPr>
              <w:pageBreakBefore w:val="0"/>
              <w:spacing w:after="60" w:before="60" w:line="240" w:lineRule="auto"/>
              <w:ind w:left="0" w:firstLine="0"/>
              <w:rPr>
                <w:b w:val="1"/>
              </w:rPr>
            </w:pPr>
            <w:r w:rsidDel="00000000" w:rsidR="00000000" w:rsidRPr="00000000">
              <w:rPr>
                <w:rtl w:val="0"/>
              </w:rPr>
            </w:r>
          </w:p>
        </w:tc>
      </w:tr>
      <w:tr>
        <w:trPr>
          <w:cantSplit w:val="0"/>
          <w:tblHeader w:val="0"/>
        </w:trPr>
        <w:tc>
          <w:tcPr>
            <w:shd w:fill="e6e6e6" w:val="clear"/>
            <w:vAlign w:val="top"/>
          </w:tcPr>
          <w:p w:rsidR="00000000" w:rsidDel="00000000" w:rsidP="00000000" w:rsidRDefault="00000000" w:rsidRPr="00000000" w14:paraId="0000000F">
            <w:pPr>
              <w:pageBreakBefore w:val="0"/>
              <w:spacing w:before="0" w:line="240" w:lineRule="auto"/>
              <w:ind w:left="0" w:firstLine="0"/>
              <w:rPr/>
            </w:pPr>
            <w:r w:rsidDel="00000000" w:rsidR="00000000" w:rsidRPr="00000000">
              <w:rPr>
                <w:b w:val="1"/>
                <w:rtl w:val="0"/>
              </w:rPr>
              <w:t xml:space="preserve">Qualifications</w:t>
            </w:r>
            <w:r w:rsidDel="00000000" w:rsidR="00000000" w:rsidRPr="00000000">
              <w:rPr>
                <w:rtl w:val="0"/>
              </w:rPr>
            </w:r>
          </w:p>
          <w:p w:rsidR="00000000" w:rsidDel="00000000" w:rsidP="00000000" w:rsidRDefault="00000000" w:rsidRPr="00000000" w14:paraId="00000010">
            <w:pPr>
              <w:pageBreakBefore w:val="0"/>
              <w:spacing w:before="0" w:line="240" w:lineRule="auto"/>
              <w:ind w:left="0" w:firstLine="0"/>
              <w:rPr/>
            </w:pPr>
            <w:r w:rsidDel="00000000" w:rsidR="00000000" w:rsidRPr="00000000">
              <w:rPr>
                <w:rtl w:val="0"/>
              </w:rPr>
            </w:r>
          </w:p>
          <w:p w:rsidR="00000000" w:rsidDel="00000000" w:rsidP="00000000" w:rsidRDefault="00000000" w:rsidRPr="00000000" w14:paraId="00000011">
            <w:pPr>
              <w:pageBreakBefore w:val="0"/>
              <w:spacing w:before="0" w:line="240" w:lineRule="auto"/>
              <w:ind w:left="0" w:firstLine="0"/>
              <w:rPr/>
            </w:pPr>
            <w:r w:rsidDel="00000000" w:rsidR="00000000" w:rsidRPr="00000000">
              <w:rPr>
                <w:rtl w:val="0"/>
              </w:rPr>
            </w:r>
          </w:p>
        </w:tc>
        <w:tc>
          <w:tcPr>
            <w:vAlign w:val="top"/>
          </w:tcPr>
          <w:p w:rsidR="00000000" w:rsidDel="00000000" w:rsidP="00000000" w:rsidRDefault="00000000" w:rsidRPr="00000000" w14:paraId="00000012">
            <w:pPr>
              <w:pageBreakBefore w:val="0"/>
              <w:numPr>
                <w:ilvl w:val="0"/>
                <w:numId w:val="1"/>
              </w:numPr>
              <w:spacing w:before="0" w:line="240" w:lineRule="auto"/>
              <w:ind w:left="425.19685039370086" w:hanging="360"/>
              <w:rPr>
                <w:u w:val="none"/>
              </w:rPr>
            </w:pPr>
            <w:r w:rsidDel="00000000" w:rsidR="00000000" w:rsidRPr="00000000">
              <w:rPr>
                <w:rtl w:val="0"/>
              </w:rPr>
              <w:t xml:space="preserve">Degree or equivalent in Geography</w:t>
            </w:r>
            <w:r w:rsidDel="00000000" w:rsidR="00000000" w:rsidRPr="00000000">
              <w:rPr>
                <w:rtl w:val="0"/>
              </w:rPr>
            </w:r>
          </w:p>
          <w:p w:rsidR="00000000" w:rsidDel="00000000" w:rsidP="00000000" w:rsidRDefault="00000000" w:rsidRPr="00000000" w14:paraId="00000013">
            <w:pPr>
              <w:pageBreakBefore w:val="0"/>
              <w:numPr>
                <w:ilvl w:val="0"/>
                <w:numId w:val="1"/>
              </w:numPr>
              <w:spacing w:before="0" w:line="240" w:lineRule="auto"/>
              <w:ind w:left="425.19685039370086" w:hanging="360"/>
              <w:rPr>
                <w:u w:val="none"/>
              </w:rPr>
            </w:pPr>
            <w:r w:rsidDel="00000000" w:rsidR="00000000" w:rsidRPr="00000000">
              <w:rPr>
                <w:rtl w:val="0"/>
              </w:rPr>
              <w:t xml:space="preserve">QTS</w:t>
            </w:r>
            <w:r w:rsidDel="00000000" w:rsidR="00000000" w:rsidRPr="00000000">
              <w:rPr>
                <w:rtl w:val="0"/>
              </w:rPr>
            </w:r>
          </w:p>
          <w:p w:rsidR="00000000" w:rsidDel="00000000" w:rsidP="00000000" w:rsidRDefault="00000000" w:rsidRPr="00000000" w14:paraId="00000014">
            <w:pPr>
              <w:pageBreakBefore w:val="0"/>
              <w:numPr>
                <w:ilvl w:val="0"/>
                <w:numId w:val="1"/>
              </w:numPr>
              <w:spacing w:before="0" w:line="240" w:lineRule="auto"/>
              <w:ind w:left="425.19685039370086" w:hanging="360"/>
              <w:rPr>
                <w:u w:val="none"/>
              </w:rPr>
            </w:pPr>
            <w:r w:rsidDel="00000000" w:rsidR="00000000" w:rsidRPr="00000000">
              <w:rPr>
                <w:rtl w:val="0"/>
              </w:rPr>
              <w:t xml:space="preserve">Commitment to further professional development</w:t>
            </w:r>
          </w:p>
        </w:tc>
        <w:tc>
          <w:tcPr>
            <w:vAlign w:val="top"/>
          </w:tcPr>
          <w:p w:rsidR="00000000" w:rsidDel="00000000" w:rsidP="00000000" w:rsidRDefault="00000000" w:rsidRPr="00000000" w14:paraId="00000015">
            <w:pPr>
              <w:pageBreakBefore w:val="0"/>
              <w:numPr>
                <w:ilvl w:val="0"/>
                <w:numId w:val="1"/>
              </w:numPr>
              <w:spacing w:before="0" w:line="240" w:lineRule="auto"/>
              <w:ind w:left="425.19685039370046" w:hanging="360"/>
              <w:rPr>
                <w:u w:val="none"/>
              </w:rPr>
            </w:pPr>
            <w:r w:rsidDel="00000000" w:rsidR="00000000" w:rsidRPr="00000000">
              <w:rPr>
                <w:rtl w:val="0"/>
              </w:rPr>
              <w:t xml:space="preserve">Further professional qualification</w:t>
            </w:r>
          </w:p>
        </w:tc>
        <w:tc>
          <w:tcPr>
            <w:vAlign w:val="top"/>
          </w:tcPr>
          <w:p w:rsidR="00000000" w:rsidDel="00000000" w:rsidP="00000000" w:rsidRDefault="00000000" w:rsidRPr="00000000" w14:paraId="00000016">
            <w:pPr>
              <w:pageBreakBefore w:val="0"/>
              <w:numPr>
                <w:ilvl w:val="0"/>
                <w:numId w:val="1"/>
              </w:numPr>
              <w:spacing w:before="0" w:line="240" w:lineRule="auto"/>
              <w:ind w:left="425.1968503937013" w:hanging="360"/>
              <w:rPr>
                <w:u w:val="none"/>
              </w:rPr>
            </w:pPr>
            <w:r w:rsidDel="00000000" w:rsidR="00000000" w:rsidRPr="00000000">
              <w:rPr>
                <w:rtl w:val="0"/>
              </w:rPr>
              <w:t xml:space="preserve">AF</w:t>
            </w:r>
          </w:p>
          <w:p w:rsidR="00000000" w:rsidDel="00000000" w:rsidP="00000000" w:rsidRDefault="00000000" w:rsidRPr="00000000" w14:paraId="00000017">
            <w:pPr>
              <w:pageBreakBefore w:val="0"/>
              <w:numPr>
                <w:ilvl w:val="0"/>
                <w:numId w:val="1"/>
              </w:numPr>
              <w:spacing w:before="0" w:line="240" w:lineRule="auto"/>
              <w:ind w:left="425.1968503937013" w:hanging="360"/>
              <w:rPr>
                <w:u w:val="none"/>
              </w:rPr>
            </w:pPr>
            <w:r w:rsidDel="00000000" w:rsidR="00000000" w:rsidRPr="00000000">
              <w:rPr>
                <w:rtl w:val="0"/>
              </w:rPr>
              <w:t xml:space="preserve">C</w:t>
            </w:r>
          </w:p>
        </w:tc>
      </w:tr>
      <w:tr>
        <w:trPr>
          <w:cantSplit w:val="0"/>
          <w:trHeight w:val="980" w:hRule="atLeast"/>
          <w:tblHeader w:val="0"/>
        </w:trPr>
        <w:tc>
          <w:tcPr>
            <w:shd w:fill="e6e6e6" w:val="clear"/>
            <w:vAlign w:val="top"/>
          </w:tcPr>
          <w:p w:rsidR="00000000" w:rsidDel="00000000" w:rsidP="00000000" w:rsidRDefault="00000000" w:rsidRPr="00000000" w14:paraId="00000018">
            <w:pPr>
              <w:pageBreakBefore w:val="0"/>
              <w:spacing w:before="0" w:line="240" w:lineRule="auto"/>
              <w:ind w:left="0" w:firstLine="0"/>
              <w:rPr/>
            </w:pPr>
            <w:r w:rsidDel="00000000" w:rsidR="00000000" w:rsidRPr="00000000">
              <w:rPr>
                <w:b w:val="1"/>
                <w:rtl w:val="0"/>
              </w:rPr>
              <w:t xml:space="preserve">Experience</w:t>
            </w:r>
            <w:r w:rsidDel="00000000" w:rsidR="00000000" w:rsidRPr="00000000">
              <w:rPr>
                <w:rtl w:val="0"/>
              </w:rPr>
            </w:r>
          </w:p>
          <w:p w:rsidR="00000000" w:rsidDel="00000000" w:rsidP="00000000" w:rsidRDefault="00000000" w:rsidRPr="00000000" w14:paraId="00000019">
            <w:pPr>
              <w:pageBreakBefore w:val="0"/>
              <w:spacing w:before="0" w:line="240" w:lineRule="auto"/>
              <w:ind w:left="0" w:firstLine="0"/>
              <w:rPr/>
            </w:pPr>
            <w:r w:rsidDel="00000000" w:rsidR="00000000" w:rsidRPr="00000000">
              <w:rPr>
                <w:rtl w:val="0"/>
              </w:rPr>
            </w:r>
          </w:p>
          <w:p w:rsidR="00000000" w:rsidDel="00000000" w:rsidP="00000000" w:rsidRDefault="00000000" w:rsidRPr="00000000" w14:paraId="0000001A">
            <w:pPr>
              <w:pageBreakBefore w:val="0"/>
              <w:spacing w:before="0" w:line="240" w:lineRule="auto"/>
              <w:ind w:left="0" w:firstLine="0"/>
              <w:rPr/>
            </w:pPr>
            <w:r w:rsidDel="00000000" w:rsidR="00000000" w:rsidRPr="00000000">
              <w:rPr>
                <w:rtl w:val="0"/>
              </w:rPr>
            </w:r>
          </w:p>
          <w:p w:rsidR="00000000" w:rsidDel="00000000" w:rsidP="00000000" w:rsidRDefault="00000000" w:rsidRPr="00000000" w14:paraId="0000001B">
            <w:pPr>
              <w:pageBreakBefore w:val="0"/>
              <w:spacing w:before="0" w:line="240" w:lineRule="auto"/>
              <w:ind w:left="0" w:firstLine="0"/>
              <w:rPr/>
            </w:pPr>
            <w:r w:rsidDel="00000000" w:rsidR="00000000" w:rsidRPr="00000000">
              <w:rPr>
                <w:rtl w:val="0"/>
              </w:rPr>
            </w:r>
          </w:p>
          <w:p w:rsidR="00000000" w:rsidDel="00000000" w:rsidP="00000000" w:rsidRDefault="00000000" w:rsidRPr="00000000" w14:paraId="0000001C">
            <w:pPr>
              <w:pageBreakBefore w:val="0"/>
              <w:spacing w:before="0" w:line="240" w:lineRule="auto"/>
              <w:ind w:left="0" w:firstLine="0"/>
              <w:rPr/>
            </w:pPr>
            <w:r w:rsidDel="00000000" w:rsidR="00000000" w:rsidRPr="00000000">
              <w:rPr>
                <w:rtl w:val="0"/>
              </w:rPr>
            </w:r>
          </w:p>
        </w:tc>
        <w:tc>
          <w:tcPr>
            <w:vAlign w:val="top"/>
          </w:tcPr>
          <w:p w:rsidR="00000000" w:rsidDel="00000000" w:rsidP="00000000" w:rsidRDefault="00000000" w:rsidRPr="00000000" w14:paraId="0000001D">
            <w:pPr>
              <w:numPr>
                <w:ilvl w:val="0"/>
                <w:numId w:val="4"/>
              </w:numPr>
              <w:spacing w:before="0" w:line="240" w:lineRule="auto"/>
              <w:ind w:left="425.19685039370086" w:hanging="360"/>
              <w:rPr>
                <w:rFonts w:ascii="Arial" w:cs="Arial" w:eastAsia="Arial" w:hAnsi="Arial"/>
              </w:rPr>
            </w:pPr>
            <w:r w:rsidDel="00000000" w:rsidR="00000000" w:rsidRPr="00000000">
              <w:rPr>
                <w:rFonts w:ascii="Arial" w:cs="Arial" w:eastAsia="Arial" w:hAnsi="Arial"/>
                <w:rtl w:val="0"/>
              </w:rPr>
              <w:t xml:space="preserve">KS3, KS4</w:t>
            </w:r>
            <w:r w:rsidDel="00000000" w:rsidR="00000000" w:rsidRPr="00000000">
              <w:rPr>
                <w:rtl w:val="0"/>
              </w:rPr>
            </w:r>
          </w:p>
          <w:p w:rsidR="00000000" w:rsidDel="00000000" w:rsidP="00000000" w:rsidRDefault="00000000" w:rsidRPr="00000000" w14:paraId="0000001E">
            <w:pPr>
              <w:pageBreakBefore w:val="0"/>
              <w:spacing w:before="0" w:line="240" w:lineRule="auto"/>
              <w:ind w:left="425.19685039370086" w:hanging="360"/>
              <w:rPr>
                <w:highlight w:val="yellow"/>
              </w:rPr>
            </w:pPr>
            <w:r w:rsidDel="00000000" w:rsidR="00000000" w:rsidRPr="00000000">
              <w:rPr>
                <w:rtl w:val="0"/>
              </w:rPr>
            </w:r>
          </w:p>
          <w:p w:rsidR="00000000" w:rsidDel="00000000" w:rsidP="00000000" w:rsidRDefault="00000000" w:rsidRPr="00000000" w14:paraId="0000001F">
            <w:pPr>
              <w:pageBreakBefore w:val="0"/>
              <w:spacing w:before="0" w:line="240" w:lineRule="auto"/>
              <w:ind w:left="425.19685039370086" w:hanging="360"/>
              <w:rPr>
                <w:highlight w:val="yellow"/>
              </w:rPr>
            </w:pPr>
            <w:r w:rsidDel="00000000" w:rsidR="00000000" w:rsidRPr="00000000">
              <w:rPr>
                <w:rtl w:val="0"/>
              </w:rPr>
            </w:r>
          </w:p>
        </w:tc>
        <w:tc>
          <w:tcPr>
            <w:vAlign w:val="top"/>
          </w:tcPr>
          <w:p w:rsidR="00000000" w:rsidDel="00000000" w:rsidP="00000000" w:rsidRDefault="00000000" w:rsidRPr="00000000" w14:paraId="00000020">
            <w:pPr>
              <w:pageBreakBefore w:val="0"/>
              <w:spacing w:before="0" w:line="240" w:lineRule="auto"/>
              <w:ind w:left="425.19685039370046" w:hanging="360"/>
              <w:rPr/>
            </w:pPr>
            <w:r w:rsidDel="00000000" w:rsidR="00000000" w:rsidRPr="00000000">
              <w:rPr>
                <w:rtl w:val="0"/>
              </w:rPr>
              <w:t xml:space="preserve">KS5</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1">
            <w:pPr>
              <w:pageBreakBefore w:val="0"/>
              <w:numPr>
                <w:ilvl w:val="0"/>
                <w:numId w:val="4"/>
              </w:numPr>
              <w:spacing w:before="0" w:line="240" w:lineRule="auto"/>
              <w:ind w:left="425.1968503937013" w:hanging="360"/>
              <w:rPr>
                <w:u w:val="none"/>
              </w:rPr>
            </w:pPr>
            <w:r w:rsidDel="00000000" w:rsidR="00000000" w:rsidRPr="00000000">
              <w:rPr>
                <w:rtl w:val="0"/>
              </w:rPr>
              <w:t xml:space="preserve">AF</w:t>
            </w:r>
          </w:p>
          <w:p w:rsidR="00000000" w:rsidDel="00000000" w:rsidP="00000000" w:rsidRDefault="00000000" w:rsidRPr="00000000" w14:paraId="00000022">
            <w:pPr>
              <w:pageBreakBefore w:val="0"/>
              <w:numPr>
                <w:ilvl w:val="0"/>
                <w:numId w:val="4"/>
              </w:numPr>
              <w:spacing w:before="0" w:line="240" w:lineRule="auto"/>
              <w:ind w:left="425.1968503937013" w:hanging="360"/>
              <w:rPr>
                <w:u w:val="none"/>
              </w:rPr>
            </w:pPr>
            <w:r w:rsidDel="00000000" w:rsidR="00000000" w:rsidRPr="00000000">
              <w:rPr>
                <w:rtl w:val="0"/>
              </w:rPr>
              <w:t xml:space="preserve">SP</w:t>
            </w:r>
          </w:p>
          <w:p w:rsidR="00000000" w:rsidDel="00000000" w:rsidP="00000000" w:rsidRDefault="00000000" w:rsidRPr="00000000" w14:paraId="00000023">
            <w:pPr>
              <w:pageBreakBefore w:val="0"/>
              <w:numPr>
                <w:ilvl w:val="0"/>
                <w:numId w:val="4"/>
              </w:numPr>
              <w:spacing w:before="0" w:line="240" w:lineRule="auto"/>
              <w:ind w:left="425.1968503937013" w:hanging="360"/>
              <w:rPr>
                <w:u w:val="none"/>
              </w:rPr>
            </w:pPr>
            <w:r w:rsidDel="00000000" w:rsidR="00000000" w:rsidRPr="00000000">
              <w:rPr>
                <w:rtl w:val="0"/>
              </w:rPr>
              <w:t xml:space="preserve">R</w:t>
            </w:r>
          </w:p>
        </w:tc>
      </w:tr>
      <w:tr>
        <w:trPr>
          <w:cantSplit w:val="0"/>
          <w:trHeight w:val="980" w:hRule="atLeast"/>
          <w:tblHeader w:val="0"/>
        </w:trPr>
        <w:tc>
          <w:tcPr>
            <w:shd w:fill="e6e6e6" w:val="clear"/>
            <w:vAlign w:val="top"/>
          </w:tcPr>
          <w:p w:rsidR="00000000" w:rsidDel="00000000" w:rsidP="00000000" w:rsidRDefault="00000000" w:rsidRPr="00000000" w14:paraId="00000024">
            <w:pPr>
              <w:pageBreakBefore w:val="0"/>
              <w:spacing w:before="0" w:line="240" w:lineRule="auto"/>
              <w:ind w:left="0" w:firstLine="0"/>
              <w:rPr>
                <w:b w:val="1"/>
              </w:rPr>
            </w:pPr>
            <w:r w:rsidDel="00000000" w:rsidR="00000000" w:rsidRPr="00000000">
              <w:rPr>
                <w:b w:val="1"/>
                <w:rtl w:val="0"/>
              </w:rPr>
              <w:t xml:space="preserve">Teaching and learning</w:t>
            </w:r>
          </w:p>
        </w:tc>
        <w:tc>
          <w:tcPr>
            <w:vAlign w:val="top"/>
          </w:tcPr>
          <w:p w:rsidR="00000000" w:rsidDel="00000000" w:rsidP="00000000" w:rsidRDefault="00000000" w:rsidRPr="00000000" w14:paraId="00000025">
            <w:pPr>
              <w:pageBreakBefore w:val="0"/>
              <w:numPr>
                <w:ilvl w:val="0"/>
                <w:numId w:val="2"/>
              </w:numPr>
              <w:spacing w:before="0" w:line="240" w:lineRule="auto"/>
              <w:ind w:left="425.19685039370086" w:hanging="360"/>
              <w:rPr>
                <w:u w:val="none"/>
              </w:rPr>
            </w:pPr>
            <w:r w:rsidDel="00000000" w:rsidR="00000000" w:rsidRPr="00000000">
              <w:rPr>
                <w:rtl w:val="0"/>
              </w:rPr>
              <w:t xml:space="preserve">Maintain the highest expectations of </w:t>
            </w:r>
            <w:r w:rsidDel="00000000" w:rsidR="00000000" w:rsidRPr="00000000">
              <w:rPr>
                <w:b w:val="1"/>
                <w:rtl w:val="0"/>
              </w:rPr>
              <w:t xml:space="preserve">all</w:t>
            </w:r>
            <w:r w:rsidDel="00000000" w:rsidR="00000000" w:rsidRPr="00000000">
              <w:rPr>
                <w:rtl w:val="0"/>
              </w:rPr>
              <w:t xml:space="preserve"> students</w:t>
            </w:r>
          </w:p>
          <w:p w:rsidR="00000000" w:rsidDel="00000000" w:rsidP="00000000" w:rsidRDefault="00000000" w:rsidRPr="00000000" w14:paraId="00000026">
            <w:pPr>
              <w:pageBreakBefore w:val="0"/>
              <w:widowControl w:val="0"/>
              <w:numPr>
                <w:ilvl w:val="0"/>
                <w:numId w:val="2"/>
              </w:numPr>
              <w:spacing w:before="0" w:line="240" w:lineRule="auto"/>
              <w:ind w:left="425.19685039370086" w:hanging="360"/>
              <w:rPr>
                <w:u w:val="none"/>
              </w:rPr>
            </w:pPr>
            <w:r w:rsidDel="00000000" w:rsidR="00000000" w:rsidRPr="00000000">
              <w:rPr>
                <w:rtl w:val="0"/>
              </w:rPr>
              <w:t xml:space="preserve">Ability to teach with appropriate challenge for all students within our goal of being a +1 school for progress</w:t>
            </w:r>
          </w:p>
          <w:p w:rsidR="00000000" w:rsidDel="00000000" w:rsidP="00000000" w:rsidRDefault="00000000" w:rsidRPr="00000000" w14:paraId="00000027">
            <w:pPr>
              <w:pageBreakBefore w:val="0"/>
              <w:numPr>
                <w:ilvl w:val="0"/>
                <w:numId w:val="2"/>
              </w:numPr>
              <w:spacing w:before="0" w:line="240" w:lineRule="auto"/>
              <w:ind w:left="425.19685039370086" w:hanging="360"/>
              <w:rPr>
                <w:u w:val="none"/>
              </w:rPr>
            </w:pPr>
            <w:r w:rsidDel="00000000" w:rsidR="00000000" w:rsidRPr="00000000">
              <w:rPr>
                <w:rtl w:val="0"/>
              </w:rPr>
              <w:t xml:space="preserve">Effective understanding and use of praise and rewards</w:t>
            </w:r>
          </w:p>
          <w:p w:rsidR="00000000" w:rsidDel="00000000" w:rsidP="00000000" w:rsidRDefault="00000000" w:rsidRPr="00000000" w14:paraId="00000028">
            <w:pPr>
              <w:pageBreakBefore w:val="0"/>
              <w:numPr>
                <w:ilvl w:val="0"/>
                <w:numId w:val="2"/>
              </w:numPr>
              <w:spacing w:before="0" w:line="240" w:lineRule="auto"/>
              <w:ind w:left="425.19685039370086" w:hanging="360"/>
              <w:rPr>
                <w:u w:val="none"/>
              </w:rPr>
            </w:pPr>
            <w:r w:rsidDel="00000000" w:rsidR="00000000" w:rsidRPr="00000000">
              <w:rPr>
                <w:rtl w:val="0"/>
              </w:rPr>
              <w:t xml:space="preserve">Effective understanding and use of feedback and response</w:t>
            </w:r>
          </w:p>
          <w:p w:rsidR="00000000" w:rsidDel="00000000" w:rsidP="00000000" w:rsidRDefault="00000000" w:rsidRPr="00000000" w14:paraId="00000029">
            <w:pPr>
              <w:pageBreakBefore w:val="0"/>
              <w:numPr>
                <w:ilvl w:val="0"/>
                <w:numId w:val="2"/>
              </w:numPr>
              <w:spacing w:before="0" w:line="240" w:lineRule="auto"/>
              <w:ind w:left="425.19685039370086" w:hanging="360"/>
              <w:rPr>
                <w:u w:val="none"/>
              </w:rPr>
            </w:pPr>
            <w:r w:rsidDel="00000000" w:rsidR="00000000" w:rsidRPr="00000000">
              <w:rPr>
                <w:rtl w:val="0"/>
              </w:rPr>
              <w:t xml:space="preserve">Effective use of assessment for learning to enhance progress and encourage students taking responsibility for their own learning</w:t>
            </w:r>
          </w:p>
          <w:p w:rsidR="00000000" w:rsidDel="00000000" w:rsidP="00000000" w:rsidRDefault="00000000" w:rsidRPr="00000000" w14:paraId="0000002A">
            <w:pPr>
              <w:pageBreakBefore w:val="0"/>
              <w:numPr>
                <w:ilvl w:val="0"/>
                <w:numId w:val="2"/>
              </w:numPr>
              <w:spacing w:before="0" w:line="240" w:lineRule="auto"/>
              <w:ind w:left="425.19685039370086" w:hanging="360"/>
              <w:rPr>
                <w:u w:val="none"/>
              </w:rPr>
            </w:pPr>
            <w:r w:rsidDel="00000000" w:rsidR="00000000" w:rsidRPr="00000000">
              <w:rPr>
                <w:rtl w:val="0"/>
              </w:rPr>
              <w:t xml:space="preserve">Commitment to continuous development and participation in professional development and practise</w:t>
            </w:r>
          </w:p>
          <w:p w:rsidR="00000000" w:rsidDel="00000000" w:rsidP="00000000" w:rsidRDefault="00000000" w:rsidRPr="00000000" w14:paraId="0000002B">
            <w:pPr>
              <w:pageBreakBefore w:val="0"/>
              <w:spacing w:before="0" w:line="240" w:lineRule="auto"/>
              <w:ind w:left="65.19685039370088" w:firstLine="0"/>
              <w:rPr>
                <w:highlight w:val="yellow"/>
              </w:rPr>
            </w:pPr>
            <w:r w:rsidDel="00000000" w:rsidR="00000000" w:rsidRPr="00000000">
              <w:rPr>
                <w:rtl w:val="0"/>
              </w:rPr>
            </w:r>
          </w:p>
          <w:p w:rsidR="00000000" w:rsidDel="00000000" w:rsidP="00000000" w:rsidRDefault="00000000" w:rsidRPr="00000000" w14:paraId="0000002C">
            <w:pPr>
              <w:pageBreakBefore w:val="0"/>
              <w:spacing w:before="0" w:line="240" w:lineRule="auto"/>
              <w:ind w:left="425.19685039370086" w:hanging="360"/>
              <w:rPr/>
            </w:pPr>
            <w:r w:rsidDel="00000000" w:rsidR="00000000" w:rsidRPr="00000000">
              <w:rPr>
                <w:rtl w:val="0"/>
              </w:rPr>
            </w:r>
          </w:p>
        </w:tc>
        <w:tc>
          <w:tcPr>
            <w:vAlign w:val="top"/>
          </w:tcPr>
          <w:p w:rsidR="00000000" w:rsidDel="00000000" w:rsidP="00000000" w:rsidRDefault="00000000" w:rsidRPr="00000000" w14:paraId="0000002D">
            <w:pPr>
              <w:pageBreakBefore w:val="0"/>
              <w:numPr>
                <w:ilvl w:val="0"/>
                <w:numId w:val="2"/>
              </w:numPr>
              <w:spacing w:before="0" w:line="240" w:lineRule="auto"/>
              <w:ind w:left="425.19685039370046" w:hanging="360"/>
              <w:rPr>
                <w:u w:val="none"/>
              </w:rPr>
            </w:pPr>
            <w:r w:rsidDel="00000000" w:rsidR="00000000" w:rsidRPr="00000000">
              <w:rPr>
                <w:rtl w:val="0"/>
              </w:rPr>
              <w:t xml:space="preserve">Desire to contribute to the teaching and learning strategic plan for Trinity Academy</w:t>
            </w:r>
          </w:p>
          <w:p w:rsidR="00000000" w:rsidDel="00000000" w:rsidP="00000000" w:rsidRDefault="00000000" w:rsidRPr="00000000" w14:paraId="0000002E">
            <w:pPr>
              <w:pageBreakBefore w:val="0"/>
              <w:numPr>
                <w:ilvl w:val="0"/>
                <w:numId w:val="2"/>
              </w:numPr>
              <w:spacing w:before="0" w:line="240" w:lineRule="auto"/>
              <w:ind w:left="425.19685039370046" w:hanging="360"/>
              <w:rPr>
                <w:u w:val="none"/>
              </w:rPr>
            </w:pPr>
            <w:r w:rsidDel="00000000" w:rsidR="00000000" w:rsidRPr="00000000">
              <w:rPr>
                <w:rtl w:val="0"/>
              </w:rPr>
              <w:t xml:space="preserve">Evidence of wider reading and evidence led practise</w:t>
            </w:r>
          </w:p>
          <w:p w:rsidR="00000000" w:rsidDel="00000000" w:rsidP="00000000" w:rsidRDefault="00000000" w:rsidRPr="00000000" w14:paraId="0000002F">
            <w:pPr>
              <w:pageBreakBefore w:val="0"/>
              <w:spacing w:before="0" w:line="240" w:lineRule="auto"/>
              <w:ind w:left="425.19685039370046" w:hanging="360"/>
              <w:rPr>
                <w:highlight w:val="yel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0">
            <w:pPr>
              <w:pageBreakBefore w:val="0"/>
              <w:numPr>
                <w:ilvl w:val="0"/>
                <w:numId w:val="2"/>
              </w:numPr>
              <w:spacing w:before="0" w:line="240" w:lineRule="auto"/>
              <w:ind w:left="425.1968503937013" w:hanging="360"/>
              <w:rPr>
                <w:u w:val="none"/>
              </w:rPr>
            </w:pPr>
            <w:r w:rsidDel="00000000" w:rsidR="00000000" w:rsidRPr="00000000">
              <w:rPr>
                <w:rtl w:val="0"/>
              </w:rPr>
              <w:t xml:space="preserve">AF</w:t>
            </w:r>
          </w:p>
          <w:p w:rsidR="00000000" w:rsidDel="00000000" w:rsidP="00000000" w:rsidRDefault="00000000" w:rsidRPr="00000000" w14:paraId="00000031">
            <w:pPr>
              <w:pageBreakBefore w:val="0"/>
              <w:numPr>
                <w:ilvl w:val="0"/>
                <w:numId w:val="2"/>
              </w:numPr>
              <w:spacing w:before="0" w:line="240" w:lineRule="auto"/>
              <w:ind w:left="425.1968503937013" w:hanging="360"/>
              <w:rPr>
                <w:u w:val="none"/>
              </w:rPr>
            </w:pPr>
            <w:r w:rsidDel="00000000" w:rsidR="00000000" w:rsidRPr="00000000">
              <w:rPr>
                <w:rtl w:val="0"/>
              </w:rPr>
              <w:t xml:space="preserve">SP</w:t>
            </w:r>
          </w:p>
          <w:p w:rsidR="00000000" w:rsidDel="00000000" w:rsidP="00000000" w:rsidRDefault="00000000" w:rsidRPr="00000000" w14:paraId="00000032">
            <w:pPr>
              <w:pageBreakBefore w:val="0"/>
              <w:numPr>
                <w:ilvl w:val="0"/>
                <w:numId w:val="2"/>
              </w:numPr>
              <w:spacing w:before="0" w:line="240" w:lineRule="auto"/>
              <w:ind w:left="425.1968503937013" w:hanging="360"/>
              <w:rPr>
                <w:u w:val="none"/>
              </w:rPr>
            </w:pPr>
            <w:r w:rsidDel="00000000" w:rsidR="00000000" w:rsidRPr="00000000">
              <w:rPr>
                <w:rtl w:val="0"/>
              </w:rPr>
              <w:t xml:space="preserve">R</w:t>
            </w:r>
          </w:p>
        </w:tc>
      </w:tr>
      <w:tr>
        <w:trPr>
          <w:cantSplit w:val="0"/>
          <w:trHeight w:val="1680" w:hRule="atLeast"/>
          <w:tblHeader w:val="0"/>
        </w:trPr>
        <w:tc>
          <w:tcPr>
            <w:tcBorders>
              <w:top w:color="000000" w:space="0" w:sz="4" w:val="single"/>
              <w:left w:color="000000" w:space="0" w:sz="4" w:val="single"/>
              <w:bottom w:color="000000" w:space="0" w:sz="4" w:val="single"/>
              <w:right w:color="000000" w:space="0" w:sz="4" w:val="single"/>
            </w:tcBorders>
            <w:shd w:fill="e6e6e6" w:val="clear"/>
            <w:vAlign w:val="top"/>
          </w:tcPr>
          <w:p w:rsidR="00000000" w:rsidDel="00000000" w:rsidP="00000000" w:rsidRDefault="00000000" w:rsidRPr="00000000" w14:paraId="00000033">
            <w:pPr>
              <w:pageBreakBefore w:val="0"/>
              <w:spacing w:before="0" w:line="240" w:lineRule="auto"/>
              <w:ind w:left="0" w:firstLine="0"/>
              <w:rPr/>
            </w:pPr>
            <w:r w:rsidDel="00000000" w:rsidR="00000000" w:rsidRPr="00000000">
              <w:rPr>
                <w:rtl w:val="0"/>
              </w:rPr>
              <w:t xml:space="preserve">Personal attributes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4">
            <w:pPr>
              <w:pageBreakBefore w:val="0"/>
              <w:numPr>
                <w:ilvl w:val="0"/>
                <w:numId w:val="3"/>
              </w:numPr>
              <w:spacing w:before="0" w:line="240" w:lineRule="auto"/>
              <w:ind w:left="425.19685039370086" w:hanging="360"/>
              <w:jc w:val="both"/>
              <w:rPr>
                <w:u w:val="none"/>
              </w:rPr>
            </w:pPr>
            <w:r w:rsidDel="00000000" w:rsidR="00000000" w:rsidRPr="00000000">
              <w:rPr>
                <w:rtl w:val="0"/>
              </w:rPr>
              <w:t xml:space="preserve">To be a person filled </w:t>
            </w:r>
            <w:r w:rsidDel="00000000" w:rsidR="00000000" w:rsidRPr="00000000">
              <w:rPr>
                <w:rtl w:val="0"/>
              </w:rPr>
              <w:t xml:space="preserve"> with hope and possessing  an unshakable belief in students’  entitlement to a world class education, whatever their circumstances and ability</w:t>
            </w:r>
          </w:p>
          <w:p w:rsidR="00000000" w:rsidDel="00000000" w:rsidP="00000000" w:rsidRDefault="00000000" w:rsidRPr="00000000" w14:paraId="00000035">
            <w:pPr>
              <w:pageBreakBefore w:val="0"/>
              <w:numPr>
                <w:ilvl w:val="0"/>
                <w:numId w:val="3"/>
              </w:numPr>
              <w:spacing w:before="0" w:line="240" w:lineRule="auto"/>
              <w:ind w:left="425.19685039370086" w:hanging="360"/>
              <w:jc w:val="both"/>
              <w:rPr/>
            </w:pPr>
            <w:r w:rsidDel="00000000" w:rsidR="00000000" w:rsidRPr="00000000">
              <w:rPr>
                <w:rtl w:val="0"/>
              </w:rPr>
              <w:t xml:space="preserve">Excellent communication skills,  both orally and in writing</w:t>
            </w:r>
          </w:p>
          <w:p w:rsidR="00000000" w:rsidDel="00000000" w:rsidP="00000000" w:rsidRDefault="00000000" w:rsidRPr="00000000" w14:paraId="00000036">
            <w:pPr>
              <w:pageBreakBefore w:val="0"/>
              <w:numPr>
                <w:ilvl w:val="0"/>
                <w:numId w:val="3"/>
              </w:numPr>
              <w:spacing w:before="0" w:line="240" w:lineRule="auto"/>
              <w:ind w:left="425.19685039370086" w:hanging="360"/>
              <w:rPr/>
            </w:pPr>
            <w:r w:rsidDel="00000000" w:rsidR="00000000" w:rsidRPr="00000000">
              <w:rPr>
                <w:rtl w:val="0"/>
              </w:rPr>
              <w:t xml:space="preserve">Values based but outcomes driven for Head, Heart and Soul</w:t>
            </w:r>
          </w:p>
          <w:p w:rsidR="00000000" w:rsidDel="00000000" w:rsidP="00000000" w:rsidRDefault="00000000" w:rsidRPr="00000000" w14:paraId="00000037">
            <w:pPr>
              <w:pageBreakBefore w:val="0"/>
              <w:numPr>
                <w:ilvl w:val="0"/>
                <w:numId w:val="3"/>
              </w:numPr>
              <w:spacing w:before="0" w:line="240" w:lineRule="auto"/>
              <w:ind w:left="425.19685039370086" w:hanging="360"/>
              <w:rPr/>
            </w:pPr>
            <w:r w:rsidDel="00000000" w:rsidR="00000000" w:rsidRPr="00000000">
              <w:rPr>
                <w:rtl w:val="0"/>
              </w:rPr>
              <w:t xml:space="preserve">A genuine care and respect of students and colleagues</w:t>
            </w:r>
          </w:p>
          <w:p w:rsidR="00000000" w:rsidDel="00000000" w:rsidP="00000000" w:rsidRDefault="00000000" w:rsidRPr="00000000" w14:paraId="00000038">
            <w:pPr>
              <w:pageBreakBefore w:val="0"/>
              <w:numPr>
                <w:ilvl w:val="0"/>
                <w:numId w:val="3"/>
              </w:numPr>
              <w:spacing w:before="0" w:line="240" w:lineRule="auto"/>
              <w:ind w:left="425.19685039370086" w:hanging="360"/>
              <w:rPr/>
            </w:pPr>
            <w:r w:rsidDel="00000000" w:rsidR="00000000" w:rsidRPr="00000000">
              <w:rPr>
                <w:rtl w:val="0"/>
              </w:rPr>
              <w:t xml:space="preserve">Integrity</w:t>
            </w:r>
          </w:p>
          <w:p w:rsidR="00000000" w:rsidDel="00000000" w:rsidP="00000000" w:rsidRDefault="00000000" w:rsidRPr="00000000" w14:paraId="00000039">
            <w:pPr>
              <w:pageBreakBefore w:val="0"/>
              <w:numPr>
                <w:ilvl w:val="0"/>
                <w:numId w:val="3"/>
              </w:numPr>
              <w:spacing w:before="0" w:line="240" w:lineRule="auto"/>
              <w:ind w:left="425.19685039370086" w:hanging="360"/>
              <w:rPr/>
            </w:pPr>
            <w:r w:rsidDel="00000000" w:rsidR="00000000" w:rsidRPr="00000000">
              <w:rPr>
                <w:rtl w:val="0"/>
              </w:rPr>
              <w:t xml:space="preserve">Sense of </w:t>
            </w:r>
            <w:r w:rsidDel="00000000" w:rsidR="00000000" w:rsidRPr="00000000">
              <w:rPr>
                <w:rtl w:val="0"/>
              </w:rPr>
              <w:t xml:space="preserve">humour</w:t>
            </w:r>
            <w:r w:rsidDel="00000000" w:rsidR="00000000" w:rsidRPr="00000000">
              <w:rPr>
                <w:rtl w:val="0"/>
              </w:rPr>
            </w:r>
          </w:p>
          <w:p w:rsidR="00000000" w:rsidDel="00000000" w:rsidP="00000000" w:rsidRDefault="00000000" w:rsidRPr="00000000" w14:paraId="0000003A">
            <w:pPr>
              <w:pageBreakBefore w:val="0"/>
              <w:numPr>
                <w:ilvl w:val="0"/>
                <w:numId w:val="3"/>
              </w:numPr>
              <w:spacing w:before="0" w:line="240" w:lineRule="auto"/>
              <w:ind w:left="425.19685039370086" w:hanging="360"/>
              <w:rPr/>
            </w:pPr>
            <w:r w:rsidDel="00000000" w:rsidR="00000000" w:rsidRPr="00000000">
              <w:rPr>
                <w:rtl w:val="0"/>
              </w:rPr>
              <w:t xml:space="preserve">Ability to work well under pressure</w:t>
            </w:r>
          </w:p>
          <w:p w:rsidR="00000000" w:rsidDel="00000000" w:rsidP="00000000" w:rsidRDefault="00000000" w:rsidRPr="00000000" w14:paraId="0000003B">
            <w:pPr>
              <w:pageBreakBefore w:val="0"/>
              <w:numPr>
                <w:ilvl w:val="0"/>
                <w:numId w:val="3"/>
              </w:numPr>
              <w:spacing w:before="0" w:line="240" w:lineRule="auto"/>
              <w:ind w:left="425.19685039370086" w:hanging="360"/>
              <w:rPr/>
            </w:pPr>
            <w:r w:rsidDel="00000000" w:rsidR="00000000" w:rsidRPr="00000000">
              <w:rPr>
                <w:rtl w:val="0"/>
              </w:rPr>
              <w:t xml:space="preserve">‘Can do attitude’ willing to engage in the whole of the new Academy’s life</w:t>
            </w:r>
          </w:p>
          <w:p w:rsidR="00000000" w:rsidDel="00000000" w:rsidP="00000000" w:rsidRDefault="00000000" w:rsidRPr="00000000" w14:paraId="0000003C">
            <w:pPr>
              <w:pageBreakBefore w:val="0"/>
              <w:spacing w:before="0" w:line="240" w:lineRule="auto"/>
              <w:ind w:left="425.19685039370086" w:hanging="36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D">
            <w:pPr>
              <w:pageBreakBefore w:val="0"/>
              <w:numPr>
                <w:ilvl w:val="0"/>
                <w:numId w:val="3"/>
              </w:numPr>
              <w:spacing w:before="0" w:line="240" w:lineRule="auto"/>
              <w:ind w:left="425.19685039370046" w:hanging="360"/>
              <w:rPr>
                <w:u w:val="none"/>
              </w:rPr>
            </w:pPr>
            <w:r w:rsidDel="00000000" w:rsidR="00000000" w:rsidRPr="00000000">
              <w:rPr>
                <w:rtl w:val="0"/>
              </w:rPr>
              <w:t xml:space="preserve">Aiming for Middle Leadership</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E">
            <w:pPr>
              <w:pageBreakBefore w:val="0"/>
              <w:numPr>
                <w:ilvl w:val="0"/>
                <w:numId w:val="3"/>
              </w:numPr>
              <w:spacing w:before="0" w:line="240" w:lineRule="auto"/>
              <w:ind w:left="425.1968503937013" w:hanging="360"/>
              <w:rPr>
                <w:u w:val="none"/>
              </w:rPr>
            </w:pPr>
            <w:r w:rsidDel="00000000" w:rsidR="00000000" w:rsidRPr="00000000">
              <w:rPr>
                <w:rtl w:val="0"/>
              </w:rPr>
              <w:t xml:space="preserve">AF</w:t>
            </w:r>
          </w:p>
          <w:p w:rsidR="00000000" w:rsidDel="00000000" w:rsidP="00000000" w:rsidRDefault="00000000" w:rsidRPr="00000000" w14:paraId="0000003F">
            <w:pPr>
              <w:pageBreakBefore w:val="0"/>
              <w:numPr>
                <w:ilvl w:val="0"/>
                <w:numId w:val="3"/>
              </w:numPr>
              <w:spacing w:before="0" w:line="240" w:lineRule="auto"/>
              <w:ind w:left="425.1968503937013" w:hanging="360"/>
              <w:rPr>
                <w:u w:val="none"/>
              </w:rPr>
            </w:pPr>
            <w:r w:rsidDel="00000000" w:rsidR="00000000" w:rsidRPr="00000000">
              <w:rPr>
                <w:rtl w:val="0"/>
              </w:rPr>
              <w:t xml:space="preserve">SP</w:t>
            </w:r>
          </w:p>
          <w:p w:rsidR="00000000" w:rsidDel="00000000" w:rsidP="00000000" w:rsidRDefault="00000000" w:rsidRPr="00000000" w14:paraId="00000040">
            <w:pPr>
              <w:pageBreakBefore w:val="0"/>
              <w:numPr>
                <w:ilvl w:val="0"/>
                <w:numId w:val="3"/>
              </w:numPr>
              <w:spacing w:before="0" w:line="240" w:lineRule="auto"/>
              <w:ind w:left="425.1968503937013" w:hanging="360"/>
              <w:rPr>
                <w:u w:val="none"/>
              </w:rPr>
            </w:pPr>
            <w:r w:rsidDel="00000000" w:rsidR="00000000" w:rsidRPr="00000000">
              <w:rPr>
                <w:rtl w:val="0"/>
              </w:rPr>
              <w:t xml:space="preserve">R</w:t>
            </w:r>
          </w:p>
        </w:tc>
      </w:tr>
    </w:tbl>
    <w:p w:rsidR="00000000" w:rsidDel="00000000" w:rsidP="00000000" w:rsidRDefault="00000000" w:rsidRPr="00000000" w14:paraId="00000041">
      <w:pPr>
        <w:pageBreakBefore w:val="0"/>
        <w:spacing w:before="0" w:line="240" w:lineRule="auto"/>
        <w:ind w:left="0" w:firstLine="0"/>
        <w:rPr/>
      </w:pPr>
      <w:r w:rsidDel="00000000" w:rsidR="00000000" w:rsidRPr="00000000">
        <w:rPr>
          <w:rtl w:val="0"/>
        </w:rPr>
      </w:r>
    </w:p>
    <w:p w:rsidR="00000000" w:rsidDel="00000000" w:rsidP="00000000" w:rsidRDefault="00000000" w:rsidRPr="00000000" w14:paraId="00000042">
      <w:pPr>
        <w:pageBreakBefore w:val="0"/>
        <w:spacing w:before="0" w:line="240" w:lineRule="auto"/>
        <w:ind w:left="0" w:firstLine="0"/>
        <w:rPr/>
      </w:pPr>
      <w:r w:rsidDel="00000000" w:rsidR="00000000" w:rsidRPr="00000000">
        <w:rPr>
          <w:rtl w:val="0"/>
        </w:rPr>
      </w:r>
    </w:p>
    <w:p w:rsidR="00000000" w:rsidDel="00000000" w:rsidP="00000000" w:rsidRDefault="00000000" w:rsidRPr="00000000" w14:paraId="00000043">
      <w:pPr>
        <w:pageBreakBefore w:val="0"/>
        <w:spacing w:before="0" w:line="240" w:lineRule="auto"/>
        <w:ind w:left="0" w:firstLine="0"/>
        <w:rPr/>
      </w:pPr>
      <w:r w:rsidDel="00000000" w:rsidR="00000000" w:rsidRPr="00000000">
        <w:rPr>
          <w:rtl w:val="0"/>
        </w:rPr>
      </w:r>
    </w:p>
    <w:p w:rsidR="00000000" w:rsidDel="00000000" w:rsidP="00000000" w:rsidRDefault="00000000" w:rsidRPr="00000000" w14:paraId="00000044">
      <w:pPr>
        <w:pageBreakBefore w:val="0"/>
        <w:widowControl w:val="0"/>
        <w:spacing w:before="0" w:line="261.8181818181818" w:lineRule="auto"/>
        <w:ind w:left="0" w:firstLine="0"/>
        <w:rPr/>
      </w:pPr>
      <w:r w:rsidDel="00000000" w:rsidR="00000000" w:rsidRPr="00000000">
        <w:rPr>
          <w:rtl w:val="0"/>
        </w:rPr>
      </w:r>
    </w:p>
    <w:p w:rsidR="00000000" w:rsidDel="00000000" w:rsidP="00000000" w:rsidRDefault="00000000" w:rsidRPr="00000000" w14:paraId="00000045">
      <w:pPr>
        <w:pageBreakBefore w:val="0"/>
        <w:widowControl w:val="0"/>
        <w:spacing w:before="0" w:line="261.8181818181818" w:lineRule="auto"/>
        <w:ind w:left="0" w:firstLine="0"/>
        <w:rPr/>
      </w:pPr>
      <w:r w:rsidDel="00000000" w:rsidR="00000000" w:rsidRPr="00000000">
        <w:rPr>
          <w:rtl w:val="0"/>
        </w:rPr>
        <w:t xml:space="preserve">Key to method of assessment: AF = Application Form   SP = selection process  C = Certificate R = References</w:t>
      </w:r>
    </w:p>
    <w:p w:rsidR="00000000" w:rsidDel="00000000" w:rsidP="00000000" w:rsidRDefault="00000000" w:rsidRPr="00000000" w14:paraId="00000046">
      <w:pPr>
        <w:pageBreakBefore w:val="0"/>
        <w:widowControl w:val="0"/>
        <w:spacing w:before="0" w:line="240" w:lineRule="auto"/>
        <w:ind w:left="0" w:firstLine="0"/>
        <w:rPr/>
      </w:pPr>
      <w:r w:rsidDel="00000000" w:rsidR="00000000" w:rsidRPr="00000000">
        <w:rPr>
          <w:rtl w:val="0"/>
        </w:rPr>
      </w:r>
    </w:p>
    <w:p w:rsidR="00000000" w:rsidDel="00000000" w:rsidP="00000000" w:rsidRDefault="00000000" w:rsidRPr="00000000" w14:paraId="00000047">
      <w:pPr>
        <w:pageBreakBefore w:val="0"/>
        <w:widowControl w:val="0"/>
        <w:tabs>
          <w:tab w:val="left" w:leader="none" w:pos="720"/>
        </w:tabs>
        <w:spacing w:before="0" w:line="240" w:lineRule="auto"/>
        <w:ind w:left="0" w:right="-20" w:firstLine="0"/>
        <w:jc w:val="both"/>
        <w:rPr/>
      </w:pPr>
      <w:r w:rsidDel="00000000" w:rsidR="00000000" w:rsidRPr="00000000">
        <w:rPr>
          <w:rtl w:val="0"/>
        </w:rPr>
      </w:r>
    </w:p>
    <w:sectPr>
      <w:headerReference r:id="rId7" w:type="default"/>
      <w:headerReference r:id="rId8" w:type="first"/>
      <w:footerReference r:id="rId9" w:type="first"/>
      <w:footerReference r:id="rId10" w:type="default"/>
      <w:pgSz w:h="15840" w:w="12240" w:orient="portrait"/>
      <w:pgMar w:bottom="1440" w:top="144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Arial"/>
  <w:font w:name="Economic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Open Sans">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spacing w:after="0" w:before="0" w:line="240" w:lineRule="auto"/>
      <w:ind w:firstLine="75"/>
      <w:rPr>
        <w:rFonts w:ascii="Economica" w:cs="Economica" w:eastAsia="Economica" w:hAnsi="Economica"/>
      </w:rPr>
    </w:pPr>
    <w:r w:rsidDel="00000000" w:rsidR="00000000" w:rsidRPr="00000000">
      <w:rPr>
        <w:rFonts w:ascii="Economica" w:cs="Economica" w:eastAsia="Economica" w:hAnsi="Economica"/>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spacing w:before="0" w:lineRule="auto"/>
      <w:rPr/>
    </w:pPr>
    <w:r w:rsidDel="00000000" w:rsidR="00000000" w:rsidRPr="00000000">
      <w:rPr/>
      <w:drawing>
        <wp:inline distB="114300" distT="114300" distL="114300" distR="114300">
          <wp:extent cx="5943600" cy="25400"/>
          <wp:effectExtent b="0" l="0" r="0" t="0"/>
          <wp:docPr descr="horizontal line" id="1" name="image1.png"/>
          <a:graphic>
            <a:graphicData uri="http://schemas.openxmlformats.org/drawingml/2006/picture">
              <pic:pic>
                <pic:nvPicPr>
                  <pic:cNvPr descr="horizontal line" id="0" name="image1.png"/>
                  <pic:cNvPicPr preferRelativeResize="0"/>
                </pic:nvPicPr>
                <pic:blipFill>
                  <a:blip r:embed="rId1"/>
                  <a:srcRect b="0" l="0" r="0" t="0"/>
                  <a:stretch>
                    <a:fillRect/>
                  </a:stretch>
                </pic:blipFill>
                <pic:spPr>
                  <a:xfrm>
                    <a:off x="0" y="0"/>
                    <a:ext cx="5943600" cy="25400"/>
                  </a:xfrm>
                  <a:prstGeom prst="rect"/>
                  <a:ln/>
                </pic:spPr>
              </pic:pic>
            </a:graphicData>
          </a:graphic>
        </wp:inline>
      </w:drawing>
    </w:r>
    <w:r w:rsidDel="00000000" w:rsidR="00000000" w:rsidRPr="00000000">
      <w:rPr>
        <w:rtl w:val="0"/>
      </w:rPr>
    </w:r>
  </w:p>
  <w:p w:rsidR="00000000" w:rsidDel="00000000" w:rsidP="00000000" w:rsidRDefault="00000000" w:rsidRPr="00000000" w14:paraId="0000004E">
    <w:pPr>
      <w:pStyle w:val="Subtitle"/>
      <w:pageBreakBefore w:val="0"/>
      <w:pBdr>
        <w:top w:space="0" w:sz="0" w:val="nil"/>
        <w:left w:space="0" w:sz="0" w:val="nil"/>
        <w:bottom w:space="0" w:sz="0" w:val="nil"/>
        <w:right w:space="0" w:sz="0" w:val="nil"/>
        <w:between w:space="0" w:sz="0" w:val="nil"/>
      </w:pBdr>
      <w:shd w:fill="auto" w:val="clear"/>
      <w:spacing w:before="0" w:lineRule="auto"/>
      <w:rPr/>
    </w:pPr>
    <w:bookmarkStart w:colFirst="0" w:colLast="0" w:name="_w494w0yg8rg0" w:id="4"/>
    <w:bookmarkEnd w:id="4"/>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A">
    <w:pPr>
      <w:pStyle w:val="Subtitle"/>
      <w:pageBreakBefore w:val="0"/>
      <w:pBdr>
        <w:top w:space="0" w:sz="0" w:val="nil"/>
        <w:left w:space="0" w:sz="0" w:val="nil"/>
        <w:bottom w:space="0" w:sz="0" w:val="nil"/>
        <w:right w:space="0" w:sz="0" w:val="nil"/>
        <w:between w:space="0" w:sz="0" w:val="nil"/>
      </w:pBdr>
      <w:shd w:fill="auto" w:val="clear"/>
      <w:spacing w:before="600" w:lineRule="auto"/>
      <w:rPr/>
    </w:pPr>
    <w:bookmarkStart w:colFirst="0" w:colLast="0" w:name="_leajue2ys1lr" w:id="3"/>
    <w:bookmarkEnd w:id="3"/>
    <w:r w:rsidDel="00000000" w:rsidR="00000000" w:rsidRPr="00000000">
      <w:rPr>
        <w:rtl w:val="0"/>
      </w:rPr>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spacing w:before="0" w:line="240"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Open Sans" w:cs="Open Sans" w:eastAsia="Open Sans" w:hAnsi="Open Sans"/>
        <w:sz w:val="22"/>
        <w:szCs w:val="22"/>
        <w:lang w:val="en"/>
      </w:rPr>
    </w:rPrDefault>
    <w:pPrDefault>
      <w:pPr>
        <w:spacing w:before="200" w:line="360" w:lineRule="auto"/>
        <w:ind w:left="-15" w:firstLine="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ageBreakBefore w:val="0"/>
      <w:spacing w:after="0" w:lineRule="auto"/>
    </w:pPr>
    <w:rPr>
      <w:b w:val="1"/>
      <w:sz w:val="32"/>
      <w:szCs w:val="32"/>
    </w:rPr>
  </w:style>
  <w:style w:type="paragraph" w:styleId="Heading2">
    <w:name w:val="heading 2"/>
    <w:basedOn w:val="Normal"/>
    <w:next w:val="Normal"/>
    <w:pPr>
      <w:pageBreakBefore w:val="0"/>
      <w:spacing w:after="0" w:before="480" w:line="240" w:lineRule="auto"/>
      <w:ind w:right="1785"/>
    </w:pPr>
    <w:rPr>
      <w:b w:val="1"/>
      <w:sz w:val="26"/>
      <w:szCs w:val="26"/>
    </w:rPr>
  </w:style>
  <w:style w:type="paragraph" w:styleId="Heading3">
    <w:name w:val="heading 3"/>
    <w:basedOn w:val="Normal"/>
    <w:next w:val="Normal"/>
    <w:pPr>
      <w:pageBreakBefore w:val="0"/>
    </w:pPr>
    <w:rPr>
      <w:b w:val="1"/>
      <w:color w:val="8c7252"/>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pageBreakBefore w:val="0"/>
      <w:spacing w:before="0" w:line="240" w:lineRule="auto"/>
      <w:ind w:left="0" w:firstLine="15"/>
    </w:pPr>
    <w:rPr>
      <w:rFonts w:ascii="Economica" w:cs="Economica" w:eastAsia="Economica" w:hAnsi="Economica"/>
      <w:sz w:val="60"/>
      <w:szCs w:val="60"/>
    </w:rPr>
  </w:style>
  <w:style w:type="paragraph" w:styleId="Subtitle">
    <w:name w:val="Subtitle"/>
    <w:basedOn w:val="Normal"/>
    <w:next w:val="Normal"/>
    <w:pPr>
      <w:pageBreakBefore w:val="0"/>
      <w:spacing w:before="0" w:line="240" w:lineRule="auto"/>
    </w:pPr>
    <w:rPr>
      <w:rFonts w:ascii="Economica" w:cs="Economica" w:eastAsia="Economica" w:hAnsi="Economica"/>
      <w:color w:val="999999"/>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Economica-regular.ttf"/><Relationship Id="rId2" Type="http://schemas.openxmlformats.org/officeDocument/2006/relationships/font" Target="fonts/Economica-bold.ttf"/><Relationship Id="rId3" Type="http://schemas.openxmlformats.org/officeDocument/2006/relationships/font" Target="fonts/Economica-italic.ttf"/><Relationship Id="rId4" Type="http://schemas.openxmlformats.org/officeDocument/2006/relationships/font" Target="fonts/Economica-boldItalic.ttf"/><Relationship Id="rId11" Type="http://schemas.openxmlformats.org/officeDocument/2006/relationships/font" Target="fonts/OpenSans-italic.ttf"/><Relationship Id="rId10" Type="http://schemas.openxmlformats.org/officeDocument/2006/relationships/font" Target="fonts/OpenSans-bold.ttf"/><Relationship Id="rId12" Type="http://schemas.openxmlformats.org/officeDocument/2006/relationships/font" Target="fonts/OpenSans-boldItalic.ttf"/><Relationship Id="rId9" Type="http://schemas.openxmlformats.org/officeDocument/2006/relationships/font" Target="fonts/OpenSans-regular.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