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PT Sans" w:cs="PT Sans" w:eastAsia="PT Sans" w:hAnsi="PT Sans"/>
          <w:color w:val="000000"/>
          <w:sz w:val="22"/>
          <w:szCs w:val="22"/>
          <w:u w:val="single"/>
        </w:rPr>
      </w:pPr>
      <w:r w:rsidDel="00000000" w:rsidR="00000000" w:rsidRPr="00000000">
        <w:rPr>
          <w:rFonts w:ascii="PT Sans" w:cs="PT Sans" w:eastAsia="PT Sans" w:hAnsi="PT Sans"/>
          <w:color w:val="000000"/>
          <w:sz w:val="22"/>
          <w:szCs w:val="22"/>
          <w:u w:val="single"/>
          <w:rtl w:val="0"/>
        </w:rPr>
        <w:t xml:space="preserve">Academies Enterprise Trust</w:t>
      </w:r>
      <w:r w:rsidDel="00000000" w:rsidR="00000000" w:rsidRPr="00000000">
        <w:drawing>
          <wp:anchor allowOverlap="1" behindDoc="0" distB="114300" distT="114300" distL="114300" distR="114300" hidden="0" layoutInCell="1" locked="0" relativeHeight="0" simplePos="0">
            <wp:simplePos x="0" y="0"/>
            <wp:positionH relativeFrom="column">
              <wp:posOffset>3166745</wp:posOffset>
            </wp:positionH>
            <wp:positionV relativeFrom="paragraph">
              <wp:posOffset>1</wp:posOffset>
            </wp:positionV>
            <wp:extent cx="3206318" cy="9001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6318" cy="9001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162560</wp:posOffset>
            </wp:positionV>
            <wp:extent cx="3075940" cy="619125"/>
            <wp:effectExtent b="0" l="0" r="0" t="0"/>
            <wp:wrapNone/>
            <wp:docPr descr="C:\Users\thigginson.GREENSWARD\Downloads\Greensward New Logo.png" id="2" name="image2.png"/>
            <a:graphic>
              <a:graphicData uri="http://schemas.openxmlformats.org/drawingml/2006/picture">
                <pic:pic>
                  <pic:nvPicPr>
                    <pic:cNvPr descr="C:\Users\thigginson.GREENSWARD\Downloads\Greensward New Logo.png" id="0" name="image2.png"/>
                    <pic:cNvPicPr preferRelativeResize="0"/>
                  </pic:nvPicPr>
                  <pic:blipFill>
                    <a:blip r:embed="rId7"/>
                    <a:srcRect b="0" l="0" r="0" t="0"/>
                    <a:stretch>
                      <a:fillRect/>
                    </a:stretch>
                  </pic:blipFill>
                  <pic:spPr>
                    <a:xfrm>
                      <a:off x="0" y="0"/>
                      <a:ext cx="3075940" cy="619125"/>
                    </a:xfrm>
                    <a:prstGeom prst="rect"/>
                    <a:ln/>
                  </pic:spPr>
                </pic:pic>
              </a:graphicData>
            </a:graphic>
          </wp:anchor>
        </w:drawing>
      </w:r>
    </w:p>
    <w:p w:rsidR="00000000" w:rsidDel="00000000" w:rsidP="00000000" w:rsidRDefault="00000000" w:rsidRPr="00000000" w14:paraId="00000002">
      <w:pPr>
        <w:rPr>
          <w:rFonts w:ascii="PT Sans" w:cs="PT Sans" w:eastAsia="PT Sans" w:hAnsi="PT Sans"/>
          <w:sz w:val="22"/>
          <w:szCs w:val="22"/>
          <w:u w:val="single"/>
        </w:rPr>
      </w:pPr>
      <w:r w:rsidDel="00000000" w:rsidR="00000000" w:rsidRPr="00000000">
        <w:rPr>
          <w:rtl w:val="0"/>
        </w:rPr>
      </w:r>
    </w:p>
    <w:p w:rsidR="00000000" w:rsidDel="00000000" w:rsidP="00000000" w:rsidRDefault="00000000" w:rsidRPr="00000000" w14:paraId="00000003">
      <w:pPr>
        <w:rPr>
          <w:rFonts w:ascii="PT Sans" w:cs="PT Sans" w:eastAsia="PT Sans" w:hAnsi="PT Sans"/>
          <w:b w:val="1"/>
          <w:sz w:val="22"/>
          <w:szCs w:val="22"/>
          <w:u w:val="single"/>
        </w:rPr>
      </w:pPr>
      <w:r w:rsidDel="00000000" w:rsidR="00000000" w:rsidRPr="00000000">
        <w:rPr>
          <w:rFonts w:ascii="PT Sans" w:cs="PT Sans" w:eastAsia="PT Sans" w:hAnsi="PT Sans"/>
          <w:b w:val="1"/>
          <w:sz w:val="22"/>
          <w:szCs w:val="22"/>
          <w:u w:val="single"/>
          <w:rtl w:val="0"/>
        </w:rPr>
        <w:t xml:space="preserve">Job Description</w:t>
      </w:r>
    </w:p>
    <w:p w:rsidR="00000000" w:rsidDel="00000000" w:rsidP="00000000" w:rsidRDefault="00000000" w:rsidRPr="00000000" w14:paraId="00000004">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05">
      <w:pPr>
        <w:rPr>
          <w:rFonts w:ascii="PT Sans" w:cs="PT Sans" w:eastAsia="PT Sans" w:hAnsi="PT Sans"/>
          <w:sz w:val="22"/>
          <w:szCs w:val="22"/>
        </w:rPr>
      </w:pPr>
      <w:r w:rsidDel="00000000" w:rsidR="00000000" w:rsidRPr="00000000">
        <w:rPr>
          <w:rFonts w:ascii="PT Sans" w:cs="PT Sans" w:eastAsia="PT Sans" w:hAnsi="PT Sans"/>
          <w:b w:val="1"/>
          <w:sz w:val="22"/>
          <w:szCs w:val="22"/>
          <w:rtl w:val="0"/>
        </w:rPr>
        <w:t xml:space="preserve">Job Title:</w:t>
        <w:tab/>
        <w:tab/>
        <w:t xml:space="preserve">Cover Supervisor</w:t>
        <w:tab/>
        <w:tab/>
      </w:r>
      <w:r w:rsidDel="00000000" w:rsidR="00000000" w:rsidRPr="00000000">
        <w:rPr>
          <w:rtl w:val="0"/>
        </w:rPr>
      </w:r>
    </w:p>
    <w:p w:rsidR="00000000" w:rsidDel="00000000" w:rsidP="00000000" w:rsidRDefault="00000000" w:rsidRPr="00000000" w14:paraId="00000006">
      <w:pPr>
        <w:rPr>
          <w:rFonts w:ascii="PT Sans" w:cs="PT Sans" w:eastAsia="PT Sans" w:hAnsi="PT Sans"/>
          <w:b w:val="1"/>
          <w:sz w:val="22"/>
          <w:szCs w:val="22"/>
        </w:rPr>
      </w:pPr>
      <w:r w:rsidDel="00000000" w:rsidR="00000000" w:rsidRPr="00000000">
        <w:rPr>
          <w:rtl w:val="0"/>
        </w:rPr>
      </w:r>
    </w:p>
    <w:p w:rsidR="00000000" w:rsidDel="00000000" w:rsidP="00000000" w:rsidRDefault="00000000" w:rsidRPr="00000000" w14:paraId="00000007">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Location:</w:t>
        <w:tab/>
        <w:tab/>
        <w:t xml:space="preserve">Greensward Academy</w:t>
        <w:tab/>
      </w:r>
    </w:p>
    <w:p w:rsidR="00000000" w:rsidDel="00000000" w:rsidP="00000000" w:rsidRDefault="00000000" w:rsidRPr="00000000" w14:paraId="00000008">
      <w:pPr>
        <w:rPr>
          <w:rFonts w:ascii="PT Sans" w:cs="PT Sans" w:eastAsia="PT Sans" w:hAnsi="PT Sans"/>
          <w:sz w:val="22"/>
          <w:szCs w:val="22"/>
        </w:rPr>
      </w:pPr>
      <w:r w:rsidDel="00000000" w:rsidR="00000000" w:rsidRPr="00000000">
        <w:rPr>
          <w:rFonts w:ascii="PT Sans" w:cs="PT Sans" w:eastAsia="PT Sans" w:hAnsi="PT Sans"/>
          <w:b w:val="1"/>
          <w:sz w:val="22"/>
          <w:szCs w:val="22"/>
          <w:rtl w:val="0"/>
        </w:rPr>
        <w:tab/>
        <w:tab/>
      </w:r>
      <w:r w:rsidDel="00000000" w:rsidR="00000000" w:rsidRPr="00000000">
        <w:rPr>
          <w:rtl w:val="0"/>
        </w:rPr>
      </w:r>
    </w:p>
    <w:p w:rsidR="00000000" w:rsidDel="00000000" w:rsidP="00000000" w:rsidRDefault="00000000" w:rsidRPr="00000000" w14:paraId="00000009">
      <w:pPr>
        <w:rPr>
          <w:rFonts w:ascii="PT Sans" w:cs="PT Sans" w:eastAsia="PT Sans" w:hAnsi="PT Sans"/>
          <w:sz w:val="22"/>
          <w:szCs w:val="22"/>
        </w:rPr>
      </w:pPr>
      <w:r w:rsidDel="00000000" w:rsidR="00000000" w:rsidRPr="00000000">
        <w:rPr>
          <w:rFonts w:ascii="PT Sans" w:cs="PT Sans" w:eastAsia="PT Sans" w:hAnsi="PT Sans"/>
          <w:b w:val="1"/>
          <w:sz w:val="22"/>
          <w:szCs w:val="22"/>
          <w:rtl w:val="0"/>
        </w:rPr>
        <w:t xml:space="preserve">Hours of work:</w:t>
        <w:tab/>
        <w:t xml:space="preserve"> </w:t>
        <w:tab/>
        <w:t xml:space="preserve">32.5</w:t>
      </w:r>
      <w:r w:rsidDel="00000000" w:rsidR="00000000" w:rsidRPr="00000000">
        <w:rPr>
          <w:rtl w:val="0"/>
        </w:rPr>
      </w:r>
    </w:p>
    <w:p w:rsidR="00000000" w:rsidDel="00000000" w:rsidP="00000000" w:rsidRDefault="00000000" w:rsidRPr="00000000" w14:paraId="0000000A">
      <w:pPr>
        <w:rPr>
          <w:rFonts w:ascii="PT Sans" w:cs="PT Sans" w:eastAsia="PT Sans" w:hAnsi="PT Sans"/>
          <w:b w:val="1"/>
          <w:sz w:val="22"/>
          <w:szCs w:val="22"/>
        </w:rPr>
      </w:pPr>
      <w:r w:rsidDel="00000000" w:rsidR="00000000" w:rsidRPr="00000000">
        <w:rPr>
          <w:rtl w:val="0"/>
        </w:rPr>
      </w:r>
    </w:p>
    <w:p w:rsidR="00000000" w:rsidDel="00000000" w:rsidP="00000000" w:rsidRDefault="00000000" w:rsidRPr="00000000" w14:paraId="0000000B">
      <w:pPr>
        <w:rPr>
          <w:rFonts w:ascii="PT Sans" w:cs="PT Sans" w:eastAsia="PT Sans" w:hAnsi="PT Sans"/>
          <w:sz w:val="22"/>
          <w:szCs w:val="22"/>
        </w:rPr>
      </w:pPr>
      <w:r w:rsidDel="00000000" w:rsidR="00000000" w:rsidRPr="00000000">
        <w:rPr>
          <w:rFonts w:ascii="PT Sans" w:cs="PT Sans" w:eastAsia="PT Sans" w:hAnsi="PT Sans"/>
          <w:b w:val="1"/>
          <w:sz w:val="22"/>
          <w:szCs w:val="22"/>
          <w:rtl w:val="0"/>
        </w:rPr>
        <w:t xml:space="preserve">Reports to:</w:t>
        <w:tab/>
        <w:tab/>
        <w:t xml:space="preserve">Senior Vice Principal</w:t>
        <w:tab/>
      </w:r>
      <w:r w:rsidDel="00000000" w:rsidR="00000000" w:rsidRPr="00000000">
        <w:rPr>
          <w:rtl w:val="0"/>
        </w:rPr>
      </w:r>
    </w:p>
    <w:p w:rsidR="00000000" w:rsidDel="00000000" w:rsidP="00000000" w:rsidRDefault="00000000" w:rsidRPr="00000000" w14:paraId="0000000C">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0D">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0E">
      <w:pPr>
        <w:rPr>
          <w:rFonts w:ascii="PT Sans" w:cs="PT Sans" w:eastAsia="PT Sans" w:hAnsi="PT Sans"/>
          <w:b w:val="1"/>
          <w:sz w:val="22"/>
          <w:szCs w:val="22"/>
          <w:u w:val="single"/>
        </w:rPr>
      </w:pPr>
      <w:r w:rsidDel="00000000" w:rsidR="00000000" w:rsidRPr="00000000">
        <w:rPr>
          <w:rFonts w:ascii="PT Sans" w:cs="PT Sans" w:eastAsia="PT Sans" w:hAnsi="PT Sans"/>
          <w:b w:val="1"/>
          <w:sz w:val="22"/>
          <w:szCs w:val="22"/>
          <w:u w:val="single"/>
          <w:rtl w:val="0"/>
        </w:rPr>
        <w:t xml:space="preserve">Purpose of the Role:</w:t>
      </w:r>
    </w:p>
    <w:p w:rsidR="00000000" w:rsidDel="00000000" w:rsidP="00000000" w:rsidRDefault="00000000" w:rsidRPr="00000000" w14:paraId="0000000F">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supervise whole classes </w:t>
      </w:r>
      <w:r w:rsidDel="00000000" w:rsidR="00000000" w:rsidRPr="00000000">
        <w:rPr>
          <w:rFonts w:ascii="PT Sans" w:cs="PT Sans" w:eastAsia="PT Sans" w:hAnsi="PT Sans"/>
          <w:sz w:val="22"/>
          <w:szCs w:val="22"/>
          <w:rtl w:val="0"/>
        </w:rPr>
        <w:t xml:space="preserve">during short-term</w:t>
      </w: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 absence of teachers which may include supervising students in the Isolation Room, the Academy’s school based exclusion department, and to plan and deliver lessons to classes as required.  </w:t>
      </w:r>
      <w:r w:rsidDel="00000000" w:rsidR="00000000" w:rsidRPr="00000000">
        <w:rPr>
          <w:rtl w:val="0"/>
        </w:rPr>
      </w:r>
    </w:p>
    <w:p w:rsidR="00000000" w:rsidDel="00000000" w:rsidP="00000000" w:rsidRDefault="00000000" w:rsidRPr="00000000" w14:paraId="00000011">
      <w:pPr>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12">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To promote and adhere to the Trust’s values to be unusually brave, discover what’s possible, push the limits and be big hearted. </w:t>
      </w:r>
    </w:p>
    <w:p w:rsidR="00000000" w:rsidDel="00000000" w:rsidP="00000000" w:rsidRDefault="00000000" w:rsidRPr="00000000" w14:paraId="00000013">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14">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15">
      <w:pPr>
        <w:rPr>
          <w:rFonts w:ascii="PT Sans" w:cs="PT Sans" w:eastAsia="PT Sans" w:hAnsi="PT Sans"/>
          <w:b w:val="1"/>
          <w:sz w:val="22"/>
          <w:szCs w:val="22"/>
          <w:u w:val="single"/>
        </w:rPr>
      </w:pPr>
      <w:r w:rsidDel="00000000" w:rsidR="00000000" w:rsidRPr="00000000">
        <w:rPr>
          <w:rFonts w:ascii="PT Sans" w:cs="PT Sans" w:eastAsia="PT Sans" w:hAnsi="PT Sans"/>
          <w:b w:val="1"/>
          <w:sz w:val="22"/>
          <w:szCs w:val="22"/>
          <w:u w:val="single"/>
          <w:rtl w:val="0"/>
        </w:rPr>
        <w:t xml:space="preserve">Responsibilities:</w:t>
      </w:r>
    </w:p>
    <w:p w:rsidR="00000000" w:rsidDel="00000000" w:rsidP="00000000" w:rsidRDefault="00000000" w:rsidRPr="00000000" w14:paraId="00000016">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single"/>
          <w:shd w:fill="auto" w:val="clear"/>
          <w:vertAlign w:val="baseline"/>
          <w:rtl w:val="0"/>
        </w:rPr>
        <w:t xml:space="preserve">Cover Supervisor</w:t>
      </w:r>
    </w:p>
    <w:p w:rsidR="00000000" w:rsidDel="00000000" w:rsidP="00000000" w:rsidRDefault="00000000" w:rsidRPr="00000000" w14:paraId="00000018">
      <w:pPr>
        <w:ind w:left="425" w:hanging="425"/>
        <w:rPr>
          <w:rFonts w:ascii="PT Sans" w:cs="PT Sans" w:eastAsia="PT Sans" w:hAnsi="PT Sans"/>
          <w:b w:val="1"/>
          <w:sz w:val="22"/>
          <w:szCs w:val="22"/>
        </w:rPr>
      </w:pPr>
      <w:r w:rsidDel="00000000" w:rsidR="00000000" w:rsidRPr="00000000">
        <w:rPr>
          <w:rtl w:val="0"/>
        </w:rPr>
      </w:r>
    </w:p>
    <w:p w:rsidR="00000000" w:rsidDel="00000000" w:rsidP="00000000" w:rsidRDefault="00000000" w:rsidRPr="00000000" w14:paraId="00000019">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ensure that students work in a calm and secure environment and manage the behavior of students while undertaking work.</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keep students on task and completing the set work during the lesson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Act as a role model, maintaining high standards of student work, conduct and behaviour and use a range of strategies to deal with classroom behavior as a whole and also individual behavior.</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Respond to questions about process and procedure and encourage students to improve the quality of their work.</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Promote the inclusion and acceptance of all students within the classroom.</w:t>
        <w:tab/>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ensure that students use equipment safely.</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Refer any students’ concerns to the relevant person; teachers, Form Tutor, Head of Year and Teaching and Learning Leaders.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keep a record of student </w:t>
      </w:r>
      <w:r w:rsidDel="00000000" w:rsidR="00000000" w:rsidRPr="00000000">
        <w:rPr>
          <w:rFonts w:ascii="PT Sans" w:cs="PT Sans" w:eastAsia="PT Sans" w:hAnsi="PT Sans"/>
          <w:sz w:val="22"/>
          <w:szCs w:val="22"/>
          <w:rtl w:val="0"/>
        </w:rPr>
        <w:t xml:space="preserve">attendance and</w:t>
      </w: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 punctuality </w:t>
      </w:r>
      <w:r w:rsidDel="00000000" w:rsidR="00000000" w:rsidRPr="00000000">
        <w:rPr>
          <w:rFonts w:ascii="PT Sans" w:cs="PT Sans" w:eastAsia="PT Sans" w:hAnsi="PT Sans"/>
          <w:sz w:val="22"/>
          <w:szCs w:val="22"/>
          <w:rtl w:val="0"/>
        </w:rPr>
        <w:t xml:space="preserve">to lessons</w:t>
      </w: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 and report any notable observation by completing attendance registers.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Check uniform and jewelry and refer any problems to the Head of Year.</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attend in-house training sessions and other meetings occasionally held at the end of the school day.  Attend relevant Academy meetings as required.</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read and conform to the relevant Academy policies pertinent to the post, with particular reference to the confidentiality policy.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single"/>
          <w:shd w:fill="auto" w:val="clear"/>
          <w:vertAlign w:val="baseline"/>
          <w:rtl w:val="0"/>
        </w:rPr>
        <w:t xml:space="preserve">Teaching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teach, students according to their educational needs, including the setting and marking of all classwork and coursework carried out by students in the Academy and elsewhere.</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assess, record and report on the attendance, progress, development and attainment of students and to keep such records as are required.</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provide, or contribute to, oral and written assessments, reports and references relating to individual students and groups of students.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ensure that Literacy and Numeracy are reflected in the teaching/learning experience of students.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undertake a designated programme of teaching as required.</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use a variety of delivery methods which will stimulate learning appropriate to student needs and demands of the syllabus.</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maintain discipline in accordance with the Academy procedures, and to encourage good practice with regard to punctuality, behaviour, standards of work and homework.</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mark, grade and give written/verbal and diagnostic feedback as required.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single"/>
          <w:shd w:fill="auto" w:val="clear"/>
          <w:vertAlign w:val="baseline"/>
          <w:rtl w:val="0"/>
        </w:rPr>
        <w:t xml:space="preserve">Support for Teachers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T Sans" w:cs="PT Sans" w:eastAsia="PT Sans" w:hAnsi="PT Sans"/>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ensure registers are taken during registration periods and delivered to the Attendance Improvement Officer promptly.</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Collect any completed work after the lessons and return it to the appropriate teacher.</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Using the Academy’s agreed referral procedures provide objective and accurate feedback to the teacher on the conduct of the lesson and keep appropriate records as agreed with the teacher.</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Promote positive values, attitudes and good student behavior, dealing promptly with conflict and incidents in line with established policy and encourage students to take responsibility for their own behavior.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T Sans" w:cs="PT Sans" w:eastAsia="PT Sans" w:hAnsi="PT Sans"/>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single"/>
          <w:shd w:fill="auto" w:val="clear"/>
          <w:vertAlign w:val="baseline"/>
          <w:rtl w:val="0"/>
        </w:rPr>
        <w:t xml:space="preserve">Support for the Curriculum</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Support the use of ICT where appropriate and make appropriate use of equipment and resources.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PT Sans" w:cs="PT Sans" w:eastAsia="PT Sans" w:hAnsi="PT Sans"/>
          <w:b w:val="1"/>
          <w:i w:val="0"/>
          <w:smallCaps w:val="0"/>
          <w:strike w:val="0"/>
          <w:color w:val="000000"/>
          <w:sz w:val="22"/>
          <w:szCs w:val="22"/>
          <w:u w:val="singl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single"/>
          <w:shd w:fill="auto" w:val="clear"/>
          <w:vertAlign w:val="baseline"/>
          <w:rtl w:val="0"/>
        </w:rPr>
        <w:t xml:space="preserve">Support for the Academy</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When not needed to perform Cover Supervision for short-term absence, the post holder will be expected to work as part of the administrative team or assisting in specific departments as allocated.</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Deal with any immediate problems or emergencies according to Academy policies and procedures which may include appropriate administrative tasks.</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Be aware of and comply with policies and procedures relating to child protection, equal opportunities, health, safety and security, confidentiality and data protection and SEN, reporting all concerns to an appropriate person.</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Be aware of and support difference and ensure all students have equal access to opportunities to learn and develop. </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Participate in professional development training and other learning activities as required.</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To be alert to any safeguarding concerns and inform one of the safeguarding core team as soon as possible during the course of that working day.</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The post-holder is also required to undertake such other duties and training as may be required by or on behalf of Greensward Academy provided that they are consistent with the nature of the post.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PT Sans" w:cs="PT Sans" w:eastAsia="PT Sans" w:hAnsi="PT Sans"/>
          <w:b w:val="1"/>
          <w:color w:val="222222"/>
          <w:sz w:val="22"/>
          <w:szCs w:val="22"/>
          <w:u w:val="single"/>
        </w:rPr>
      </w:pPr>
      <w:r w:rsidDel="00000000" w:rsidR="00000000" w:rsidRPr="00000000">
        <w:rPr>
          <w:rFonts w:ascii="PT Sans" w:cs="PT Sans" w:eastAsia="PT Sans" w:hAnsi="PT Sans"/>
          <w:b w:val="1"/>
          <w:color w:val="222222"/>
          <w:sz w:val="22"/>
          <w:szCs w:val="22"/>
          <w:u w:val="single"/>
          <w:rtl w:val="0"/>
        </w:rPr>
        <w:t xml:space="preserve">Employee value proposition:</w:t>
      </w:r>
    </w:p>
    <w:p w:rsidR="00000000" w:rsidDel="00000000" w:rsidP="00000000" w:rsidRDefault="00000000" w:rsidRPr="00000000" w14:paraId="0000004A">
      <w:pPr>
        <w:rPr>
          <w:rFonts w:ascii="PT Sans" w:cs="PT Sans" w:eastAsia="PT Sans" w:hAnsi="PT Sans"/>
          <w:b w:val="1"/>
          <w:color w:val="222222"/>
          <w:sz w:val="22"/>
          <w:szCs w:val="22"/>
          <w:u w:val="single"/>
        </w:rPr>
      </w:pPr>
      <w:r w:rsidDel="00000000" w:rsidR="00000000" w:rsidRPr="00000000">
        <w:rPr>
          <w:rtl w:val="0"/>
        </w:rPr>
      </w:r>
    </w:p>
    <w:p w:rsidR="00000000" w:rsidDel="00000000" w:rsidP="00000000" w:rsidRDefault="00000000" w:rsidRPr="00000000" w14:paraId="0000004B">
      <w:pPr>
        <w:spacing w:line="276" w:lineRule="auto"/>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We passionately believe that every child can discover their own remarkable life. It’s what motivates us around here. We know this vision requires something extra. Which is why at AET, you’ll find more. More opportunities, so you can forge your own path. More care and support, so you can prioritise what matters most. More purpose, for you and for the children we’re inspiring. Come inspire their remarkable with us.</w:t>
      </w:r>
    </w:p>
    <w:p w:rsidR="00000000" w:rsidDel="00000000" w:rsidP="00000000" w:rsidRDefault="00000000" w:rsidRPr="00000000" w14:paraId="0000004C">
      <w:pPr>
        <w:rPr>
          <w:rFonts w:ascii="PT Sans" w:cs="PT Sans" w:eastAsia="PT Sans" w:hAnsi="PT Sans"/>
          <w:b w:val="1"/>
          <w:color w:val="222222"/>
          <w:sz w:val="22"/>
          <w:szCs w:val="22"/>
          <w:u w:val="single"/>
        </w:rPr>
      </w:pPr>
      <w:r w:rsidDel="00000000" w:rsidR="00000000" w:rsidRPr="00000000">
        <w:rPr>
          <w:rtl w:val="0"/>
        </w:rPr>
      </w:r>
    </w:p>
    <w:p w:rsidR="00000000" w:rsidDel="00000000" w:rsidP="00000000" w:rsidRDefault="00000000" w:rsidRPr="00000000" w14:paraId="0000004D">
      <w:pPr>
        <w:rPr>
          <w:rFonts w:ascii="PT Sans" w:cs="PT Sans" w:eastAsia="PT Sans" w:hAnsi="PT Sans"/>
          <w:b w:val="1"/>
          <w:color w:val="222222"/>
          <w:sz w:val="22"/>
          <w:szCs w:val="22"/>
          <w:u w:val="single"/>
        </w:rPr>
      </w:pPr>
      <w:r w:rsidDel="00000000" w:rsidR="00000000" w:rsidRPr="00000000">
        <w:rPr>
          <w:rFonts w:ascii="PT Sans" w:cs="PT Sans" w:eastAsia="PT Sans" w:hAnsi="PT Sans"/>
          <w:b w:val="1"/>
          <w:color w:val="222222"/>
          <w:sz w:val="22"/>
          <w:szCs w:val="22"/>
          <w:u w:val="single"/>
          <w:rtl w:val="0"/>
        </w:rPr>
        <w:t xml:space="preserve">Our values: </w:t>
      </w:r>
    </w:p>
    <w:p w:rsidR="00000000" w:rsidDel="00000000" w:rsidP="00000000" w:rsidRDefault="00000000" w:rsidRPr="00000000" w14:paraId="0000004E">
      <w:pPr>
        <w:rPr>
          <w:rFonts w:ascii="PT Sans" w:cs="PT Sans" w:eastAsia="PT Sans" w:hAnsi="PT Sans"/>
          <w:b w:val="1"/>
          <w:color w:val="222222"/>
          <w:sz w:val="22"/>
          <w:szCs w:val="22"/>
        </w:rPr>
      </w:pPr>
      <w:r w:rsidDel="00000000" w:rsidR="00000000" w:rsidRPr="00000000">
        <w:rPr>
          <w:rtl w:val="0"/>
        </w:rPr>
      </w:r>
    </w:p>
    <w:p w:rsidR="00000000" w:rsidDel="00000000" w:rsidP="00000000" w:rsidRDefault="00000000" w:rsidRPr="00000000" w14:paraId="0000004F">
      <w:pPr>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The post holder will be expected to operate in line with our values which are:</w:t>
      </w:r>
    </w:p>
    <w:p w:rsidR="00000000" w:rsidDel="00000000" w:rsidP="00000000" w:rsidRDefault="00000000" w:rsidRPr="00000000" w14:paraId="00000050">
      <w:pPr>
        <w:rPr>
          <w:rFonts w:ascii="PT Sans" w:cs="PT Sans" w:eastAsia="PT Sans" w:hAnsi="PT Sans"/>
          <w:color w:val="222222"/>
          <w:sz w:val="22"/>
          <w:szCs w:val="22"/>
        </w:rPr>
      </w:pPr>
      <w:r w:rsidDel="00000000" w:rsidR="00000000" w:rsidRPr="00000000">
        <w:rPr>
          <w:rtl w:val="0"/>
        </w:rPr>
      </w:r>
    </w:p>
    <w:p w:rsidR="00000000" w:rsidDel="00000000" w:rsidP="00000000" w:rsidRDefault="00000000" w:rsidRPr="00000000" w14:paraId="00000051">
      <w:pPr>
        <w:numPr>
          <w:ilvl w:val="0"/>
          <w:numId w:val="9"/>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Be unusually brave</w:t>
      </w:r>
    </w:p>
    <w:p w:rsidR="00000000" w:rsidDel="00000000" w:rsidP="00000000" w:rsidRDefault="00000000" w:rsidRPr="00000000" w14:paraId="00000052">
      <w:pPr>
        <w:numPr>
          <w:ilvl w:val="0"/>
          <w:numId w:val="9"/>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Discover what’s possible</w:t>
      </w:r>
    </w:p>
    <w:p w:rsidR="00000000" w:rsidDel="00000000" w:rsidP="00000000" w:rsidRDefault="00000000" w:rsidRPr="00000000" w14:paraId="00000053">
      <w:pPr>
        <w:numPr>
          <w:ilvl w:val="0"/>
          <w:numId w:val="9"/>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Push the limits</w:t>
      </w:r>
    </w:p>
    <w:p w:rsidR="00000000" w:rsidDel="00000000" w:rsidP="00000000" w:rsidRDefault="00000000" w:rsidRPr="00000000" w14:paraId="00000054">
      <w:pPr>
        <w:numPr>
          <w:ilvl w:val="0"/>
          <w:numId w:val="9"/>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Be big hearted </w:t>
      </w:r>
    </w:p>
    <w:p w:rsidR="00000000" w:rsidDel="00000000" w:rsidP="00000000" w:rsidRDefault="00000000" w:rsidRPr="00000000" w14:paraId="00000055">
      <w:pPr>
        <w:rPr>
          <w:rFonts w:ascii="PT Sans" w:cs="PT Sans" w:eastAsia="PT Sans" w:hAnsi="PT Sans"/>
          <w:b w:val="1"/>
          <w:color w:val="222222"/>
          <w:sz w:val="22"/>
          <w:szCs w:val="22"/>
        </w:rPr>
      </w:pPr>
      <w:r w:rsidDel="00000000" w:rsidR="00000000" w:rsidRPr="00000000">
        <w:rPr>
          <w:rtl w:val="0"/>
        </w:rPr>
      </w:r>
    </w:p>
    <w:p w:rsidR="00000000" w:rsidDel="00000000" w:rsidP="00000000" w:rsidRDefault="00000000" w:rsidRPr="00000000" w14:paraId="00000056">
      <w:pPr>
        <w:rPr>
          <w:rFonts w:ascii="PT Sans" w:cs="PT Sans" w:eastAsia="PT Sans" w:hAnsi="PT Sans"/>
          <w:b w:val="1"/>
          <w:color w:val="222222"/>
          <w:sz w:val="22"/>
          <w:szCs w:val="22"/>
        </w:rPr>
      </w:pPr>
      <w:r w:rsidDel="00000000" w:rsidR="00000000" w:rsidRPr="00000000">
        <w:rPr>
          <w:rtl w:val="0"/>
        </w:rPr>
      </w:r>
    </w:p>
    <w:p w:rsidR="00000000" w:rsidDel="00000000" w:rsidP="00000000" w:rsidRDefault="00000000" w:rsidRPr="00000000" w14:paraId="00000057">
      <w:pPr>
        <w:rPr>
          <w:rFonts w:ascii="PT Sans" w:cs="PT Sans" w:eastAsia="PT Sans" w:hAnsi="PT Sans"/>
          <w:b w:val="1"/>
          <w:color w:val="222222"/>
          <w:sz w:val="22"/>
          <w:szCs w:val="22"/>
        </w:rPr>
      </w:pPr>
      <w:r w:rsidDel="00000000" w:rsidR="00000000" w:rsidRPr="00000000">
        <w:rPr>
          <w:rtl w:val="0"/>
        </w:rPr>
      </w:r>
    </w:p>
    <w:p w:rsidR="00000000" w:rsidDel="00000000" w:rsidP="00000000" w:rsidRDefault="00000000" w:rsidRPr="00000000" w14:paraId="00000058">
      <w:pPr>
        <w:rPr>
          <w:rFonts w:ascii="PT Sans" w:cs="PT Sans" w:eastAsia="PT Sans" w:hAnsi="PT Sans"/>
          <w:b w:val="1"/>
          <w:color w:val="222222"/>
          <w:sz w:val="22"/>
          <w:szCs w:val="22"/>
        </w:rPr>
      </w:pPr>
      <w:r w:rsidDel="00000000" w:rsidR="00000000" w:rsidRPr="00000000">
        <w:rPr>
          <w:rFonts w:ascii="PT Sans" w:cs="PT Sans" w:eastAsia="PT Sans" w:hAnsi="PT Sans"/>
          <w:b w:val="1"/>
          <w:color w:val="222222"/>
          <w:sz w:val="22"/>
          <w:szCs w:val="22"/>
          <w:rtl w:val="0"/>
        </w:rPr>
        <w:t xml:space="preserve">Other clauses:</w:t>
      </w:r>
    </w:p>
    <w:p w:rsidR="00000000" w:rsidDel="00000000" w:rsidP="00000000" w:rsidRDefault="00000000" w:rsidRPr="00000000" w14:paraId="00000059">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1.    The above responsibilities are subject to the general duties and responsibilities contained in the Statement of Conditions of Employment.</w:t>
      </w:r>
      <w:r w:rsidDel="00000000" w:rsidR="00000000" w:rsidRPr="00000000">
        <w:rPr>
          <w:rFonts w:ascii="PT Sans" w:cs="PT Sans" w:eastAsia="PT Sans" w:hAnsi="PT Sans"/>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05A">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2.</w:t>
        <w:tab/>
        <w:t xml:space="preserve">This job description allocates duties and responsibilities but does not direct the particular amount of time to be spent on carrying them out and no part of it may be so construed.</w:t>
      </w:r>
    </w:p>
    <w:p w:rsidR="00000000" w:rsidDel="00000000" w:rsidP="00000000" w:rsidRDefault="00000000" w:rsidRPr="00000000" w14:paraId="0000005B">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3.</w:t>
        <w:tab/>
        <w:t xml:space="preserve">The job description is not necessarily a comprehensive definition of the post.  It will be reviewed at least once a year and it may be subject to modification or amendment at any time after consultation with the holder of the post.</w:t>
      </w:r>
    </w:p>
    <w:p w:rsidR="00000000" w:rsidDel="00000000" w:rsidP="00000000" w:rsidRDefault="00000000" w:rsidRPr="00000000" w14:paraId="0000005C">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4.</w:t>
        <w:tab/>
        <w:t xml:space="preserve">This job description may be varied to meet the changing demands of the academy at the reasonable discretion of the Principal/Group/Chief Executive</w:t>
      </w:r>
    </w:p>
    <w:p w:rsidR="00000000" w:rsidDel="00000000" w:rsidP="00000000" w:rsidRDefault="00000000" w:rsidRPr="00000000" w14:paraId="0000005D">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5.</w:t>
        <w:tab/>
        <w:t xml:space="preserve">There may be occasions when it will be necessary to cover other Administrative roles within the academy or to work with the administrative team when there are peaks and pressing issues.  </w:t>
      </w:r>
    </w:p>
    <w:p w:rsidR="00000000" w:rsidDel="00000000" w:rsidP="00000000" w:rsidRDefault="00000000" w:rsidRPr="00000000" w14:paraId="0000005E">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6.</w:t>
        <w:tab/>
        <w:t xml:space="preserve">This job description does not form part of the contract of employment.  It describes the way the post holder is expected and required to perform and complete the particular duties as set out in the foregoing.</w:t>
      </w:r>
    </w:p>
    <w:p w:rsidR="00000000" w:rsidDel="00000000" w:rsidP="00000000" w:rsidRDefault="00000000" w:rsidRPr="00000000" w14:paraId="0000005F">
      <w:pPr>
        <w:spacing w:line="276" w:lineRule="auto"/>
        <w:ind w:left="860" w:hanging="360"/>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7.    Post holder may deal with sensitive material and should maintain confidentiality in all academy related matters.</w:t>
      </w:r>
    </w:p>
    <w:p w:rsidR="00000000" w:rsidDel="00000000" w:rsidP="00000000" w:rsidRDefault="00000000" w:rsidRPr="00000000" w14:paraId="00000060">
      <w:pPr>
        <w:spacing w:line="276" w:lineRule="auto"/>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 </w:t>
      </w:r>
    </w:p>
    <w:p w:rsidR="00000000" w:rsidDel="00000000" w:rsidP="00000000" w:rsidRDefault="00000000" w:rsidRPr="00000000" w14:paraId="00000061">
      <w:pPr>
        <w:spacing w:line="276" w:lineRule="auto"/>
        <w:rPr>
          <w:rFonts w:ascii="PT Sans" w:cs="PT Sans" w:eastAsia="PT Sans" w:hAnsi="PT Sans"/>
          <w:b w:val="1"/>
          <w:color w:val="222222"/>
          <w:sz w:val="22"/>
          <w:szCs w:val="22"/>
        </w:rPr>
      </w:pPr>
      <w:r w:rsidDel="00000000" w:rsidR="00000000" w:rsidRPr="00000000">
        <w:rPr>
          <w:rFonts w:ascii="PT Sans" w:cs="PT Sans" w:eastAsia="PT Sans" w:hAnsi="PT Sans"/>
          <w:b w:val="1"/>
          <w:color w:val="222222"/>
          <w:sz w:val="22"/>
          <w:szCs w:val="22"/>
          <w:rtl w:val="0"/>
        </w:rPr>
        <w:t xml:space="preserve">Safeguarding                                                      </w:t>
        <w:tab/>
      </w:r>
    </w:p>
    <w:p w:rsidR="00000000" w:rsidDel="00000000" w:rsidP="00000000" w:rsidRDefault="00000000" w:rsidRPr="00000000" w14:paraId="00000062">
      <w:pPr>
        <w:spacing w:line="276" w:lineRule="auto"/>
        <w:rPr>
          <w:rFonts w:ascii="PT Sans" w:cs="PT Sans" w:eastAsia="PT Sans" w:hAnsi="PT Sans"/>
          <w:b w:val="1"/>
          <w:color w:val="222222"/>
          <w:sz w:val="22"/>
          <w:szCs w:val="22"/>
        </w:rPr>
      </w:pPr>
      <w:r w:rsidDel="00000000" w:rsidR="00000000" w:rsidRPr="00000000">
        <w:rPr>
          <w:rFonts w:ascii="PT Sans" w:cs="PT Sans" w:eastAsia="PT Sans" w:hAnsi="PT Sans"/>
          <w:b w:val="1"/>
          <w:color w:val="222222"/>
          <w:sz w:val="22"/>
          <w:szCs w:val="22"/>
          <w:rtl w:val="0"/>
        </w:rPr>
        <w:t xml:space="preserve"> </w:t>
      </w:r>
    </w:p>
    <w:p w:rsidR="00000000" w:rsidDel="00000000" w:rsidP="00000000" w:rsidRDefault="00000000" w:rsidRPr="00000000" w14:paraId="00000063">
      <w:pPr>
        <w:spacing w:line="276" w:lineRule="auto"/>
        <w:rPr>
          <w:rFonts w:ascii="PT Sans" w:cs="PT Sans" w:eastAsia="PT Sans" w:hAnsi="PT Sans"/>
          <w:color w:val="222222"/>
          <w:sz w:val="22"/>
          <w:szCs w:val="22"/>
        </w:rPr>
      </w:pPr>
      <w:r w:rsidDel="00000000" w:rsidR="00000000" w:rsidRPr="00000000">
        <w:rPr>
          <w:rFonts w:ascii="PT Sans" w:cs="PT Sans" w:eastAsia="PT Sans" w:hAnsi="PT Sans"/>
          <w:color w:val="222222"/>
          <w:sz w:val="22"/>
          <w:szCs w:val="22"/>
          <w:rtl w:val="0"/>
        </w:rPr>
        <w:t xml:space="preserve">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rsidR="00000000" w:rsidDel="00000000" w:rsidP="00000000" w:rsidRDefault="00000000" w:rsidRPr="00000000" w14:paraId="00000064">
      <w:pPr>
        <w:spacing w:line="276" w:lineRule="auto"/>
        <w:rPr>
          <w:rFonts w:ascii="PT Sans" w:cs="PT Sans" w:eastAsia="PT Sans" w:hAnsi="PT Sans"/>
          <w:b w:val="1"/>
          <w:color w:val="222222"/>
          <w:sz w:val="22"/>
          <w:szCs w:val="22"/>
          <w:highlight w:val="magenta"/>
          <w:u w:val="single"/>
        </w:rPr>
      </w:pPr>
      <w:r w:rsidDel="00000000" w:rsidR="00000000" w:rsidRPr="00000000">
        <w:rPr>
          <w:rFonts w:ascii="PT Sans" w:cs="PT Sans" w:eastAsia="PT Sans" w:hAnsi="PT Sans"/>
          <w:b w:val="1"/>
          <w:color w:val="222222"/>
          <w:sz w:val="22"/>
          <w:szCs w:val="22"/>
          <w:highlight w:val="magenta"/>
          <w:u w:val="single"/>
          <w:rtl w:val="0"/>
        </w:rPr>
        <w:t xml:space="preserve"> </w:t>
      </w:r>
    </w:p>
    <w:p w:rsidR="00000000" w:rsidDel="00000000" w:rsidP="00000000" w:rsidRDefault="00000000" w:rsidRPr="00000000" w14:paraId="00000065">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6">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7">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8">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9">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A">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B">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C">
      <w:pPr>
        <w:spacing w:line="276" w:lineRule="auto"/>
        <w:rPr>
          <w:rFonts w:ascii="PT Sans" w:cs="PT Sans" w:eastAsia="PT Sans" w:hAnsi="PT Sans"/>
          <w:b w:val="1"/>
          <w:color w:val="222222"/>
          <w:sz w:val="22"/>
          <w:szCs w:val="22"/>
          <w:highlight w:val="magenta"/>
          <w:u w:val="single"/>
        </w:rPr>
      </w:pPr>
      <w:r w:rsidDel="00000000" w:rsidR="00000000" w:rsidRPr="00000000">
        <w:rPr>
          <w:rtl w:val="0"/>
        </w:rPr>
      </w:r>
    </w:p>
    <w:p w:rsidR="00000000" w:rsidDel="00000000" w:rsidP="00000000" w:rsidRDefault="00000000" w:rsidRPr="00000000" w14:paraId="0000006D">
      <w:pPr>
        <w:rPr>
          <w:rFonts w:ascii="PT Sans" w:cs="PT Sans" w:eastAsia="PT Sans" w:hAnsi="PT Sans"/>
          <w:b w:val="1"/>
          <w:sz w:val="22"/>
          <w:szCs w:val="22"/>
          <w:u w:val="single"/>
        </w:rPr>
      </w:pPr>
      <w:bookmarkStart w:colFirst="0" w:colLast="0" w:name="_gjdgxs" w:id="0"/>
      <w:bookmarkEnd w:id="0"/>
      <w:r w:rsidDel="00000000" w:rsidR="00000000" w:rsidRPr="00000000">
        <w:rPr>
          <w:rFonts w:ascii="PT Sans" w:cs="PT Sans" w:eastAsia="PT Sans" w:hAnsi="PT Sans"/>
          <w:b w:val="1"/>
          <w:sz w:val="22"/>
          <w:szCs w:val="22"/>
          <w:u w:val="single"/>
          <w:rtl w:val="0"/>
        </w:rPr>
        <w:t xml:space="preserve">Person Specification</w:t>
      </w:r>
    </w:p>
    <w:p w:rsidR="00000000" w:rsidDel="00000000" w:rsidP="00000000" w:rsidRDefault="00000000" w:rsidRPr="00000000" w14:paraId="0000006E">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6F">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Job Title: Cover Supervisor</w:t>
      </w:r>
    </w:p>
    <w:p w:rsidR="00000000" w:rsidDel="00000000" w:rsidP="00000000" w:rsidRDefault="00000000" w:rsidRPr="00000000" w14:paraId="00000070">
      <w:pPr>
        <w:rPr>
          <w:rFonts w:ascii="PT Sans" w:cs="PT Sans" w:eastAsia="PT Sans" w:hAnsi="PT Sans"/>
          <w:sz w:val="22"/>
          <w:szCs w:val="22"/>
        </w:rPr>
      </w:pPr>
      <w:r w:rsidDel="00000000" w:rsidR="00000000" w:rsidRPr="00000000">
        <w:rPr>
          <w:rtl w:val="0"/>
        </w:rPr>
      </w:r>
    </w:p>
    <w:tbl>
      <w:tblPr>
        <w:tblStyle w:val="Table1"/>
        <w:tblW w:w="10769.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2"/>
        <w:gridCol w:w="2040"/>
        <w:gridCol w:w="3192"/>
        <w:gridCol w:w="2615"/>
        <w:tblGridChange w:id="0">
          <w:tblGrid>
            <w:gridCol w:w="2922"/>
            <w:gridCol w:w="2040"/>
            <w:gridCol w:w="3192"/>
            <w:gridCol w:w="2615"/>
          </w:tblGrid>
        </w:tblGridChange>
      </w:tblGrid>
      <w:tr>
        <w:tc>
          <w:tcPr/>
          <w:p w:rsidR="00000000" w:rsidDel="00000000" w:rsidP="00000000" w:rsidRDefault="00000000" w:rsidRPr="00000000" w14:paraId="00000071">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General heading</w:t>
            </w:r>
          </w:p>
        </w:tc>
        <w:tc>
          <w:tcPr/>
          <w:p w:rsidR="00000000" w:rsidDel="00000000" w:rsidP="00000000" w:rsidRDefault="00000000" w:rsidRPr="00000000" w14:paraId="00000072">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Detail</w:t>
            </w:r>
          </w:p>
        </w:tc>
        <w:tc>
          <w:tcPr/>
          <w:p w:rsidR="00000000" w:rsidDel="00000000" w:rsidP="00000000" w:rsidRDefault="00000000" w:rsidRPr="00000000" w14:paraId="00000073">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Essential requirements:</w:t>
            </w:r>
          </w:p>
        </w:tc>
        <w:tc>
          <w:tcPr/>
          <w:p w:rsidR="00000000" w:rsidDel="00000000" w:rsidP="00000000" w:rsidRDefault="00000000" w:rsidRPr="00000000" w14:paraId="00000074">
            <w:pPr>
              <w:rPr>
                <w:rFonts w:ascii="PT Sans" w:cs="PT Sans" w:eastAsia="PT Sans" w:hAnsi="PT Sans"/>
                <w:b w:val="1"/>
                <w:sz w:val="22"/>
                <w:szCs w:val="22"/>
              </w:rPr>
            </w:pPr>
            <w:r w:rsidDel="00000000" w:rsidR="00000000" w:rsidRPr="00000000">
              <w:rPr>
                <w:rFonts w:ascii="PT Sans" w:cs="PT Sans" w:eastAsia="PT Sans" w:hAnsi="PT Sans"/>
                <w:b w:val="1"/>
                <w:sz w:val="22"/>
                <w:szCs w:val="22"/>
                <w:rtl w:val="0"/>
              </w:rPr>
              <w:t xml:space="preserve">Desirable requirements:</w:t>
            </w:r>
          </w:p>
        </w:tc>
      </w:tr>
      <w:tr>
        <w:tc>
          <w:tcPr/>
          <w:p w:rsidR="00000000" w:rsidDel="00000000" w:rsidP="00000000" w:rsidRDefault="00000000" w:rsidRPr="00000000" w14:paraId="00000075">
            <w:pPr>
              <w:rPr>
                <w:rFonts w:ascii="PT Sans" w:cs="PT Sans" w:eastAsia="PT Sans" w:hAnsi="PT Sans"/>
                <w:b w:val="1"/>
                <w:sz w:val="22"/>
                <w:szCs w:val="22"/>
              </w:rPr>
            </w:pPr>
            <w:r w:rsidDel="00000000" w:rsidR="00000000" w:rsidRPr="00000000">
              <w:rPr>
                <w:rFonts w:ascii="PT Sans" w:cs="PT Sans" w:eastAsia="PT Sans" w:hAnsi="PT Sans"/>
                <w:b w:val="1"/>
                <w:sz w:val="22"/>
                <w:szCs w:val="22"/>
                <w:highlight w:val="yellow"/>
                <w:rtl w:val="0"/>
              </w:rPr>
              <w:t xml:space="preserve">Qualifications</w:t>
            </w:r>
            <w:r w:rsidDel="00000000" w:rsidR="00000000" w:rsidRPr="00000000">
              <w:rPr>
                <w:rtl w:val="0"/>
              </w:rPr>
            </w:r>
          </w:p>
        </w:tc>
        <w:tc>
          <w:tcPr/>
          <w:p w:rsidR="00000000" w:rsidDel="00000000" w:rsidP="00000000" w:rsidRDefault="00000000" w:rsidRPr="00000000" w14:paraId="00000076">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Qualifications required for the role</w:t>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English/Literacy and Mathematics/Numeracy to at least Level 2 of National Qualification framework.</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Degree Qualification or equivalent</w:t>
            </w:r>
          </w:p>
        </w:tc>
      </w:tr>
      <w:tr>
        <w:tc>
          <w:tcPr/>
          <w:p w:rsidR="00000000" w:rsidDel="00000000" w:rsidP="00000000" w:rsidRDefault="00000000" w:rsidRPr="00000000" w14:paraId="0000007A">
            <w:pPr>
              <w:rPr>
                <w:rFonts w:ascii="PT Sans" w:cs="PT Sans" w:eastAsia="PT Sans" w:hAnsi="PT Sans"/>
                <w:b w:val="1"/>
                <w:sz w:val="22"/>
                <w:szCs w:val="22"/>
              </w:rPr>
            </w:pPr>
            <w:r w:rsidDel="00000000" w:rsidR="00000000" w:rsidRPr="00000000">
              <w:rPr>
                <w:rFonts w:ascii="PT Sans" w:cs="PT Sans" w:eastAsia="PT Sans" w:hAnsi="PT Sans"/>
                <w:b w:val="1"/>
                <w:sz w:val="22"/>
                <w:szCs w:val="22"/>
                <w:highlight w:val="yellow"/>
                <w:rtl w:val="0"/>
              </w:rPr>
              <w:t xml:space="preserve">Knowledge/Experience</w:t>
            </w:r>
            <w:r w:rsidDel="00000000" w:rsidR="00000000" w:rsidRPr="00000000">
              <w:rPr>
                <w:rtl w:val="0"/>
              </w:rPr>
            </w:r>
          </w:p>
        </w:tc>
        <w:tc>
          <w:tcPr/>
          <w:p w:rsidR="00000000" w:rsidDel="00000000" w:rsidP="00000000" w:rsidRDefault="00000000" w:rsidRPr="00000000" w14:paraId="0000007B">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Specific knowledge/</w:t>
            </w:r>
          </w:p>
          <w:p w:rsidR="00000000" w:rsidDel="00000000" w:rsidP="00000000" w:rsidRDefault="00000000" w:rsidRPr="00000000" w14:paraId="0000007C">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experience required for the role</w:t>
            </w:r>
          </w:p>
        </w:tc>
        <w:tc>
          <w:tcPr/>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Experience of supporting learners with specific needs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An understanding of school curriculum, age related expectations of learners, teaching methods and testing/assessment arrangements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Understanding of aims, content, teaching strategies and intended outcomes in lessons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Working and supporting learners in an educational environment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Experience of effective delivery of specific areas of the curriculum to individuals and in small groups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Knowledge of the key factors affecting the way young people learn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numPr>
                <w:ilvl w:val="0"/>
                <w:numId w:val="5"/>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Knowledge of a range of strategies to establish purposeful learning and promote good behaviour</w:t>
            </w:r>
          </w:p>
        </w:tc>
        <w:tc>
          <w:tcPr/>
          <w:p w:rsidR="00000000" w:rsidDel="00000000" w:rsidP="00000000" w:rsidRDefault="00000000" w:rsidRPr="00000000" w14:paraId="0000008A">
            <w:pPr>
              <w:numPr>
                <w:ilvl w:val="0"/>
                <w:numId w:val="8"/>
              </w:numPr>
              <w:ind w:left="720" w:hanging="360"/>
              <w:rPr>
                <w:rFonts w:ascii="PT Sans" w:cs="PT Sans" w:eastAsia="PT Sans" w:hAnsi="PT Sans"/>
                <w:sz w:val="22"/>
                <w:szCs w:val="22"/>
              </w:rPr>
            </w:pPr>
            <w:r w:rsidDel="00000000" w:rsidR="00000000" w:rsidRPr="00000000">
              <w:rPr>
                <w:rtl w:val="0"/>
              </w:rPr>
            </w:r>
          </w:p>
        </w:tc>
      </w:tr>
      <w:tr>
        <w:tc>
          <w:tcPr>
            <w:vMerge w:val="restart"/>
          </w:tcPr>
          <w:p w:rsidR="00000000" w:rsidDel="00000000" w:rsidP="00000000" w:rsidRDefault="00000000" w:rsidRPr="00000000" w14:paraId="0000008B">
            <w:pPr>
              <w:rPr>
                <w:rFonts w:ascii="PT Sans" w:cs="PT Sans" w:eastAsia="PT Sans" w:hAnsi="PT Sans"/>
                <w:b w:val="1"/>
                <w:sz w:val="22"/>
                <w:szCs w:val="22"/>
              </w:rPr>
            </w:pPr>
            <w:r w:rsidDel="00000000" w:rsidR="00000000" w:rsidRPr="00000000">
              <w:rPr>
                <w:rFonts w:ascii="PT Sans" w:cs="PT Sans" w:eastAsia="PT Sans" w:hAnsi="PT Sans"/>
                <w:b w:val="1"/>
                <w:sz w:val="22"/>
                <w:szCs w:val="22"/>
                <w:highlight w:val="yellow"/>
                <w:rtl w:val="0"/>
              </w:rPr>
              <w:t xml:space="preserve">Skills</w:t>
            </w:r>
            <w:r w:rsidDel="00000000" w:rsidR="00000000" w:rsidRPr="00000000">
              <w:rPr>
                <w:rtl w:val="0"/>
              </w:rPr>
            </w:r>
          </w:p>
        </w:tc>
        <w:tc>
          <w:tcPr/>
          <w:p w:rsidR="00000000" w:rsidDel="00000000" w:rsidP="00000000" w:rsidRDefault="00000000" w:rsidRPr="00000000" w14:paraId="0000008C">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Line management responsibilities (No.)</w:t>
            </w:r>
          </w:p>
        </w:tc>
        <w:tc>
          <w:tcPr/>
          <w:p w:rsidR="00000000" w:rsidDel="00000000" w:rsidP="00000000" w:rsidRDefault="00000000" w:rsidRPr="00000000" w14:paraId="0000008D">
            <w:pPr>
              <w:numPr>
                <w:ilvl w:val="0"/>
                <w:numId w:val="8"/>
              </w:numPr>
              <w:ind w:left="720" w:hanging="360"/>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8E">
            <w:pPr>
              <w:numPr>
                <w:ilvl w:val="0"/>
                <w:numId w:val="8"/>
              </w:numPr>
              <w:ind w:left="720" w:hanging="360"/>
              <w:rPr>
                <w:rFonts w:ascii="PT Sans" w:cs="PT Sans" w:eastAsia="PT Sans" w:hAnsi="PT Sans"/>
                <w:sz w:val="22"/>
                <w:szCs w:val="22"/>
              </w:rPr>
            </w:pPr>
            <w:r w:rsidDel="00000000" w:rsidR="00000000" w:rsidRPr="00000000">
              <w:rPr>
                <w:rtl w:val="0"/>
              </w:rPr>
            </w:r>
          </w:p>
        </w:tc>
      </w:tr>
      <w:tr>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90">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Forward and strategic planning</w:t>
            </w:r>
          </w:p>
        </w:tc>
        <w:tc>
          <w:tcPr/>
          <w:p w:rsidR="00000000" w:rsidDel="00000000" w:rsidP="00000000" w:rsidRDefault="00000000" w:rsidRPr="00000000" w14:paraId="00000091">
            <w:pPr>
              <w:numPr>
                <w:ilvl w:val="0"/>
                <w:numId w:val="8"/>
              </w:numPr>
              <w:ind w:left="720" w:hanging="360"/>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92">
            <w:pPr>
              <w:numPr>
                <w:ilvl w:val="0"/>
                <w:numId w:val="8"/>
              </w:numPr>
              <w:ind w:left="720" w:hanging="360"/>
              <w:rPr>
                <w:rFonts w:ascii="PT Sans" w:cs="PT Sans" w:eastAsia="PT Sans" w:hAnsi="PT Sans"/>
                <w:sz w:val="22"/>
                <w:szCs w:val="22"/>
              </w:rPr>
            </w:pPr>
            <w:r w:rsidDel="00000000" w:rsidR="00000000" w:rsidRPr="00000000">
              <w:rPr>
                <w:rtl w:val="0"/>
              </w:rPr>
            </w:r>
          </w:p>
        </w:tc>
      </w:tr>
      <w:tr>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94">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Budget (size and responsibilities)</w:t>
            </w:r>
          </w:p>
        </w:tc>
        <w:tc>
          <w:tcPr/>
          <w:p w:rsidR="00000000" w:rsidDel="00000000" w:rsidP="00000000" w:rsidRDefault="00000000" w:rsidRPr="00000000" w14:paraId="00000095">
            <w:pPr>
              <w:numPr>
                <w:ilvl w:val="0"/>
                <w:numId w:val="8"/>
              </w:numPr>
              <w:ind w:left="720" w:hanging="360"/>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96">
            <w:pPr>
              <w:numPr>
                <w:ilvl w:val="0"/>
                <w:numId w:val="8"/>
              </w:numPr>
              <w:ind w:left="720" w:hanging="360"/>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97">
            <w:pPr>
              <w:numPr>
                <w:ilvl w:val="0"/>
                <w:numId w:val="8"/>
              </w:numPr>
              <w:ind w:left="720" w:hanging="360"/>
              <w:rPr>
                <w:rFonts w:ascii="PT Sans" w:cs="PT Sans" w:eastAsia="PT Sans" w:hAnsi="PT Sans"/>
                <w:sz w:val="22"/>
                <w:szCs w:val="22"/>
              </w:rPr>
            </w:pPr>
            <w:r w:rsidDel="00000000" w:rsidR="00000000" w:rsidRPr="00000000">
              <w:rPr>
                <w:rtl w:val="0"/>
              </w:rPr>
            </w:r>
          </w:p>
        </w:tc>
      </w:tr>
      <w:tr>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99">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Abilities</w:t>
            </w:r>
          </w:p>
        </w:tc>
        <w:tc>
          <w:tcPr/>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Ability to use Microsoft Office &amp; databases effectively</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Ability to organise, prioritise and work on own initiative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Written – Ability to record basic information and undertake written tasks as required</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Verbal – Experience of exchanging information clearly in person and by telephone.  Ability to deal with situations in a sensitive manner both in person and by telephone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Ability to communicate effectively and sensitively with Academy staff, professionals and parents/carers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Relationships – Experience of forming appropriate and productive relationships a variety of people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Team work – Proven experience of effective team and independent working</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Ability to work with collaboratively and flexibly within a team and contribute to team development</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b w:val="1"/>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Confidentiality – Ability to  understand the need for confidentiality within a school environment</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Creativity – Ability to work on own initiative</w:t>
            </w:r>
          </w:p>
        </w:tc>
        <w:tc>
          <w:tcPr/>
          <w:p w:rsidR="00000000" w:rsidDel="00000000" w:rsidP="00000000" w:rsidRDefault="00000000" w:rsidRPr="00000000" w14:paraId="000000AD">
            <w:pPr>
              <w:numPr>
                <w:ilvl w:val="0"/>
                <w:numId w:val="8"/>
              </w:numPr>
              <w:ind w:left="720" w:hanging="360"/>
              <w:rPr>
                <w:rFonts w:ascii="PT Sans" w:cs="PT Sans" w:eastAsia="PT Sans" w:hAnsi="PT Sans"/>
                <w:sz w:val="22"/>
                <w:szCs w:val="22"/>
              </w:rPr>
            </w:pPr>
            <w:r w:rsidDel="00000000" w:rsidR="00000000" w:rsidRPr="00000000">
              <w:rPr>
                <w:rtl w:val="0"/>
              </w:rPr>
            </w:r>
          </w:p>
        </w:tc>
      </w:tr>
      <w:tr>
        <w:trPr>
          <w:trHeight w:val="200" w:hRule="atLeast"/>
        </w:trPr>
        <w:tc>
          <w:tcPr>
            <w:vMerge w:val="restart"/>
          </w:tcPr>
          <w:p w:rsidR="00000000" w:rsidDel="00000000" w:rsidP="00000000" w:rsidRDefault="00000000" w:rsidRPr="00000000" w14:paraId="000000AE">
            <w:pPr>
              <w:rPr>
                <w:rFonts w:ascii="PT Sans" w:cs="PT Sans" w:eastAsia="PT Sans" w:hAnsi="PT Sans"/>
                <w:b w:val="1"/>
                <w:sz w:val="22"/>
                <w:szCs w:val="22"/>
              </w:rPr>
            </w:pPr>
            <w:r w:rsidDel="00000000" w:rsidR="00000000" w:rsidRPr="00000000">
              <w:rPr>
                <w:rFonts w:ascii="PT Sans" w:cs="PT Sans" w:eastAsia="PT Sans" w:hAnsi="PT Sans"/>
                <w:b w:val="1"/>
                <w:sz w:val="22"/>
                <w:szCs w:val="22"/>
                <w:highlight w:val="yellow"/>
                <w:rtl w:val="0"/>
              </w:rPr>
              <w:t xml:space="preserve">Personal Characteristics</w:t>
            </w:r>
            <w:r w:rsidDel="00000000" w:rsidR="00000000" w:rsidRPr="00000000">
              <w:rPr>
                <w:rtl w:val="0"/>
              </w:rPr>
            </w:r>
          </w:p>
        </w:tc>
        <w:tc>
          <w:tcPr/>
          <w:p w:rsidR="00000000" w:rsidDel="00000000" w:rsidP="00000000" w:rsidRDefault="00000000" w:rsidRPr="00000000" w14:paraId="000000AF">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Behaviours</w:t>
            </w:r>
          </w:p>
        </w:tc>
        <w:tc>
          <w:tcPr/>
          <w:p w:rsidR="00000000" w:rsidDel="00000000" w:rsidP="00000000" w:rsidRDefault="00000000" w:rsidRPr="00000000" w14:paraId="000000B0">
            <w:pPr>
              <w:numPr>
                <w:ilvl w:val="0"/>
                <w:numId w:val="8"/>
              </w:numPr>
              <w:spacing w:line="276" w:lineRule="auto"/>
              <w:ind w:left="720" w:hanging="360"/>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B1">
            <w:pPr>
              <w:ind w:left="720"/>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B2">
            <w:pPr>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B3">
            <w:pPr>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B4">
            <w:pPr>
              <w:numPr>
                <w:ilvl w:val="0"/>
                <w:numId w:val="8"/>
              </w:numPr>
              <w:ind w:left="720" w:hanging="360"/>
              <w:rPr>
                <w:rFonts w:ascii="PT Sans" w:cs="PT Sans" w:eastAsia="PT Sans" w:hAnsi="PT Sans"/>
                <w:sz w:val="22"/>
                <w:szCs w:val="22"/>
              </w:rPr>
            </w:pPr>
            <w:r w:rsidDel="00000000" w:rsidR="00000000" w:rsidRPr="00000000">
              <w:rPr>
                <w:rtl w:val="0"/>
              </w:rPr>
            </w:r>
          </w:p>
        </w:tc>
      </w:tr>
      <w:tr>
        <w:trPr>
          <w:trHeight w:val="200" w:hRule="atLeast"/>
        </w:trPr>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B6">
            <w:pPr>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Values </w:t>
            </w:r>
          </w:p>
        </w:tc>
        <w:tc>
          <w:tcPr/>
          <w:p w:rsidR="00000000" w:rsidDel="00000000" w:rsidP="00000000" w:rsidRDefault="00000000" w:rsidRPr="00000000" w14:paraId="000000B7">
            <w:pPr>
              <w:numPr>
                <w:ilvl w:val="0"/>
                <w:numId w:val="7"/>
              </w:numPr>
              <w:ind w:left="720" w:hanging="360"/>
              <w:rPr>
                <w:rFonts w:ascii="PT Sans" w:cs="PT Sans" w:eastAsia="PT Sans" w:hAnsi="PT Sans"/>
                <w:sz w:val="22"/>
                <w:szCs w:val="22"/>
              </w:rPr>
            </w:pPr>
            <w:bookmarkStart w:colFirst="0" w:colLast="0" w:name="_30j0zll" w:id="1"/>
            <w:bookmarkEnd w:id="1"/>
            <w:r w:rsidDel="00000000" w:rsidR="00000000" w:rsidRPr="00000000">
              <w:rPr>
                <w:rFonts w:ascii="PT Sans" w:cs="PT Sans" w:eastAsia="PT Sans" w:hAnsi="PT Sans"/>
                <w:sz w:val="22"/>
                <w:szCs w:val="22"/>
                <w:rtl w:val="0"/>
              </w:rPr>
              <w:t xml:space="preserve">Ability to demonstrate, understand and apply our values</w:t>
            </w:r>
          </w:p>
          <w:p w:rsidR="00000000" w:rsidDel="00000000" w:rsidP="00000000" w:rsidRDefault="00000000" w:rsidRPr="00000000" w14:paraId="000000B8">
            <w:pPr>
              <w:numPr>
                <w:ilvl w:val="1"/>
                <w:numId w:val="7"/>
              </w:numPr>
              <w:ind w:left="144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Be unusually brave</w:t>
            </w:r>
          </w:p>
          <w:p w:rsidR="00000000" w:rsidDel="00000000" w:rsidP="00000000" w:rsidRDefault="00000000" w:rsidRPr="00000000" w14:paraId="000000B9">
            <w:pPr>
              <w:numPr>
                <w:ilvl w:val="1"/>
                <w:numId w:val="7"/>
              </w:numPr>
              <w:ind w:left="144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Discover what’s possible</w:t>
            </w:r>
          </w:p>
          <w:p w:rsidR="00000000" w:rsidDel="00000000" w:rsidP="00000000" w:rsidRDefault="00000000" w:rsidRPr="00000000" w14:paraId="000000BA">
            <w:pPr>
              <w:numPr>
                <w:ilvl w:val="1"/>
                <w:numId w:val="7"/>
              </w:numPr>
              <w:ind w:left="144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Push the limits</w:t>
            </w:r>
          </w:p>
          <w:p w:rsidR="00000000" w:rsidDel="00000000" w:rsidP="00000000" w:rsidRDefault="00000000" w:rsidRPr="00000000" w14:paraId="000000BB">
            <w:pPr>
              <w:numPr>
                <w:ilvl w:val="1"/>
                <w:numId w:val="7"/>
              </w:numPr>
              <w:ind w:left="144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Be big hearted </w:t>
            </w:r>
          </w:p>
        </w:tc>
        <w:tc>
          <w:tcPr/>
          <w:p w:rsidR="00000000" w:rsidDel="00000000" w:rsidP="00000000" w:rsidRDefault="00000000" w:rsidRPr="00000000" w14:paraId="000000BC">
            <w:pPr>
              <w:ind w:left="720" w:hanging="360"/>
              <w:rPr>
                <w:rFonts w:ascii="PT Sans" w:cs="PT Sans" w:eastAsia="PT Sans" w:hAnsi="PT Sans"/>
                <w:sz w:val="22"/>
                <w:szCs w:val="22"/>
              </w:rPr>
            </w:pPr>
            <w:r w:rsidDel="00000000" w:rsidR="00000000" w:rsidRPr="00000000">
              <w:rPr>
                <w:rtl w:val="0"/>
              </w:rPr>
            </w:r>
          </w:p>
        </w:tc>
      </w:tr>
      <w:tr>
        <w:tc>
          <w:tcPr/>
          <w:p w:rsidR="00000000" w:rsidDel="00000000" w:rsidP="00000000" w:rsidRDefault="00000000" w:rsidRPr="00000000" w14:paraId="000000BD">
            <w:pPr>
              <w:rPr>
                <w:rFonts w:ascii="PT Sans" w:cs="PT Sans" w:eastAsia="PT Sans" w:hAnsi="PT Sans"/>
                <w:b w:val="1"/>
                <w:sz w:val="22"/>
                <w:szCs w:val="22"/>
              </w:rPr>
            </w:pPr>
            <w:r w:rsidDel="00000000" w:rsidR="00000000" w:rsidRPr="00000000">
              <w:rPr>
                <w:rFonts w:ascii="PT Sans" w:cs="PT Sans" w:eastAsia="PT Sans" w:hAnsi="PT Sans"/>
                <w:b w:val="1"/>
                <w:sz w:val="22"/>
                <w:szCs w:val="22"/>
                <w:highlight w:val="yellow"/>
                <w:rtl w:val="0"/>
              </w:rPr>
              <w:t xml:space="preserve">Special Requirements</w:t>
            </w:r>
            <w:r w:rsidDel="00000000" w:rsidR="00000000" w:rsidRPr="00000000">
              <w:rPr>
                <w:rtl w:val="0"/>
              </w:rPr>
            </w:r>
          </w:p>
        </w:tc>
        <w:tc>
          <w:tcPr/>
          <w:p w:rsidR="00000000" w:rsidDel="00000000" w:rsidP="00000000" w:rsidRDefault="00000000" w:rsidRPr="00000000" w14:paraId="000000BE">
            <w:pPr>
              <w:rPr>
                <w:rFonts w:ascii="PT Sans" w:cs="PT Sans" w:eastAsia="PT Sans" w:hAnsi="PT Sans"/>
                <w:sz w:val="22"/>
                <w:szCs w:val="22"/>
              </w:rPr>
            </w:pPr>
            <w:r w:rsidDel="00000000" w:rsidR="00000000" w:rsidRPr="00000000">
              <w:rPr>
                <w:rtl w:val="0"/>
              </w:rPr>
            </w:r>
          </w:p>
        </w:tc>
        <w:tc>
          <w:tcPr/>
          <w:p w:rsidR="00000000" w:rsidDel="00000000" w:rsidP="00000000" w:rsidRDefault="00000000" w:rsidRPr="00000000" w14:paraId="000000B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Health &amp; Safety – An understanding of Health and Safety in the workplace and how this applies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Continuous Professional Development – Commitment to increasing own learning and development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Commitment to raising educational achievement, positive values, attitudes and behaviour</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T Sans" w:cs="PT Sans" w:eastAsia="PT Sans" w:hAnsi="PT Sans"/>
                <w:i w:val="0"/>
                <w:smallCaps w:val="0"/>
                <w:strike w:val="0"/>
                <w:color w:val="000000"/>
                <w:sz w:val="22"/>
                <w:szCs w:val="22"/>
                <w:shd w:fill="auto" w:val="clear"/>
                <w:vertAlign w:val="baseline"/>
              </w:rPr>
            </w:pPr>
            <w:r w:rsidDel="00000000" w:rsidR="00000000" w:rsidRPr="00000000">
              <w:rPr>
                <w:rFonts w:ascii="PT Sans" w:cs="PT Sans" w:eastAsia="PT Sans" w:hAnsi="PT Sans"/>
                <w:i w:val="0"/>
                <w:smallCaps w:val="0"/>
                <w:strike w:val="0"/>
                <w:color w:val="000000"/>
                <w:sz w:val="22"/>
                <w:szCs w:val="22"/>
                <w:u w:val="none"/>
                <w:shd w:fill="auto" w:val="clear"/>
                <w:vertAlign w:val="baseline"/>
                <w:rtl w:val="0"/>
              </w:rPr>
              <w:t xml:space="preserve">Commitment to building and maintaining successful relationships with pupils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numPr>
                <w:ilvl w:val="0"/>
                <w:numId w:val="8"/>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An understanding of Equal Opportunities and the issues affecting the social, cultural, linguistic, religious and ethnic backgrounds</w:t>
            </w:r>
          </w:p>
          <w:p w:rsidR="00000000" w:rsidDel="00000000" w:rsidP="00000000" w:rsidRDefault="00000000" w:rsidRPr="00000000" w14:paraId="000000C8">
            <w:pPr>
              <w:numPr>
                <w:ilvl w:val="0"/>
                <w:numId w:val="8"/>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Successful candidate will be subject to an enhanced Disclosure and Barring Service Check</w:t>
            </w:r>
          </w:p>
          <w:p w:rsidR="00000000" w:rsidDel="00000000" w:rsidP="00000000" w:rsidRDefault="00000000" w:rsidRPr="00000000" w14:paraId="000000C9">
            <w:pPr>
              <w:numPr>
                <w:ilvl w:val="0"/>
                <w:numId w:val="8"/>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Right to work in the UK</w:t>
            </w:r>
          </w:p>
          <w:p w:rsidR="00000000" w:rsidDel="00000000" w:rsidP="00000000" w:rsidRDefault="00000000" w:rsidRPr="00000000" w14:paraId="000000CA">
            <w:pPr>
              <w:numPr>
                <w:ilvl w:val="0"/>
                <w:numId w:val="8"/>
              </w:numPr>
              <w:ind w:left="720" w:hanging="360"/>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Evidence of a commitment to promoting the welfare and safeguarding of children and young people</w:t>
            </w:r>
          </w:p>
        </w:tc>
        <w:tc>
          <w:tcPr/>
          <w:p w:rsidR="00000000" w:rsidDel="00000000" w:rsidP="00000000" w:rsidRDefault="00000000" w:rsidRPr="00000000" w14:paraId="000000CB">
            <w:pPr>
              <w:numPr>
                <w:ilvl w:val="0"/>
                <w:numId w:val="8"/>
              </w:numPr>
              <w:ind w:left="720" w:hanging="360"/>
              <w:rPr>
                <w:rFonts w:ascii="PT Sans" w:cs="PT Sans" w:eastAsia="PT Sans" w:hAnsi="PT Sans"/>
                <w:sz w:val="22"/>
                <w:szCs w:val="22"/>
              </w:rPr>
            </w:pPr>
            <w:r w:rsidDel="00000000" w:rsidR="00000000" w:rsidRPr="00000000">
              <w:rPr>
                <w:rtl w:val="0"/>
              </w:rPr>
            </w:r>
          </w:p>
        </w:tc>
      </w:tr>
    </w:tbl>
    <w:p w:rsidR="00000000" w:rsidDel="00000000" w:rsidP="00000000" w:rsidRDefault="00000000" w:rsidRPr="00000000" w14:paraId="000000CC">
      <w:pPr>
        <w:rPr>
          <w:rFonts w:ascii="PT Sans" w:cs="PT Sans" w:eastAsia="PT Sans" w:hAnsi="PT Sans"/>
          <w:sz w:val="22"/>
          <w:szCs w:val="22"/>
        </w:rPr>
      </w:pPr>
      <w:r w:rsidDel="00000000" w:rsidR="00000000" w:rsidRPr="00000000">
        <w:rPr>
          <w:rtl w:val="0"/>
        </w:rPr>
      </w:r>
    </w:p>
    <w:p w:rsidR="00000000" w:rsidDel="00000000" w:rsidP="00000000" w:rsidRDefault="00000000" w:rsidRPr="00000000" w14:paraId="000000CD">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CE">
      <w:pPr>
        <w:rPr>
          <w:rFonts w:ascii="PT Sans" w:cs="PT Sans" w:eastAsia="PT Sans" w:hAnsi="PT Sans"/>
          <w:b w:val="1"/>
          <w:sz w:val="22"/>
          <w:szCs w:val="22"/>
          <w:u w:val="single"/>
        </w:rPr>
      </w:pPr>
      <w:r w:rsidDel="00000000" w:rsidR="00000000" w:rsidRPr="00000000">
        <w:rPr>
          <w:rtl w:val="0"/>
        </w:rPr>
      </w:r>
    </w:p>
    <w:p w:rsidR="00000000" w:rsidDel="00000000" w:rsidP="00000000" w:rsidRDefault="00000000" w:rsidRPr="00000000" w14:paraId="000000CF">
      <w:pPr>
        <w:rPr>
          <w:rFonts w:ascii="PT Sans" w:cs="PT Sans" w:eastAsia="PT Sans" w:hAnsi="PT Sans"/>
          <w:sz w:val="22"/>
          <w:szCs w:val="22"/>
          <w:u w:val="singl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PT Sans" w:cs="PT Sans" w:eastAsia="PT Sans" w:hAnsi="PT Sans"/>
          <w:sz w:val="22"/>
          <w:szCs w:val="22"/>
          <w:u w:val="single"/>
        </w:rPr>
      </w:pPr>
      <w:r w:rsidDel="00000000" w:rsidR="00000000" w:rsidRPr="00000000">
        <w:rPr>
          <w:rtl w:val="0"/>
        </w:rPr>
      </w:r>
    </w:p>
    <w:sectPr>
      <w:pgSz w:h="16838" w:w="11906"/>
      <w:pgMar w:bottom="1440" w:top="284"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jc w:val="both"/>
    </w:pPr>
    <w:rPr>
      <w:b w:val="1"/>
      <w:color w:val="365f91"/>
      <w:sz w:val="28"/>
      <w:szCs w:val="28"/>
    </w:rPr>
  </w:style>
  <w:style w:type="paragraph" w:styleId="Heading2">
    <w:name w:val="heading 2"/>
    <w:basedOn w:val="Normal"/>
    <w:next w:val="Normal"/>
    <w:pPr>
      <w:keepNext w:val="1"/>
      <w:keepLines w:val="1"/>
      <w:tabs>
        <w:tab w:val="left" w:pos="709"/>
      </w:tabs>
      <w:spacing w:after="120" w:before="120" w:lineRule="auto"/>
      <w:ind w:left="426" w:hanging="225"/>
      <w:jc w:val="both"/>
    </w:pPr>
    <w:rPr>
      <w:b w:val="1"/>
      <w:color w:val="4f81bd"/>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