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DE" w:rsidRPr="000A6521" w:rsidRDefault="001C4ADE" w:rsidP="001C4ADE">
      <w:pPr>
        <w:spacing w:after="0" w:line="240" w:lineRule="auto"/>
        <w:rPr>
          <w:rFonts w:ascii="Century Gothic" w:hAnsi="Century Gothic" w:cstheme="minorBidi"/>
          <w:b/>
          <w:sz w:val="24"/>
        </w:rPr>
      </w:pPr>
      <w:r w:rsidRPr="000A6521">
        <w:rPr>
          <w:rFonts w:ascii="Century Gothic" w:hAnsi="Century Gothic" w:cstheme="minorBidi"/>
          <w:b/>
          <w:bCs/>
          <w:sz w:val="24"/>
        </w:rPr>
        <w:t xml:space="preserve">PERSON SPECIFICATION – </w:t>
      </w:r>
      <w:proofErr w:type="spellStart"/>
      <w:r w:rsidRPr="000A6521">
        <w:rPr>
          <w:rFonts w:ascii="Century Gothic" w:hAnsi="Century Gothic" w:cstheme="minorBidi"/>
          <w:b/>
          <w:bCs/>
          <w:sz w:val="24"/>
        </w:rPr>
        <w:t>SENCO</w:t>
      </w:r>
      <w:proofErr w:type="spellEnd"/>
      <w:r w:rsidRPr="000A6521">
        <w:rPr>
          <w:rFonts w:ascii="Century Gothic" w:hAnsi="Century Gothic" w:cstheme="minorBidi"/>
          <w:b/>
          <w:bCs/>
          <w:sz w:val="24"/>
        </w:rPr>
        <w:t xml:space="preserve"> </w:t>
      </w:r>
    </w:p>
    <w:p w:rsidR="001C4ADE" w:rsidRPr="000A6521" w:rsidRDefault="001C4ADE" w:rsidP="001C4ADE">
      <w:pPr>
        <w:spacing w:after="0" w:line="240" w:lineRule="auto"/>
        <w:rPr>
          <w:rFonts w:ascii="Century Gothic" w:hAnsi="Century Gothic" w:cstheme="minorBidi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250"/>
        <w:gridCol w:w="1250"/>
      </w:tblGrid>
      <w:tr w:rsidR="001C4ADE" w:rsidRPr="000A6521" w:rsidTr="00E92D98">
        <w:tc>
          <w:tcPr>
            <w:tcW w:w="6516" w:type="dxa"/>
            <w:shd w:val="clear" w:color="auto" w:fill="D9D9D9" w:themeFill="background1" w:themeFillShade="D9"/>
          </w:tcPr>
          <w:p w:rsidR="001C4ADE" w:rsidRPr="000A6521" w:rsidRDefault="001C4ADE" w:rsidP="00E92D98">
            <w:pPr>
              <w:rPr>
                <w:rFonts w:ascii="Century Gothic" w:hAnsi="Century Gothic"/>
                <w:sz w:val="20"/>
                <w:szCs w:val="20"/>
              </w:rPr>
            </w:pPr>
            <w:r w:rsidRPr="000A6521">
              <w:rPr>
                <w:rFonts w:ascii="Century Gothic" w:hAnsi="Century Gothic"/>
                <w:sz w:val="20"/>
                <w:szCs w:val="20"/>
              </w:rPr>
              <w:t xml:space="preserve">Qualifications and Training 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521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521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Qualified Teacher Status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First Degree or equivalent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Relevant specialist qualifications and experience in your subject specialism with the ability to teach at all Key Stages and all abilities 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Relevant specialist qualifications and experience in at least one area of SEN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Outstanding classroom practitioner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Commitment to improving practice through reflection, appropriate professional development and through being open to advice and feedback 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Evidence of continuing professional development or relevant research 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Diploma in </w:t>
            </w:r>
            <w:proofErr w:type="spellStart"/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SpLD</w:t>
            </w:r>
            <w:proofErr w:type="spellEnd"/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 or similar or willingness to gain such a certification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National Award for Special Educational Needs Coordinator or working towards the qualification (or willing to begin study for the qualification) 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Significant experience of middle leadership 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  <w:shd w:val="clear" w:color="auto" w:fill="D9D9D9" w:themeFill="background1" w:themeFillShade="D9"/>
          </w:tcPr>
          <w:p w:rsidR="001C4ADE" w:rsidRPr="000A6521" w:rsidRDefault="001C4ADE" w:rsidP="00E92D98">
            <w:pPr>
              <w:rPr>
                <w:rFonts w:ascii="Century Gothic" w:hAnsi="Century Gothic"/>
                <w:sz w:val="20"/>
                <w:szCs w:val="20"/>
              </w:rPr>
            </w:pPr>
            <w:r w:rsidRPr="000A6521">
              <w:rPr>
                <w:rFonts w:ascii="Century Gothic" w:hAnsi="Century Gothic"/>
                <w:sz w:val="20"/>
                <w:szCs w:val="20"/>
              </w:rPr>
              <w:t>Professional knowledge and understanding of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C4ADE" w:rsidRPr="004812ED" w:rsidRDefault="001C4ADE" w:rsidP="00E92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2ED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C4ADE" w:rsidRPr="004812ED" w:rsidRDefault="001C4ADE" w:rsidP="00E92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2ED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Curriculum requirements and developments with SEN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The principles and policies of equal opportunities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Assessment for learning strategies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How to make effective personalised provision for students who have special educational needs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The statutory requirements for special educational needs and the requirements for assessment, recording and reporting of students’ attainment and progress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The characteristics of high quality </w:t>
            </w:r>
            <w:proofErr w:type="gramStart"/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inclusive,</w:t>
            </w:r>
            <w:proofErr w:type="gramEnd"/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 xml:space="preserve"> differentiated and/or personalised teaching, and the main strategies for improving and sustaining high standards of teaching. Learning and achievement for students with special educational needs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How to use comparative data, together with information about students’ prior attainment, to establish benchmarks and set targets for improvement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1C4ADE" w:rsidRPr="000A6521" w:rsidRDefault="001C4ADE" w:rsidP="001C4ADE">
      <w:pPr>
        <w:rPr>
          <w:rFonts w:asciiTheme="minorHAnsi" w:hAnsiTheme="minorHAnsi" w:cstheme="minorBidi"/>
          <w:sz w:val="22"/>
          <w:szCs w:val="22"/>
        </w:rPr>
      </w:pPr>
      <w:r w:rsidRPr="000A6521">
        <w:rPr>
          <w:rFonts w:asciiTheme="minorHAnsi" w:hAnsiTheme="minorHAnsi" w:cstheme="minorBidi"/>
          <w:sz w:val="22"/>
          <w:szCs w:val="22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250"/>
        <w:gridCol w:w="1250"/>
      </w:tblGrid>
      <w:tr w:rsidR="001C4ADE" w:rsidRPr="000A6521" w:rsidTr="00E92D98">
        <w:tc>
          <w:tcPr>
            <w:tcW w:w="6516" w:type="dxa"/>
            <w:shd w:val="clear" w:color="auto" w:fill="D9D9D9" w:themeFill="background1" w:themeFillShade="D9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A6521">
              <w:rPr>
                <w:rFonts w:ascii="Century Gothic" w:hAnsi="Century Gothic"/>
                <w:sz w:val="20"/>
                <w:szCs w:val="20"/>
              </w:rPr>
              <w:lastRenderedPageBreak/>
              <w:t>Professional Skills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C4ADE" w:rsidRPr="004812ED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2ED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C4ADE" w:rsidRPr="004812ED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2ED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High level leadership skills, attributes and professional competence:</w:t>
            </w:r>
          </w:p>
          <w:p w:rsidR="001C4ADE" w:rsidRPr="000A6521" w:rsidRDefault="001C4ADE" w:rsidP="001C4A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The ability to lead and manage people to work towards common goals and decision-making skills</w:t>
            </w:r>
          </w:p>
          <w:p w:rsidR="001C4ADE" w:rsidRPr="000A6521" w:rsidRDefault="001C4ADE" w:rsidP="001C4A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The ability to solve problems and make decisions</w:t>
            </w:r>
          </w:p>
          <w:p w:rsidR="001C4ADE" w:rsidRPr="000A6521" w:rsidRDefault="001C4ADE" w:rsidP="001C4ADE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The ability to manage change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Good communication and interpersonal skills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Ability to work as member of a team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Ability to motivate students and to recognise and respond to the divers needs of learners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Ability to design opportunities for learners to develop their literacy, numeracy, ICT, thinking and learning skills as well as their social and emotional skills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Self-management – the ability to plan time effectively and to organise oneself well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X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  <w:shd w:val="clear" w:color="auto" w:fill="D9D9D9" w:themeFill="background1" w:themeFillShade="D9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A6521">
              <w:rPr>
                <w:rFonts w:ascii="Century Gothic" w:hAnsi="Century Gothic"/>
                <w:sz w:val="20"/>
                <w:szCs w:val="20"/>
              </w:rPr>
              <w:t>Personal Qualities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C4ADE" w:rsidRPr="004812ED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2ED">
              <w:rPr>
                <w:rFonts w:ascii="Century Gothic" w:hAnsi="Century Gothic"/>
                <w:sz w:val="20"/>
                <w:szCs w:val="20"/>
              </w:rPr>
              <w:t xml:space="preserve">Essential 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C4ADE" w:rsidRPr="004812ED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12ED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A sense of humour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A willingness to learn new skills and approaches and to share the experience with others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Ability to relate to students, parents and carers, colleagues and other partners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A passion for the value your subject can bring to students and a commitment to the ethos of the wider life of the school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1C4ADE" w:rsidRPr="000A6521" w:rsidTr="00E92D98">
        <w:tc>
          <w:tcPr>
            <w:tcW w:w="6516" w:type="dxa"/>
          </w:tcPr>
          <w:p w:rsidR="001C4ADE" w:rsidRPr="000A6521" w:rsidRDefault="001C4ADE" w:rsidP="00E92D98">
            <w:pPr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0A6521">
              <w:rPr>
                <w:rFonts w:ascii="Century Gothic" w:hAnsi="Century Gothic"/>
                <w:b w:val="0"/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4ADE" w:rsidRPr="000A6521" w:rsidRDefault="001C4ADE" w:rsidP="00E92D98">
            <w:pPr>
              <w:spacing w:line="276" w:lineRule="auto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1C4ADE" w:rsidRPr="000A6521" w:rsidRDefault="001C4ADE" w:rsidP="001C4ADE">
      <w:pPr>
        <w:spacing w:after="0" w:line="276" w:lineRule="auto"/>
        <w:rPr>
          <w:rFonts w:ascii="Century Gothic" w:hAnsi="Century Gothic" w:cstheme="minorBidi"/>
          <w:sz w:val="22"/>
          <w:szCs w:val="22"/>
        </w:rPr>
      </w:pPr>
    </w:p>
    <w:p w:rsidR="001C4ADE" w:rsidRDefault="001C4ADE" w:rsidP="001C4ADE"/>
    <w:p w:rsidR="00B52109" w:rsidRDefault="00B52109">
      <w:bookmarkStart w:id="0" w:name="_GoBack"/>
      <w:bookmarkEnd w:id="0"/>
    </w:p>
    <w:sectPr w:rsidR="00B5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DC0"/>
    <w:multiLevelType w:val="hybridMultilevel"/>
    <w:tmpl w:val="4E40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DE"/>
    <w:rsid w:val="001C4ADE"/>
    <w:rsid w:val="00B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683A2-881E-4564-A95C-857D07C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DE"/>
    <w:rPr>
      <w:rFonts w:asciiTheme="majorHAnsi" w:hAnsiTheme="majorHAnsi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DE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9AE1DDA2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Manshead CE Academy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Hillman</dc:creator>
  <cp:keywords/>
  <dc:description/>
  <cp:lastModifiedBy>B Hillman</cp:lastModifiedBy>
  <cp:revision>1</cp:revision>
  <dcterms:created xsi:type="dcterms:W3CDTF">2017-11-23T15:12:00Z</dcterms:created>
  <dcterms:modified xsi:type="dcterms:W3CDTF">2017-11-23T15:12:00Z</dcterms:modified>
</cp:coreProperties>
</file>