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62F" w:rsidRPr="00A776D3" w:rsidRDefault="002E762F" w:rsidP="002E762F">
      <w:pPr>
        <w:pStyle w:val="Heading1"/>
        <w:jc w:val="both"/>
        <w:rPr>
          <w:rFonts w:asciiTheme="minorHAnsi" w:hAnsiTheme="minorHAnsi" w:cstheme="minorHAnsi"/>
          <w:b/>
          <w:color w:val="FF0000"/>
          <w:sz w:val="32"/>
          <w:szCs w:val="32"/>
        </w:rPr>
      </w:pPr>
    </w:p>
    <w:p w:rsidR="002E762F" w:rsidRPr="00A776D3" w:rsidRDefault="002E762F" w:rsidP="002E762F">
      <w:pPr>
        <w:rPr>
          <w:rFonts w:asciiTheme="minorHAnsi" w:hAnsiTheme="minorHAnsi" w:cstheme="minorHAnsi"/>
        </w:rPr>
      </w:pPr>
    </w:p>
    <w:p w:rsidR="002E762F" w:rsidRPr="00A776D3" w:rsidRDefault="002E762F" w:rsidP="002E762F">
      <w:pPr>
        <w:rPr>
          <w:rFonts w:asciiTheme="minorHAnsi" w:hAnsiTheme="minorHAnsi" w:cstheme="minorHAnsi"/>
        </w:rPr>
      </w:pPr>
    </w:p>
    <w:p w:rsidR="002E762F" w:rsidRPr="00A776D3" w:rsidRDefault="002E762F" w:rsidP="002E762F">
      <w:pPr>
        <w:jc w:val="right"/>
        <w:rPr>
          <w:rFonts w:asciiTheme="minorHAnsi" w:hAnsiTheme="minorHAnsi" w:cstheme="minorHAnsi"/>
          <w:b/>
          <w:color w:val="A50021"/>
          <w:sz w:val="52"/>
        </w:rPr>
      </w:pPr>
      <w:r w:rsidRPr="00A776D3">
        <w:rPr>
          <w:rFonts w:asciiTheme="minorHAnsi" w:hAnsiTheme="minorHAnsi" w:cstheme="minorHAnsi"/>
          <w:b/>
          <w:bCs/>
          <w:noProof/>
          <w:color w:val="A50021"/>
          <w:sz w:val="220"/>
          <w:lang w:val="en-GB" w:eastAsia="en-GB"/>
        </w:rPr>
        <w:drawing>
          <wp:anchor distT="0" distB="0" distL="114300" distR="114300" simplePos="0" relativeHeight="251659264" behindDoc="0" locked="0" layoutInCell="1" allowOverlap="1" wp14:anchorId="440A8C29" wp14:editId="63AFDF74">
            <wp:simplePos x="0" y="0"/>
            <wp:positionH relativeFrom="margin">
              <wp:align>right</wp:align>
            </wp:positionH>
            <wp:positionV relativeFrom="margin">
              <wp:align>top</wp:align>
            </wp:positionV>
            <wp:extent cx="853440" cy="130492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1304925"/>
                    </a:xfrm>
                    <a:prstGeom prst="rect">
                      <a:avLst/>
                    </a:prstGeom>
                    <a:noFill/>
                  </pic:spPr>
                </pic:pic>
              </a:graphicData>
            </a:graphic>
          </wp:anchor>
        </w:drawing>
      </w:r>
      <w:r w:rsidRPr="00A776D3">
        <w:rPr>
          <w:rFonts w:asciiTheme="minorHAnsi" w:hAnsiTheme="minorHAnsi" w:cstheme="minorHAnsi"/>
          <w:b/>
          <w:color w:val="A50021"/>
          <w:sz w:val="52"/>
        </w:rPr>
        <w:t xml:space="preserve">The </w:t>
      </w:r>
      <w:proofErr w:type="spellStart"/>
      <w:r w:rsidRPr="00A776D3">
        <w:rPr>
          <w:rFonts w:asciiTheme="minorHAnsi" w:hAnsiTheme="minorHAnsi" w:cstheme="minorHAnsi"/>
          <w:b/>
          <w:color w:val="A50021"/>
          <w:sz w:val="52"/>
        </w:rPr>
        <w:t>Ecclesbourne</w:t>
      </w:r>
      <w:proofErr w:type="spellEnd"/>
      <w:r w:rsidRPr="00A776D3">
        <w:rPr>
          <w:rFonts w:asciiTheme="minorHAnsi" w:hAnsiTheme="minorHAnsi" w:cstheme="minorHAnsi"/>
          <w:b/>
          <w:color w:val="A50021"/>
          <w:sz w:val="52"/>
        </w:rPr>
        <w:t xml:space="preserve"> School</w:t>
      </w:r>
    </w:p>
    <w:p w:rsidR="002E762F" w:rsidRPr="00A776D3" w:rsidRDefault="002E762F" w:rsidP="002E762F">
      <w:pPr>
        <w:jc w:val="right"/>
        <w:rPr>
          <w:rFonts w:asciiTheme="minorHAnsi" w:hAnsiTheme="minorHAnsi" w:cstheme="minorHAnsi"/>
        </w:rPr>
      </w:pPr>
      <w:r w:rsidRPr="00A776D3">
        <w:rPr>
          <w:rFonts w:asciiTheme="minorHAnsi" w:hAnsiTheme="minorHAnsi" w:cstheme="minorHAnsi"/>
        </w:rPr>
        <w:t xml:space="preserve">Learning Together for the Future </w:t>
      </w:r>
    </w:p>
    <w:p w:rsidR="002E762F" w:rsidRDefault="002E762F" w:rsidP="00F37438">
      <w:pPr>
        <w:pStyle w:val="Heading1"/>
        <w:jc w:val="both"/>
        <w:rPr>
          <w:b/>
          <w:color w:val="FF0000"/>
          <w:sz w:val="32"/>
          <w:szCs w:val="32"/>
        </w:rPr>
      </w:pPr>
    </w:p>
    <w:p w:rsidR="002E762F" w:rsidRPr="00A776D3" w:rsidRDefault="002E762F" w:rsidP="002E762F">
      <w:pPr>
        <w:jc w:val="right"/>
        <w:rPr>
          <w:rFonts w:asciiTheme="minorHAnsi" w:hAnsiTheme="minorHAnsi" w:cstheme="minorHAnsi"/>
          <w:b/>
          <w:sz w:val="32"/>
        </w:rPr>
      </w:pPr>
      <w:r w:rsidRPr="00A776D3">
        <w:rPr>
          <w:rFonts w:asciiTheme="minorHAnsi" w:hAnsiTheme="minorHAnsi" w:cstheme="minorHAnsi"/>
          <w:b/>
          <w:sz w:val="32"/>
        </w:rPr>
        <w:t>JOB DESCRIPTION</w:t>
      </w:r>
    </w:p>
    <w:p w:rsidR="002E762F" w:rsidRPr="00A776D3" w:rsidRDefault="002E762F" w:rsidP="002E762F">
      <w:pPr>
        <w:jc w:val="right"/>
        <w:rPr>
          <w:rFonts w:asciiTheme="minorHAnsi" w:hAnsiTheme="minorHAnsi" w:cstheme="minorHAnsi"/>
          <w:b/>
          <w:sz w:val="32"/>
        </w:rPr>
      </w:pPr>
      <w:r>
        <w:rPr>
          <w:rFonts w:asciiTheme="minorHAnsi" w:hAnsiTheme="minorHAnsi" w:cstheme="minorHAnsi"/>
          <w:b/>
          <w:sz w:val="32"/>
        </w:rPr>
        <w:t>SCIENCE TECHNCIAN</w:t>
      </w:r>
    </w:p>
    <w:p w:rsidR="002E762F" w:rsidRPr="00A776D3" w:rsidRDefault="002E762F" w:rsidP="002E762F">
      <w:pPr>
        <w:rPr>
          <w:rFonts w:asciiTheme="minorHAnsi" w:hAnsiTheme="minorHAnsi" w:cstheme="minorHAnsi"/>
        </w:rPr>
      </w:pPr>
    </w:p>
    <w:p w:rsidR="002E762F" w:rsidRPr="003D5EE0" w:rsidRDefault="002E762F" w:rsidP="002E762F">
      <w:pPr>
        <w:rPr>
          <w:rFonts w:asciiTheme="minorHAnsi" w:hAnsiTheme="minorHAnsi" w:cstheme="minorHAnsi"/>
          <w:sz w:val="24"/>
        </w:rPr>
      </w:pPr>
      <w:r w:rsidRPr="003D5EE0">
        <w:rPr>
          <w:rFonts w:asciiTheme="minorHAnsi" w:hAnsiTheme="minorHAnsi" w:cstheme="minorHAnsi"/>
          <w:sz w:val="24"/>
        </w:rPr>
        <w:t>Job title:</w:t>
      </w:r>
      <w:r w:rsidRPr="003D5EE0">
        <w:rPr>
          <w:rFonts w:asciiTheme="minorHAnsi" w:hAnsiTheme="minorHAnsi" w:cstheme="minorHAnsi"/>
          <w:sz w:val="24"/>
        </w:rPr>
        <w:tab/>
      </w:r>
      <w:r w:rsidRPr="003D5EE0">
        <w:rPr>
          <w:rFonts w:asciiTheme="minorHAnsi" w:hAnsiTheme="minorHAnsi" w:cstheme="minorHAnsi"/>
          <w:sz w:val="24"/>
        </w:rPr>
        <w:tab/>
      </w:r>
      <w:r>
        <w:rPr>
          <w:rFonts w:asciiTheme="minorHAnsi" w:hAnsiTheme="minorHAnsi" w:cstheme="minorHAnsi"/>
          <w:sz w:val="24"/>
        </w:rPr>
        <w:t xml:space="preserve">Science Technician </w:t>
      </w:r>
      <w:r>
        <w:rPr>
          <w:rFonts w:asciiTheme="minorHAnsi" w:hAnsiTheme="minorHAnsi" w:cstheme="minorHAnsi"/>
          <w:sz w:val="24"/>
        </w:rPr>
        <w:t xml:space="preserve">  </w:t>
      </w:r>
    </w:p>
    <w:p w:rsidR="002E762F" w:rsidRPr="003D5EE0" w:rsidRDefault="002E762F" w:rsidP="002E762F">
      <w:pPr>
        <w:rPr>
          <w:rFonts w:asciiTheme="minorHAnsi" w:hAnsiTheme="minorHAnsi" w:cstheme="minorHAnsi"/>
          <w:sz w:val="24"/>
        </w:rPr>
      </w:pPr>
      <w:r>
        <w:rPr>
          <w:rFonts w:asciiTheme="minorHAnsi" w:hAnsiTheme="minorHAnsi" w:cstheme="minorHAnsi"/>
          <w:sz w:val="24"/>
        </w:rPr>
        <w:t>Team Lead:</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 xml:space="preserve">Senior Science Technician, Head of Science Faculty </w:t>
      </w:r>
      <w:r>
        <w:rPr>
          <w:rFonts w:asciiTheme="minorHAnsi" w:hAnsiTheme="minorHAnsi" w:cstheme="minorHAnsi"/>
          <w:sz w:val="24"/>
        </w:rPr>
        <w:t xml:space="preserve"> </w:t>
      </w:r>
    </w:p>
    <w:p w:rsidR="002E762F" w:rsidRPr="003D5EE0" w:rsidRDefault="002E762F" w:rsidP="002E762F">
      <w:pPr>
        <w:rPr>
          <w:rFonts w:asciiTheme="minorHAnsi" w:hAnsiTheme="minorHAnsi" w:cstheme="minorHAnsi"/>
          <w:sz w:val="24"/>
        </w:rPr>
      </w:pPr>
      <w:r>
        <w:rPr>
          <w:rFonts w:asciiTheme="minorHAnsi" w:hAnsiTheme="minorHAnsi" w:cstheme="minorHAnsi"/>
          <w:sz w:val="24"/>
        </w:rPr>
        <w:t>SLT Lead</w:t>
      </w:r>
      <w:r w:rsidRPr="003D5EE0">
        <w:rPr>
          <w:rFonts w:asciiTheme="minorHAnsi" w:hAnsiTheme="minorHAnsi" w:cstheme="minorHAnsi"/>
          <w:sz w:val="24"/>
        </w:rPr>
        <w:t>:</w:t>
      </w:r>
      <w:r>
        <w:rPr>
          <w:rFonts w:asciiTheme="minorHAnsi" w:hAnsiTheme="minorHAnsi" w:cstheme="minorHAnsi"/>
          <w:sz w:val="24"/>
        </w:rPr>
        <w:tab/>
      </w:r>
      <w:r w:rsidRPr="003D5EE0">
        <w:rPr>
          <w:rFonts w:asciiTheme="minorHAnsi" w:hAnsiTheme="minorHAnsi" w:cstheme="minorHAnsi"/>
          <w:sz w:val="24"/>
        </w:rPr>
        <w:tab/>
        <w:t>Human Resources Manager</w:t>
      </w:r>
    </w:p>
    <w:p w:rsidR="002E762F" w:rsidRDefault="002E762F" w:rsidP="002E762F">
      <w:pPr>
        <w:rPr>
          <w:rFonts w:asciiTheme="minorHAnsi" w:hAnsiTheme="minorHAnsi" w:cstheme="minorHAnsi"/>
          <w:sz w:val="24"/>
        </w:rPr>
      </w:pPr>
      <w:r>
        <w:rPr>
          <w:rFonts w:asciiTheme="minorHAnsi" w:hAnsiTheme="minorHAnsi" w:cstheme="minorHAnsi"/>
          <w:sz w:val="24"/>
        </w:rPr>
        <w:t>Responsible for:</w:t>
      </w:r>
      <w:r>
        <w:rPr>
          <w:rFonts w:asciiTheme="minorHAnsi" w:hAnsiTheme="minorHAnsi" w:cstheme="minorHAnsi"/>
          <w:sz w:val="24"/>
        </w:rPr>
        <w:tab/>
        <w:t>Any staff who may be assigned to the post</w:t>
      </w:r>
    </w:p>
    <w:p w:rsidR="006619E8" w:rsidRPr="0005002A" w:rsidRDefault="002E762F" w:rsidP="002E762F">
      <w:pPr>
        <w:rPr>
          <w:b/>
        </w:rPr>
      </w:pPr>
      <w:r>
        <w:rPr>
          <w:rFonts w:asciiTheme="minorHAnsi" w:hAnsiTheme="minorHAnsi" w:cstheme="minorHAnsi"/>
          <w:sz w:val="24"/>
        </w:rPr>
        <w:tab/>
      </w:r>
    </w:p>
    <w:p w:rsidR="006619E8" w:rsidRPr="00B26F24" w:rsidRDefault="006619E8" w:rsidP="006619E8">
      <w:pPr>
        <w:rPr>
          <w:rFonts w:ascii="Calibri" w:hAnsi="Calibri" w:cs="Calibri"/>
          <w:b/>
        </w:rPr>
      </w:pPr>
    </w:p>
    <w:p w:rsidR="006619E8" w:rsidRPr="002E762F" w:rsidRDefault="006619E8" w:rsidP="006619E8">
      <w:pPr>
        <w:rPr>
          <w:rFonts w:ascii="Calibri" w:hAnsi="Calibri" w:cs="Calibri"/>
          <w:sz w:val="24"/>
        </w:rPr>
      </w:pPr>
      <w:r w:rsidRPr="002E762F">
        <w:rPr>
          <w:rFonts w:ascii="Calibri" w:hAnsi="Calibri" w:cs="Calibri"/>
          <w:b/>
          <w:sz w:val="24"/>
        </w:rPr>
        <w:t>CORE RESPONSIBILITIES</w:t>
      </w:r>
    </w:p>
    <w:p w:rsidR="006619E8" w:rsidRPr="002E762F" w:rsidRDefault="006619E8" w:rsidP="002E762F">
      <w:pPr>
        <w:pStyle w:val="ListParagraph"/>
        <w:numPr>
          <w:ilvl w:val="0"/>
          <w:numId w:val="34"/>
        </w:numPr>
        <w:jc w:val="both"/>
        <w:rPr>
          <w:rFonts w:ascii="Calibri" w:hAnsi="Calibri" w:cs="Calibri"/>
          <w:sz w:val="24"/>
          <w:szCs w:val="24"/>
        </w:rPr>
      </w:pPr>
      <w:bookmarkStart w:id="0" w:name="OLE_LINK1"/>
      <w:bookmarkStart w:id="1" w:name="OLE_LINK2"/>
      <w:r w:rsidRPr="002E762F">
        <w:rPr>
          <w:rFonts w:ascii="Calibri" w:hAnsi="Calibri" w:cs="Calibri"/>
          <w:sz w:val="24"/>
          <w:szCs w:val="24"/>
        </w:rPr>
        <w:t>To support the smooth running of the School</w:t>
      </w:r>
      <w:r w:rsidR="007A02FB" w:rsidRPr="002E762F">
        <w:rPr>
          <w:rFonts w:ascii="Calibri" w:hAnsi="Calibri" w:cs="Calibri"/>
          <w:sz w:val="24"/>
          <w:szCs w:val="24"/>
        </w:rPr>
        <w:t xml:space="preserve"> by delivering an effective </w:t>
      </w:r>
      <w:r w:rsidRPr="002E762F">
        <w:rPr>
          <w:rFonts w:ascii="Calibri" w:hAnsi="Calibri" w:cs="Calibri"/>
          <w:sz w:val="24"/>
          <w:szCs w:val="24"/>
        </w:rPr>
        <w:t>service to students, staff, parents and all associated with the School.</w:t>
      </w:r>
      <w:r w:rsidR="0005002A" w:rsidRPr="002E762F">
        <w:rPr>
          <w:rFonts w:ascii="Calibri" w:hAnsi="Calibri" w:cs="Calibri"/>
          <w:sz w:val="24"/>
          <w:szCs w:val="24"/>
        </w:rPr>
        <w:t xml:space="preserve"> </w:t>
      </w:r>
    </w:p>
    <w:p w:rsidR="006619E8" w:rsidRPr="002E762F" w:rsidRDefault="006619E8" w:rsidP="002E762F">
      <w:pPr>
        <w:pStyle w:val="ListParagraph"/>
        <w:numPr>
          <w:ilvl w:val="0"/>
          <w:numId w:val="34"/>
        </w:numPr>
        <w:jc w:val="both"/>
        <w:rPr>
          <w:rFonts w:ascii="Calibri" w:hAnsi="Calibri" w:cs="Calibri"/>
          <w:sz w:val="24"/>
          <w:szCs w:val="24"/>
        </w:rPr>
      </w:pPr>
      <w:r w:rsidRPr="002E762F">
        <w:rPr>
          <w:rFonts w:ascii="Calibri" w:hAnsi="Calibri" w:cs="Calibri"/>
          <w:sz w:val="24"/>
          <w:szCs w:val="24"/>
        </w:rPr>
        <w:t xml:space="preserve">To support </w:t>
      </w:r>
      <w:r w:rsidR="0005002A" w:rsidRPr="002E762F">
        <w:rPr>
          <w:rFonts w:ascii="Calibri" w:hAnsi="Calibri" w:cs="Calibri"/>
          <w:sz w:val="24"/>
          <w:szCs w:val="24"/>
        </w:rPr>
        <w:t xml:space="preserve">the work of the Science Faculty as directed by the Senior Science Technician and Head of the Science Faculty. </w:t>
      </w:r>
    </w:p>
    <w:p w:rsidR="002E762F" w:rsidRPr="002E762F" w:rsidRDefault="002E762F" w:rsidP="002E762F">
      <w:pPr>
        <w:pStyle w:val="ListParagraph"/>
        <w:numPr>
          <w:ilvl w:val="0"/>
          <w:numId w:val="34"/>
        </w:numPr>
        <w:jc w:val="both"/>
        <w:rPr>
          <w:rFonts w:asciiTheme="minorHAnsi" w:hAnsiTheme="minorHAnsi" w:cstheme="minorHAnsi"/>
          <w:sz w:val="24"/>
          <w:szCs w:val="24"/>
        </w:rPr>
      </w:pPr>
      <w:r w:rsidRPr="002E762F">
        <w:rPr>
          <w:rFonts w:asciiTheme="minorHAnsi" w:hAnsiTheme="minorHAnsi" w:cstheme="minorHAnsi"/>
          <w:sz w:val="24"/>
          <w:szCs w:val="24"/>
        </w:rPr>
        <w:t>To contribute to the safeguarding and promotion of the welfare and care of all students.</w:t>
      </w:r>
    </w:p>
    <w:bookmarkEnd w:id="0"/>
    <w:bookmarkEnd w:id="1"/>
    <w:p w:rsidR="006619E8" w:rsidRPr="002E762F" w:rsidRDefault="006619E8" w:rsidP="002E762F">
      <w:pPr>
        <w:pStyle w:val="ListParagraph"/>
        <w:numPr>
          <w:ilvl w:val="0"/>
          <w:numId w:val="34"/>
        </w:numPr>
        <w:jc w:val="both"/>
        <w:rPr>
          <w:rFonts w:ascii="Calibri" w:hAnsi="Calibri" w:cs="Calibri"/>
          <w:sz w:val="24"/>
          <w:szCs w:val="24"/>
        </w:rPr>
      </w:pPr>
      <w:r w:rsidRPr="002E762F">
        <w:rPr>
          <w:rFonts w:ascii="Calibri" w:hAnsi="Calibri" w:cs="Calibri"/>
          <w:sz w:val="24"/>
          <w:szCs w:val="24"/>
        </w:rPr>
        <w:t xml:space="preserve">To support the professional development and review process of your role, in your work-related areas, through annual Personal Reviews and a willingness to expand your knowledge and skills by attending relevant professional development. </w:t>
      </w:r>
    </w:p>
    <w:p w:rsidR="00A70CDB" w:rsidRDefault="006619E8">
      <w:pPr>
        <w:rPr>
          <w:rFonts w:ascii="Calibri" w:hAnsi="Calibri" w:cs="Calibri"/>
          <w:b/>
          <w:bCs/>
        </w:rPr>
      </w:pPr>
      <w:r w:rsidRPr="002E762F">
        <w:rPr>
          <w:rFonts w:ascii="Calibri" w:hAnsi="Calibri" w:cs="Calibri"/>
          <w:b/>
          <w:bCs/>
        </w:rPr>
        <w:t xml:space="preserve"> </w:t>
      </w:r>
    </w:p>
    <w:p w:rsidR="002E762F" w:rsidRDefault="002E762F">
      <w:pPr>
        <w:rPr>
          <w:rFonts w:ascii="Calibri" w:hAnsi="Calibri" w:cs="Calibri"/>
          <w:b/>
          <w:bCs/>
        </w:rPr>
      </w:pPr>
    </w:p>
    <w:p w:rsidR="002E762F" w:rsidRPr="002E762F" w:rsidRDefault="002E762F">
      <w:pPr>
        <w:rPr>
          <w:rFonts w:ascii="Calibri" w:hAnsi="Calibri" w:cs="Calibri"/>
        </w:rPr>
      </w:pPr>
    </w:p>
    <w:p w:rsidR="006619E8" w:rsidRPr="002E762F" w:rsidRDefault="006619E8" w:rsidP="0005002A">
      <w:pPr>
        <w:pStyle w:val="Heading9"/>
        <w:jc w:val="both"/>
        <w:rPr>
          <w:rFonts w:asciiTheme="minorHAnsi" w:hAnsiTheme="minorHAnsi" w:cstheme="minorHAnsi"/>
          <w:sz w:val="24"/>
          <w:szCs w:val="24"/>
          <w:u w:val="none"/>
        </w:rPr>
      </w:pPr>
      <w:r w:rsidRPr="002E762F">
        <w:rPr>
          <w:rFonts w:asciiTheme="minorHAnsi" w:hAnsiTheme="minorHAnsi" w:cstheme="minorHAnsi"/>
          <w:sz w:val="24"/>
          <w:szCs w:val="24"/>
          <w:u w:val="none"/>
        </w:rPr>
        <w:t>Specific Duties to include:</w:t>
      </w:r>
    </w:p>
    <w:p w:rsidR="002E762F" w:rsidRPr="002E762F" w:rsidRDefault="002E762F" w:rsidP="002E762F"/>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245"/>
      </w:tblGrid>
      <w:tr w:rsidR="00A471EF" w:rsidRPr="002E762F" w:rsidTr="00B26F24">
        <w:tc>
          <w:tcPr>
            <w:tcW w:w="5387" w:type="dxa"/>
            <w:shd w:val="clear" w:color="auto" w:fill="auto"/>
          </w:tcPr>
          <w:p w:rsidR="00A471EF" w:rsidRPr="002E762F" w:rsidRDefault="009269DA" w:rsidP="00D00CF2">
            <w:pPr>
              <w:rPr>
                <w:rFonts w:asciiTheme="minorHAnsi" w:hAnsiTheme="minorHAnsi" w:cstheme="minorHAnsi"/>
                <w:b/>
                <w:sz w:val="24"/>
                <w:szCs w:val="24"/>
              </w:rPr>
            </w:pPr>
            <w:r w:rsidRPr="002E762F">
              <w:rPr>
                <w:rFonts w:asciiTheme="minorHAnsi" w:hAnsiTheme="minorHAnsi" w:cstheme="minorHAnsi"/>
                <w:sz w:val="24"/>
                <w:szCs w:val="24"/>
              </w:rPr>
              <w:t xml:space="preserve"> </w:t>
            </w:r>
            <w:r w:rsidR="00A471EF" w:rsidRPr="002E762F">
              <w:rPr>
                <w:rFonts w:asciiTheme="minorHAnsi" w:hAnsiTheme="minorHAnsi" w:cstheme="minorHAnsi"/>
                <w:b/>
                <w:sz w:val="24"/>
                <w:szCs w:val="24"/>
              </w:rPr>
              <w:t>Key Responsibilities</w:t>
            </w:r>
          </w:p>
        </w:tc>
        <w:tc>
          <w:tcPr>
            <w:tcW w:w="5245" w:type="dxa"/>
            <w:shd w:val="clear" w:color="auto" w:fill="auto"/>
          </w:tcPr>
          <w:p w:rsidR="00A471EF" w:rsidRPr="002E762F" w:rsidRDefault="00A471EF" w:rsidP="00D00CF2">
            <w:pPr>
              <w:rPr>
                <w:rFonts w:asciiTheme="minorHAnsi" w:hAnsiTheme="minorHAnsi" w:cstheme="minorHAnsi"/>
                <w:sz w:val="24"/>
                <w:szCs w:val="24"/>
              </w:rPr>
            </w:pPr>
            <w:r w:rsidRPr="002E762F">
              <w:rPr>
                <w:rFonts w:asciiTheme="minorHAnsi" w:hAnsiTheme="minorHAnsi" w:cstheme="minorHAnsi"/>
                <w:b/>
                <w:sz w:val="24"/>
                <w:szCs w:val="24"/>
              </w:rPr>
              <w:t>Activities that are likely to be carried out</w:t>
            </w:r>
          </w:p>
        </w:tc>
      </w:tr>
      <w:tr w:rsidR="00A471EF" w:rsidRPr="002E762F" w:rsidTr="00B26F24">
        <w:tc>
          <w:tcPr>
            <w:tcW w:w="5387" w:type="dxa"/>
            <w:shd w:val="clear" w:color="auto" w:fill="auto"/>
          </w:tcPr>
          <w:p w:rsidR="00A471EF" w:rsidRPr="002E762F" w:rsidRDefault="00A471EF" w:rsidP="00D00CF2">
            <w:pPr>
              <w:rPr>
                <w:rFonts w:asciiTheme="minorHAnsi" w:hAnsiTheme="minorHAnsi" w:cstheme="minorHAnsi"/>
                <w:sz w:val="24"/>
                <w:szCs w:val="24"/>
              </w:rPr>
            </w:pPr>
            <w:r w:rsidRPr="002E762F">
              <w:rPr>
                <w:rFonts w:asciiTheme="minorHAnsi" w:hAnsiTheme="minorHAnsi" w:cstheme="minorHAnsi"/>
                <w:sz w:val="24"/>
                <w:szCs w:val="24"/>
              </w:rPr>
              <w:t>Under the overall guidance of the S</w:t>
            </w:r>
            <w:r w:rsidR="00E86233" w:rsidRPr="002E762F">
              <w:rPr>
                <w:rFonts w:asciiTheme="minorHAnsi" w:hAnsiTheme="minorHAnsi" w:cstheme="minorHAnsi"/>
                <w:sz w:val="24"/>
                <w:szCs w:val="24"/>
              </w:rPr>
              <w:t>enior Science Technician, to coordinate the use of practical resources and facilities and provide assistance and advice in meeting the practical needs of the science curriculum, including liaising with teaching staff and support staff outside the department</w:t>
            </w:r>
          </w:p>
        </w:tc>
        <w:tc>
          <w:tcPr>
            <w:tcW w:w="5245" w:type="dxa"/>
            <w:shd w:val="clear" w:color="auto" w:fill="auto"/>
          </w:tcPr>
          <w:p w:rsidR="00A471EF" w:rsidRPr="002E762F" w:rsidRDefault="00E86233" w:rsidP="00D00CF2">
            <w:pPr>
              <w:rPr>
                <w:rFonts w:asciiTheme="minorHAnsi" w:hAnsiTheme="minorHAnsi" w:cstheme="minorHAnsi"/>
                <w:sz w:val="24"/>
                <w:szCs w:val="24"/>
              </w:rPr>
            </w:pPr>
            <w:r w:rsidRPr="002E762F">
              <w:rPr>
                <w:rFonts w:asciiTheme="minorHAnsi" w:hAnsiTheme="minorHAnsi" w:cstheme="minorHAnsi"/>
                <w:sz w:val="24"/>
                <w:szCs w:val="24"/>
              </w:rPr>
              <w:t>Preparation of resources, assembling apparatus.</w:t>
            </w:r>
          </w:p>
          <w:p w:rsidR="00E86233" w:rsidRPr="002E762F" w:rsidRDefault="00E86233" w:rsidP="00D00CF2">
            <w:pPr>
              <w:rPr>
                <w:rFonts w:asciiTheme="minorHAnsi" w:hAnsiTheme="minorHAnsi" w:cstheme="minorHAnsi"/>
                <w:sz w:val="24"/>
                <w:szCs w:val="24"/>
              </w:rPr>
            </w:pPr>
            <w:r w:rsidRPr="002E762F">
              <w:rPr>
                <w:rFonts w:asciiTheme="minorHAnsi" w:hAnsiTheme="minorHAnsi" w:cstheme="minorHAnsi"/>
                <w:sz w:val="24"/>
                <w:szCs w:val="24"/>
              </w:rPr>
              <w:t>Obtaining materials by local purchase.</w:t>
            </w:r>
          </w:p>
          <w:p w:rsidR="00E86233" w:rsidRPr="002E762F" w:rsidRDefault="00E86233" w:rsidP="00D00CF2">
            <w:pPr>
              <w:rPr>
                <w:rFonts w:asciiTheme="minorHAnsi" w:hAnsiTheme="minorHAnsi" w:cstheme="minorHAnsi"/>
                <w:sz w:val="24"/>
                <w:szCs w:val="24"/>
              </w:rPr>
            </w:pPr>
            <w:r w:rsidRPr="002E762F">
              <w:rPr>
                <w:rFonts w:asciiTheme="minorHAnsi" w:hAnsiTheme="minorHAnsi" w:cstheme="minorHAnsi"/>
                <w:sz w:val="24"/>
                <w:szCs w:val="24"/>
              </w:rPr>
              <w:t>Giving technical advice to teachers, technicians and students.</w:t>
            </w:r>
          </w:p>
          <w:p w:rsidR="00E86233" w:rsidRPr="002E762F" w:rsidRDefault="00E86233" w:rsidP="00D00CF2">
            <w:pPr>
              <w:rPr>
                <w:rFonts w:asciiTheme="minorHAnsi" w:hAnsiTheme="minorHAnsi" w:cstheme="minorHAnsi"/>
                <w:sz w:val="24"/>
                <w:szCs w:val="24"/>
              </w:rPr>
            </w:pPr>
            <w:r w:rsidRPr="002E762F">
              <w:rPr>
                <w:rFonts w:asciiTheme="minorHAnsi" w:hAnsiTheme="minorHAnsi" w:cstheme="minorHAnsi"/>
                <w:sz w:val="24"/>
                <w:szCs w:val="24"/>
              </w:rPr>
              <w:t>Carrying out risk assessments for technician activities.</w:t>
            </w:r>
          </w:p>
          <w:p w:rsidR="00E86233" w:rsidRPr="002E762F" w:rsidRDefault="00E86233" w:rsidP="00D00CF2">
            <w:pPr>
              <w:rPr>
                <w:rFonts w:asciiTheme="minorHAnsi" w:hAnsiTheme="minorHAnsi" w:cstheme="minorHAnsi"/>
                <w:sz w:val="24"/>
                <w:szCs w:val="24"/>
              </w:rPr>
            </w:pPr>
            <w:r w:rsidRPr="002E762F">
              <w:rPr>
                <w:rFonts w:asciiTheme="minorHAnsi" w:hAnsiTheme="minorHAnsi" w:cstheme="minorHAnsi"/>
                <w:sz w:val="24"/>
                <w:szCs w:val="24"/>
              </w:rPr>
              <w:t>Assisting in practical classes and carrying out demonstrations.</w:t>
            </w:r>
          </w:p>
        </w:tc>
      </w:tr>
    </w:tbl>
    <w:p w:rsidR="002E762F" w:rsidRDefault="002E762F"/>
    <w:p w:rsidR="002E762F" w:rsidRDefault="002E762F"/>
    <w:p w:rsidR="002E762F" w:rsidRDefault="002E762F"/>
    <w:p w:rsidR="002E762F" w:rsidRDefault="002E762F"/>
    <w:p w:rsidR="002E762F" w:rsidRDefault="002E762F"/>
    <w:p w:rsidR="002E762F" w:rsidRDefault="002E762F"/>
    <w:p w:rsidR="002E762F" w:rsidRDefault="002E762F"/>
    <w:p w:rsidR="002E762F" w:rsidRDefault="002E762F" w:rsidP="002E762F">
      <w:pPr>
        <w:rPr>
          <w:rFonts w:asciiTheme="minorHAnsi" w:hAnsiTheme="minorHAnsi" w:cstheme="minorHAnsi"/>
          <w:sz w:val="24"/>
          <w:szCs w:val="24"/>
        </w:rPr>
      </w:pPr>
      <w:r w:rsidRPr="00A776D3">
        <w:rPr>
          <w:rFonts w:asciiTheme="minorHAnsi" w:hAnsiTheme="minorHAnsi" w:cstheme="minorHAnsi"/>
          <w:sz w:val="24"/>
          <w:szCs w:val="24"/>
        </w:rPr>
        <w:t xml:space="preserve">Name……………………………………………………………………………. </w:t>
      </w:r>
      <w:r>
        <w:rPr>
          <w:rFonts w:asciiTheme="minorHAnsi" w:hAnsiTheme="minorHAnsi" w:cstheme="minorHAnsi"/>
          <w:sz w:val="24"/>
          <w:szCs w:val="24"/>
        </w:rPr>
        <w:t xml:space="preserve"> </w:t>
      </w:r>
      <w:r w:rsidRPr="00A776D3">
        <w:rPr>
          <w:rFonts w:asciiTheme="minorHAnsi" w:hAnsiTheme="minorHAnsi" w:cstheme="minorHAnsi"/>
          <w:sz w:val="24"/>
          <w:szCs w:val="24"/>
        </w:rPr>
        <w:t>Date……………………………………………………</w:t>
      </w:r>
    </w:p>
    <w:p w:rsidR="002E762F" w:rsidRPr="00A776D3" w:rsidRDefault="002E762F" w:rsidP="002E762F">
      <w:pPr>
        <w:rPr>
          <w:rFonts w:asciiTheme="minorHAnsi" w:hAnsiTheme="minorHAnsi" w:cstheme="minorHAnsi"/>
          <w:sz w:val="24"/>
          <w:szCs w:val="24"/>
        </w:rPr>
      </w:pPr>
    </w:p>
    <w:p w:rsidR="002E762F" w:rsidRPr="00A776D3" w:rsidRDefault="002E762F" w:rsidP="002E762F">
      <w:pPr>
        <w:rPr>
          <w:rFonts w:asciiTheme="minorHAnsi" w:hAnsiTheme="minorHAnsi" w:cstheme="minorHAnsi"/>
          <w:sz w:val="24"/>
          <w:szCs w:val="24"/>
        </w:rPr>
      </w:pPr>
    </w:p>
    <w:p w:rsidR="002E762F" w:rsidRPr="00A776D3" w:rsidRDefault="002E762F" w:rsidP="002E762F">
      <w:pPr>
        <w:rPr>
          <w:rFonts w:asciiTheme="minorHAnsi" w:hAnsiTheme="minorHAnsi" w:cstheme="minorHAnsi"/>
          <w:sz w:val="24"/>
          <w:szCs w:val="24"/>
        </w:rPr>
      </w:pPr>
      <w:r w:rsidRPr="00A776D3">
        <w:rPr>
          <w:rFonts w:asciiTheme="minorHAnsi" w:hAnsiTheme="minorHAnsi" w:cstheme="minorHAnsi"/>
          <w:sz w:val="24"/>
          <w:szCs w:val="24"/>
        </w:rPr>
        <w:t>Signature……………………………………………………………………………………</w:t>
      </w:r>
    </w:p>
    <w:p w:rsidR="002E762F" w:rsidRDefault="002E762F"/>
    <w:p w:rsidR="002E762F" w:rsidRDefault="002E762F"/>
    <w:p w:rsidR="002E762F" w:rsidRDefault="002E762F"/>
    <w:p w:rsidR="002E762F" w:rsidRDefault="002E762F"/>
    <w:p w:rsidR="002E762F" w:rsidRDefault="002E762F"/>
    <w:p w:rsidR="002E762F" w:rsidRDefault="002E762F"/>
    <w:p w:rsidR="002E762F" w:rsidRDefault="002E762F"/>
    <w:p w:rsidR="002E762F" w:rsidRDefault="002E762F"/>
    <w:p w:rsidR="002E762F" w:rsidRDefault="002E762F"/>
    <w:p w:rsidR="002E762F" w:rsidRDefault="002E762F"/>
    <w:p w:rsidR="002E762F" w:rsidRDefault="002E762F"/>
    <w:p w:rsidR="002E762F" w:rsidRDefault="002E762F"/>
    <w:p w:rsidR="002E762F" w:rsidRDefault="002E762F"/>
    <w:p w:rsidR="002E762F" w:rsidRDefault="002E762F"/>
    <w:p w:rsidR="002E762F" w:rsidRDefault="002E762F"/>
    <w:p w:rsidR="002E762F" w:rsidRDefault="002E762F"/>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245"/>
      </w:tblGrid>
      <w:tr w:rsidR="00A471EF" w:rsidRPr="002E762F" w:rsidTr="00B26F24">
        <w:tc>
          <w:tcPr>
            <w:tcW w:w="5387" w:type="dxa"/>
            <w:shd w:val="clear" w:color="auto" w:fill="auto"/>
          </w:tcPr>
          <w:p w:rsidR="00A471EF" w:rsidRPr="002E762F" w:rsidRDefault="00E86233" w:rsidP="00D00CF2">
            <w:pPr>
              <w:rPr>
                <w:rFonts w:asciiTheme="minorHAnsi" w:hAnsiTheme="minorHAnsi" w:cstheme="minorHAnsi"/>
                <w:sz w:val="24"/>
                <w:szCs w:val="24"/>
              </w:rPr>
            </w:pPr>
            <w:r w:rsidRPr="002E762F">
              <w:rPr>
                <w:rFonts w:asciiTheme="minorHAnsi" w:hAnsiTheme="minorHAnsi" w:cstheme="minorHAnsi"/>
                <w:sz w:val="24"/>
                <w:szCs w:val="24"/>
              </w:rPr>
              <w:t>To ensure the maintenance of a healthy and safe working environment through:</w:t>
            </w:r>
          </w:p>
          <w:p w:rsidR="00E86233" w:rsidRPr="002E762F" w:rsidRDefault="00E86233" w:rsidP="00B26F24">
            <w:pPr>
              <w:numPr>
                <w:ilvl w:val="0"/>
                <w:numId w:val="28"/>
              </w:numPr>
              <w:tabs>
                <w:tab w:val="clear" w:pos="720"/>
              </w:tabs>
              <w:ind w:left="142" w:hanging="142"/>
              <w:rPr>
                <w:rFonts w:asciiTheme="minorHAnsi" w:hAnsiTheme="minorHAnsi" w:cstheme="minorHAnsi"/>
                <w:sz w:val="24"/>
                <w:szCs w:val="24"/>
              </w:rPr>
            </w:pPr>
            <w:r w:rsidRPr="002E762F">
              <w:rPr>
                <w:rFonts w:asciiTheme="minorHAnsi" w:hAnsiTheme="minorHAnsi" w:cstheme="minorHAnsi"/>
                <w:sz w:val="24"/>
                <w:szCs w:val="24"/>
              </w:rPr>
              <w:t>Actively contributing to the assessment, monitoring and review of both health and safety procedures and information resources</w:t>
            </w:r>
          </w:p>
          <w:p w:rsidR="00E86233" w:rsidRPr="002E762F" w:rsidRDefault="00E86233" w:rsidP="00B26F24">
            <w:pPr>
              <w:numPr>
                <w:ilvl w:val="0"/>
                <w:numId w:val="28"/>
              </w:numPr>
              <w:tabs>
                <w:tab w:val="clear" w:pos="720"/>
              </w:tabs>
              <w:ind w:left="142" w:hanging="142"/>
              <w:rPr>
                <w:rFonts w:asciiTheme="minorHAnsi" w:hAnsiTheme="minorHAnsi" w:cstheme="minorHAnsi"/>
                <w:sz w:val="24"/>
                <w:szCs w:val="24"/>
              </w:rPr>
            </w:pPr>
            <w:r w:rsidRPr="002E762F">
              <w:rPr>
                <w:rFonts w:asciiTheme="minorHAnsi" w:hAnsiTheme="minorHAnsi" w:cstheme="minorHAnsi"/>
                <w:sz w:val="24"/>
                <w:szCs w:val="24"/>
              </w:rPr>
              <w:t>Keeping up to date with current procedures and practices through continuing professional development</w:t>
            </w:r>
          </w:p>
          <w:p w:rsidR="00E86233" w:rsidRPr="002E762F" w:rsidRDefault="00E86233" w:rsidP="00B26F24">
            <w:pPr>
              <w:numPr>
                <w:ilvl w:val="0"/>
                <w:numId w:val="28"/>
              </w:numPr>
              <w:tabs>
                <w:tab w:val="clear" w:pos="720"/>
              </w:tabs>
              <w:ind w:left="142" w:hanging="142"/>
              <w:rPr>
                <w:rFonts w:asciiTheme="minorHAnsi" w:hAnsiTheme="minorHAnsi" w:cstheme="minorHAnsi"/>
                <w:sz w:val="24"/>
                <w:szCs w:val="24"/>
              </w:rPr>
            </w:pPr>
            <w:r w:rsidRPr="002E762F">
              <w:rPr>
                <w:rFonts w:asciiTheme="minorHAnsi" w:hAnsiTheme="minorHAnsi" w:cstheme="minorHAnsi"/>
                <w:sz w:val="24"/>
                <w:szCs w:val="24"/>
              </w:rPr>
              <w:t>The provision of technical advice and support on health and safety issues to teaching and trainee technical staff</w:t>
            </w:r>
          </w:p>
          <w:p w:rsidR="00E86233" w:rsidRPr="002E762F" w:rsidRDefault="00E86233" w:rsidP="00B26F24">
            <w:pPr>
              <w:numPr>
                <w:ilvl w:val="0"/>
                <w:numId w:val="28"/>
              </w:numPr>
              <w:tabs>
                <w:tab w:val="clear" w:pos="720"/>
              </w:tabs>
              <w:ind w:left="142" w:hanging="142"/>
              <w:rPr>
                <w:rFonts w:asciiTheme="minorHAnsi" w:hAnsiTheme="minorHAnsi" w:cstheme="minorHAnsi"/>
                <w:sz w:val="24"/>
                <w:szCs w:val="24"/>
              </w:rPr>
            </w:pPr>
            <w:r w:rsidRPr="002E762F">
              <w:rPr>
                <w:rFonts w:asciiTheme="minorHAnsi" w:hAnsiTheme="minorHAnsi" w:cstheme="minorHAnsi"/>
                <w:sz w:val="24"/>
                <w:szCs w:val="24"/>
              </w:rPr>
              <w:t>The safe treatment and disposal of used materials including hazardous substances and responding to actual or potential hazards</w:t>
            </w:r>
          </w:p>
          <w:p w:rsidR="00E86233" w:rsidRPr="002E762F" w:rsidRDefault="00E86233" w:rsidP="00B26F24">
            <w:pPr>
              <w:numPr>
                <w:ilvl w:val="0"/>
                <w:numId w:val="28"/>
              </w:numPr>
              <w:tabs>
                <w:tab w:val="clear" w:pos="720"/>
              </w:tabs>
              <w:ind w:left="142" w:hanging="142"/>
              <w:rPr>
                <w:rFonts w:asciiTheme="minorHAnsi" w:hAnsiTheme="minorHAnsi" w:cstheme="minorHAnsi"/>
                <w:sz w:val="24"/>
                <w:szCs w:val="24"/>
              </w:rPr>
            </w:pPr>
            <w:r w:rsidRPr="002E762F">
              <w:rPr>
                <w:rFonts w:asciiTheme="minorHAnsi" w:hAnsiTheme="minorHAnsi" w:cstheme="minorHAnsi"/>
                <w:sz w:val="24"/>
                <w:szCs w:val="24"/>
              </w:rPr>
              <w:t>The healthy and safe storage and accessibility of equipment and materials</w:t>
            </w:r>
          </w:p>
        </w:tc>
        <w:tc>
          <w:tcPr>
            <w:tcW w:w="5245" w:type="dxa"/>
            <w:shd w:val="clear" w:color="auto" w:fill="auto"/>
          </w:tcPr>
          <w:p w:rsidR="00A471EF" w:rsidRPr="002E762F" w:rsidRDefault="00E86233" w:rsidP="00D00CF2">
            <w:pPr>
              <w:rPr>
                <w:rFonts w:asciiTheme="minorHAnsi" w:hAnsiTheme="minorHAnsi" w:cstheme="minorHAnsi"/>
                <w:sz w:val="24"/>
                <w:szCs w:val="24"/>
              </w:rPr>
            </w:pPr>
            <w:r w:rsidRPr="002E762F">
              <w:rPr>
                <w:rFonts w:asciiTheme="minorHAnsi" w:hAnsiTheme="minorHAnsi" w:cstheme="minorHAnsi"/>
                <w:sz w:val="24"/>
                <w:szCs w:val="24"/>
              </w:rPr>
              <w:t>Keeping up-to-date with health and safety requirements and with developments in practical science.</w:t>
            </w:r>
          </w:p>
          <w:p w:rsidR="00E86233" w:rsidRPr="002E762F" w:rsidRDefault="00E86233" w:rsidP="00D00CF2">
            <w:pPr>
              <w:rPr>
                <w:rFonts w:asciiTheme="minorHAnsi" w:hAnsiTheme="minorHAnsi" w:cstheme="minorHAnsi"/>
                <w:sz w:val="24"/>
                <w:szCs w:val="24"/>
              </w:rPr>
            </w:pPr>
            <w:r w:rsidRPr="002E762F">
              <w:rPr>
                <w:rFonts w:asciiTheme="minorHAnsi" w:hAnsiTheme="minorHAnsi" w:cstheme="minorHAnsi"/>
                <w:sz w:val="24"/>
                <w:szCs w:val="24"/>
              </w:rPr>
              <w:t>(Attending courses and reading publications)</w:t>
            </w:r>
          </w:p>
          <w:p w:rsidR="00E86233" w:rsidRPr="002E762F" w:rsidRDefault="00E86233" w:rsidP="00D00CF2">
            <w:pPr>
              <w:rPr>
                <w:rFonts w:asciiTheme="minorHAnsi" w:hAnsiTheme="minorHAnsi" w:cstheme="minorHAnsi"/>
                <w:sz w:val="24"/>
                <w:szCs w:val="24"/>
              </w:rPr>
            </w:pPr>
            <w:r w:rsidRPr="002E762F">
              <w:rPr>
                <w:rFonts w:asciiTheme="minorHAnsi" w:hAnsiTheme="minorHAnsi" w:cstheme="minorHAnsi"/>
                <w:sz w:val="24"/>
                <w:szCs w:val="24"/>
              </w:rPr>
              <w:t>Giving health and safety advice to technical staff, teachers and students.</w:t>
            </w:r>
          </w:p>
          <w:p w:rsidR="00E86233" w:rsidRPr="002E762F" w:rsidRDefault="00E86233" w:rsidP="00D00CF2">
            <w:pPr>
              <w:rPr>
                <w:rFonts w:asciiTheme="minorHAnsi" w:hAnsiTheme="minorHAnsi" w:cstheme="minorHAnsi"/>
                <w:sz w:val="24"/>
                <w:szCs w:val="24"/>
              </w:rPr>
            </w:pPr>
            <w:r w:rsidRPr="002E762F">
              <w:rPr>
                <w:rFonts w:asciiTheme="minorHAnsi" w:hAnsiTheme="minorHAnsi" w:cstheme="minorHAnsi"/>
                <w:sz w:val="24"/>
                <w:szCs w:val="24"/>
              </w:rPr>
              <w:t>Disposal of waste materials.</w:t>
            </w:r>
          </w:p>
          <w:p w:rsidR="00E86233" w:rsidRPr="002E762F" w:rsidRDefault="00E86233" w:rsidP="00D00CF2">
            <w:pPr>
              <w:rPr>
                <w:rFonts w:asciiTheme="minorHAnsi" w:hAnsiTheme="minorHAnsi" w:cstheme="minorHAnsi"/>
                <w:sz w:val="24"/>
                <w:szCs w:val="24"/>
              </w:rPr>
            </w:pPr>
            <w:r w:rsidRPr="002E762F">
              <w:rPr>
                <w:rFonts w:asciiTheme="minorHAnsi" w:hAnsiTheme="minorHAnsi" w:cstheme="minorHAnsi"/>
                <w:sz w:val="24"/>
                <w:szCs w:val="24"/>
              </w:rPr>
              <w:t>Visual checking of the fume cupboards, pressure vessels and first-aid kits; carrying out electrical and other safety checks etc.</w:t>
            </w:r>
          </w:p>
          <w:p w:rsidR="00E86233" w:rsidRPr="002E762F" w:rsidRDefault="00E86233" w:rsidP="00D00CF2">
            <w:pPr>
              <w:rPr>
                <w:rFonts w:asciiTheme="minorHAnsi" w:hAnsiTheme="minorHAnsi" w:cstheme="minorHAnsi"/>
                <w:sz w:val="24"/>
                <w:szCs w:val="24"/>
              </w:rPr>
            </w:pPr>
            <w:proofErr w:type="spellStart"/>
            <w:r w:rsidRPr="002E762F">
              <w:rPr>
                <w:rFonts w:asciiTheme="minorHAnsi" w:hAnsiTheme="minorHAnsi" w:cstheme="minorHAnsi"/>
                <w:sz w:val="24"/>
                <w:szCs w:val="24"/>
              </w:rPr>
              <w:t>Organising</w:t>
            </w:r>
            <w:proofErr w:type="spellEnd"/>
            <w:r w:rsidRPr="002E762F">
              <w:rPr>
                <w:rFonts w:asciiTheme="minorHAnsi" w:hAnsiTheme="minorHAnsi" w:cstheme="minorHAnsi"/>
                <w:sz w:val="24"/>
                <w:szCs w:val="24"/>
              </w:rPr>
              <w:t>, storing and checking the condition of chemicals and equipment.</w:t>
            </w:r>
          </w:p>
          <w:p w:rsidR="00E86233" w:rsidRPr="002E762F" w:rsidRDefault="00E86233" w:rsidP="00D00CF2">
            <w:pPr>
              <w:rPr>
                <w:rFonts w:asciiTheme="minorHAnsi" w:hAnsiTheme="minorHAnsi" w:cstheme="minorHAnsi"/>
                <w:sz w:val="24"/>
                <w:szCs w:val="24"/>
              </w:rPr>
            </w:pPr>
            <w:r w:rsidRPr="002E762F">
              <w:rPr>
                <w:rFonts w:asciiTheme="minorHAnsi" w:hAnsiTheme="minorHAnsi" w:cstheme="minorHAnsi"/>
                <w:sz w:val="24"/>
                <w:szCs w:val="24"/>
              </w:rPr>
              <w:t>Attending technician meetings.</w:t>
            </w:r>
          </w:p>
          <w:p w:rsidR="00E86233" w:rsidRPr="002E762F" w:rsidRDefault="00E86233" w:rsidP="00D00CF2">
            <w:pPr>
              <w:rPr>
                <w:rFonts w:asciiTheme="minorHAnsi" w:hAnsiTheme="minorHAnsi" w:cstheme="minorHAnsi"/>
                <w:sz w:val="24"/>
                <w:szCs w:val="24"/>
              </w:rPr>
            </w:pPr>
          </w:p>
        </w:tc>
      </w:tr>
      <w:tr w:rsidR="00E86233" w:rsidRPr="002E762F" w:rsidTr="00B26F24">
        <w:tc>
          <w:tcPr>
            <w:tcW w:w="5387" w:type="dxa"/>
            <w:shd w:val="clear" w:color="auto" w:fill="auto"/>
          </w:tcPr>
          <w:p w:rsidR="00E86233" w:rsidRPr="002E762F" w:rsidRDefault="00E86233" w:rsidP="00D00CF2">
            <w:pPr>
              <w:rPr>
                <w:rFonts w:asciiTheme="minorHAnsi" w:hAnsiTheme="minorHAnsi" w:cstheme="minorHAnsi"/>
                <w:sz w:val="24"/>
                <w:szCs w:val="24"/>
              </w:rPr>
            </w:pPr>
            <w:r w:rsidRPr="002E762F">
              <w:rPr>
                <w:rFonts w:asciiTheme="minorHAnsi" w:hAnsiTheme="minorHAnsi" w:cstheme="minorHAnsi"/>
                <w:sz w:val="24"/>
                <w:szCs w:val="24"/>
              </w:rPr>
              <w:t xml:space="preserve">To assist the Senior Science Technician with </w:t>
            </w:r>
            <w:r w:rsidR="004B4B07" w:rsidRPr="002E762F">
              <w:rPr>
                <w:rFonts w:asciiTheme="minorHAnsi" w:hAnsiTheme="minorHAnsi" w:cstheme="minorHAnsi"/>
                <w:sz w:val="24"/>
                <w:szCs w:val="24"/>
              </w:rPr>
              <w:t>day to day organization and development of trainee staff to ensure that essential performance standards are achieved.</w:t>
            </w:r>
          </w:p>
        </w:tc>
        <w:tc>
          <w:tcPr>
            <w:tcW w:w="5245" w:type="dxa"/>
            <w:shd w:val="clear" w:color="auto" w:fill="auto"/>
          </w:tcPr>
          <w:p w:rsidR="00E86233" w:rsidRPr="002E762F" w:rsidRDefault="004B4B07" w:rsidP="00D00CF2">
            <w:pPr>
              <w:rPr>
                <w:rFonts w:asciiTheme="minorHAnsi" w:hAnsiTheme="minorHAnsi" w:cstheme="minorHAnsi"/>
                <w:sz w:val="24"/>
                <w:szCs w:val="24"/>
              </w:rPr>
            </w:pPr>
            <w:proofErr w:type="spellStart"/>
            <w:r w:rsidRPr="002E762F">
              <w:rPr>
                <w:rFonts w:asciiTheme="minorHAnsi" w:hAnsiTheme="minorHAnsi" w:cstheme="minorHAnsi"/>
                <w:sz w:val="24"/>
                <w:szCs w:val="24"/>
              </w:rPr>
              <w:t>Organising</w:t>
            </w:r>
            <w:proofErr w:type="spellEnd"/>
            <w:r w:rsidRPr="002E762F">
              <w:rPr>
                <w:rFonts w:asciiTheme="minorHAnsi" w:hAnsiTheme="minorHAnsi" w:cstheme="minorHAnsi"/>
                <w:sz w:val="24"/>
                <w:szCs w:val="24"/>
              </w:rPr>
              <w:t xml:space="preserve"> and supervising trainee technicians as required.</w:t>
            </w:r>
          </w:p>
        </w:tc>
      </w:tr>
      <w:tr w:rsidR="004B4B07" w:rsidRPr="002E762F" w:rsidTr="00B26F24">
        <w:tc>
          <w:tcPr>
            <w:tcW w:w="5387" w:type="dxa"/>
            <w:shd w:val="clear" w:color="auto" w:fill="auto"/>
          </w:tcPr>
          <w:p w:rsidR="004B4B07" w:rsidRPr="002E762F" w:rsidRDefault="004B4B07" w:rsidP="00D00CF2">
            <w:pPr>
              <w:rPr>
                <w:rFonts w:asciiTheme="minorHAnsi" w:hAnsiTheme="minorHAnsi" w:cstheme="minorHAnsi"/>
                <w:sz w:val="24"/>
                <w:szCs w:val="24"/>
              </w:rPr>
            </w:pPr>
            <w:r w:rsidRPr="002E762F">
              <w:rPr>
                <w:rFonts w:asciiTheme="minorHAnsi" w:hAnsiTheme="minorHAnsi" w:cstheme="minorHAnsi"/>
                <w:sz w:val="24"/>
                <w:szCs w:val="24"/>
              </w:rPr>
              <w:t>To contribute to the design, development and maintenance of specialist resources and/or long term projects.</w:t>
            </w:r>
          </w:p>
        </w:tc>
        <w:tc>
          <w:tcPr>
            <w:tcW w:w="5245" w:type="dxa"/>
            <w:shd w:val="clear" w:color="auto" w:fill="auto"/>
          </w:tcPr>
          <w:p w:rsidR="004B4B07" w:rsidRPr="002E762F" w:rsidRDefault="004B4B07" w:rsidP="00D00CF2">
            <w:pPr>
              <w:rPr>
                <w:rFonts w:asciiTheme="minorHAnsi" w:hAnsiTheme="minorHAnsi" w:cstheme="minorHAnsi"/>
                <w:sz w:val="24"/>
                <w:szCs w:val="24"/>
              </w:rPr>
            </w:pPr>
            <w:r w:rsidRPr="002E762F">
              <w:rPr>
                <w:rFonts w:asciiTheme="minorHAnsi" w:hAnsiTheme="minorHAnsi" w:cstheme="minorHAnsi"/>
                <w:sz w:val="24"/>
                <w:szCs w:val="24"/>
              </w:rPr>
              <w:t>Constructing and modifying apparatus.</w:t>
            </w:r>
          </w:p>
          <w:p w:rsidR="004B4B07" w:rsidRPr="002E762F" w:rsidRDefault="004B4B07" w:rsidP="00D00CF2">
            <w:pPr>
              <w:rPr>
                <w:rFonts w:asciiTheme="minorHAnsi" w:hAnsiTheme="minorHAnsi" w:cstheme="minorHAnsi"/>
                <w:sz w:val="24"/>
                <w:szCs w:val="24"/>
              </w:rPr>
            </w:pPr>
            <w:r w:rsidRPr="002E762F">
              <w:rPr>
                <w:rFonts w:asciiTheme="minorHAnsi" w:hAnsiTheme="minorHAnsi" w:cstheme="minorHAnsi"/>
                <w:sz w:val="24"/>
                <w:szCs w:val="24"/>
              </w:rPr>
              <w:t>Setting up and caring for plant and animal collections.</w:t>
            </w:r>
          </w:p>
          <w:p w:rsidR="004B4B07" w:rsidRPr="002E762F" w:rsidRDefault="004B4B07" w:rsidP="00D00CF2">
            <w:pPr>
              <w:rPr>
                <w:rFonts w:asciiTheme="minorHAnsi" w:hAnsiTheme="minorHAnsi" w:cstheme="minorHAnsi"/>
                <w:sz w:val="24"/>
                <w:szCs w:val="24"/>
              </w:rPr>
            </w:pPr>
            <w:r w:rsidRPr="002E762F">
              <w:rPr>
                <w:rFonts w:asciiTheme="minorHAnsi" w:hAnsiTheme="minorHAnsi" w:cstheme="minorHAnsi"/>
                <w:sz w:val="24"/>
                <w:szCs w:val="24"/>
              </w:rPr>
              <w:t>Preparing standard solutions, purifying chemicals, treating waste.</w:t>
            </w:r>
          </w:p>
        </w:tc>
      </w:tr>
      <w:tr w:rsidR="004B4B07" w:rsidRPr="002E762F" w:rsidTr="00B26F24">
        <w:tc>
          <w:tcPr>
            <w:tcW w:w="5387" w:type="dxa"/>
            <w:shd w:val="clear" w:color="auto" w:fill="auto"/>
          </w:tcPr>
          <w:p w:rsidR="004B4B07" w:rsidRPr="002E762F" w:rsidRDefault="004B4B07" w:rsidP="00D00CF2">
            <w:pPr>
              <w:rPr>
                <w:rFonts w:asciiTheme="minorHAnsi" w:hAnsiTheme="minorHAnsi" w:cstheme="minorHAnsi"/>
                <w:sz w:val="24"/>
                <w:szCs w:val="24"/>
              </w:rPr>
            </w:pPr>
            <w:r w:rsidRPr="002E762F">
              <w:rPr>
                <w:rFonts w:asciiTheme="minorHAnsi" w:hAnsiTheme="minorHAnsi" w:cstheme="minorHAnsi"/>
                <w:sz w:val="24"/>
                <w:szCs w:val="24"/>
              </w:rPr>
              <w:t>To support the Senior Science Technician in ensuring the availability of suitable materials and equipment, helping to compile orders and liaising or negotiating with local suppliers. This may include sourcing, costing and suggesting economic alternatives to maintain stock levels. Keeping up to date records of stock.</w:t>
            </w:r>
          </w:p>
        </w:tc>
        <w:tc>
          <w:tcPr>
            <w:tcW w:w="5245" w:type="dxa"/>
            <w:shd w:val="clear" w:color="auto" w:fill="auto"/>
          </w:tcPr>
          <w:p w:rsidR="004B4B07" w:rsidRPr="002E762F" w:rsidRDefault="004B4B07" w:rsidP="00D00CF2">
            <w:pPr>
              <w:rPr>
                <w:rFonts w:asciiTheme="minorHAnsi" w:hAnsiTheme="minorHAnsi" w:cstheme="minorHAnsi"/>
                <w:sz w:val="24"/>
                <w:szCs w:val="24"/>
              </w:rPr>
            </w:pPr>
            <w:r w:rsidRPr="002E762F">
              <w:rPr>
                <w:rFonts w:asciiTheme="minorHAnsi" w:hAnsiTheme="minorHAnsi" w:cstheme="minorHAnsi"/>
                <w:sz w:val="24"/>
                <w:szCs w:val="24"/>
              </w:rPr>
              <w:t>Checking stock, local ordering.</w:t>
            </w:r>
          </w:p>
          <w:p w:rsidR="004B4B07" w:rsidRPr="002E762F" w:rsidRDefault="004B4B07" w:rsidP="00D00CF2">
            <w:pPr>
              <w:rPr>
                <w:rFonts w:asciiTheme="minorHAnsi" w:hAnsiTheme="minorHAnsi" w:cstheme="minorHAnsi"/>
                <w:sz w:val="24"/>
                <w:szCs w:val="24"/>
              </w:rPr>
            </w:pPr>
            <w:r w:rsidRPr="002E762F">
              <w:rPr>
                <w:rFonts w:asciiTheme="minorHAnsi" w:hAnsiTheme="minorHAnsi" w:cstheme="minorHAnsi"/>
                <w:sz w:val="24"/>
                <w:szCs w:val="24"/>
              </w:rPr>
              <w:t>Keeping stock records.</w:t>
            </w:r>
          </w:p>
          <w:p w:rsidR="004B4B07" w:rsidRPr="002E762F" w:rsidRDefault="004B4B07" w:rsidP="00D00CF2">
            <w:pPr>
              <w:rPr>
                <w:rFonts w:asciiTheme="minorHAnsi" w:hAnsiTheme="minorHAnsi" w:cstheme="minorHAnsi"/>
                <w:sz w:val="24"/>
                <w:szCs w:val="24"/>
              </w:rPr>
            </w:pPr>
            <w:r w:rsidRPr="002E762F">
              <w:rPr>
                <w:rFonts w:asciiTheme="minorHAnsi" w:hAnsiTheme="minorHAnsi" w:cstheme="minorHAnsi"/>
                <w:sz w:val="24"/>
                <w:szCs w:val="24"/>
              </w:rPr>
              <w:t>Maintaining resources.</w:t>
            </w:r>
          </w:p>
        </w:tc>
      </w:tr>
      <w:tr w:rsidR="004B4B07" w:rsidRPr="002E762F" w:rsidTr="00B26F24">
        <w:tc>
          <w:tcPr>
            <w:tcW w:w="5387" w:type="dxa"/>
            <w:shd w:val="clear" w:color="auto" w:fill="auto"/>
          </w:tcPr>
          <w:p w:rsidR="004B4B07" w:rsidRPr="002E762F" w:rsidRDefault="004B4B07" w:rsidP="00D00CF2">
            <w:pPr>
              <w:rPr>
                <w:rFonts w:asciiTheme="minorHAnsi" w:hAnsiTheme="minorHAnsi" w:cstheme="minorHAnsi"/>
                <w:sz w:val="24"/>
                <w:szCs w:val="24"/>
              </w:rPr>
            </w:pPr>
            <w:r w:rsidRPr="002E762F">
              <w:rPr>
                <w:rFonts w:asciiTheme="minorHAnsi" w:hAnsiTheme="minorHAnsi" w:cstheme="minorHAnsi"/>
                <w:sz w:val="24"/>
                <w:szCs w:val="24"/>
              </w:rPr>
              <w:t>Under the overall guidance of the Senior Science Technician, to ensure that both routine and non-routine checking, cleaning, maintenance, calibration, testing and repairing of equipment are carried out to the required standard.</w:t>
            </w:r>
          </w:p>
        </w:tc>
        <w:tc>
          <w:tcPr>
            <w:tcW w:w="5245" w:type="dxa"/>
            <w:shd w:val="clear" w:color="auto" w:fill="auto"/>
          </w:tcPr>
          <w:p w:rsidR="004B4B07" w:rsidRPr="002E762F" w:rsidRDefault="004B4B07" w:rsidP="00D00CF2">
            <w:pPr>
              <w:rPr>
                <w:rFonts w:asciiTheme="minorHAnsi" w:hAnsiTheme="minorHAnsi" w:cstheme="minorHAnsi"/>
                <w:sz w:val="24"/>
                <w:szCs w:val="24"/>
              </w:rPr>
            </w:pPr>
            <w:r w:rsidRPr="002E762F">
              <w:rPr>
                <w:rFonts w:asciiTheme="minorHAnsi" w:hAnsiTheme="minorHAnsi" w:cstheme="minorHAnsi"/>
                <w:sz w:val="24"/>
                <w:szCs w:val="24"/>
              </w:rPr>
              <w:t>Collecting, checking and returning equipment to stores.</w:t>
            </w:r>
          </w:p>
          <w:p w:rsidR="004B4B07" w:rsidRPr="002E762F" w:rsidRDefault="004B4B07" w:rsidP="00D00CF2">
            <w:pPr>
              <w:rPr>
                <w:rFonts w:asciiTheme="minorHAnsi" w:hAnsiTheme="minorHAnsi" w:cstheme="minorHAnsi"/>
                <w:sz w:val="24"/>
                <w:szCs w:val="24"/>
              </w:rPr>
            </w:pPr>
            <w:r w:rsidRPr="002E762F">
              <w:rPr>
                <w:rFonts w:asciiTheme="minorHAnsi" w:hAnsiTheme="minorHAnsi" w:cstheme="minorHAnsi"/>
                <w:sz w:val="24"/>
                <w:szCs w:val="24"/>
              </w:rPr>
              <w:t>General cleaning and repair of equipment.</w:t>
            </w:r>
          </w:p>
        </w:tc>
      </w:tr>
    </w:tbl>
    <w:p w:rsidR="00F37438" w:rsidRDefault="00F37438"/>
    <w:p w:rsidR="00F37438" w:rsidRDefault="00F37438"/>
    <w:p w:rsidR="00F37438" w:rsidRDefault="00F37438">
      <w:pPr>
        <w:rPr>
          <w:sz w:val="24"/>
        </w:rPr>
      </w:pPr>
    </w:p>
    <w:p w:rsidR="002E762F" w:rsidRDefault="002E762F" w:rsidP="002E762F">
      <w:pPr>
        <w:rPr>
          <w:rFonts w:asciiTheme="minorHAnsi" w:hAnsiTheme="minorHAnsi" w:cstheme="minorHAnsi"/>
          <w:sz w:val="24"/>
          <w:szCs w:val="24"/>
        </w:rPr>
      </w:pPr>
      <w:r w:rsidRPr="00A776D3">
        <w:rPr>
          <w:rFonts w:asciiTheme="minorHAnsi" w:hAnsiTheme="minorHAnsi" w:cstheme="minorHAnsi"/>
          <w:sz w:val="24"/>
          <w:szCs w:val="24"/>
        </w:rPr>
        <w:t xml:space="preserve">Name……………………………………………………………………………. </w:t>
      </w:r>
      <w:r>
        <w:rPr>
          <w:rFonts w:asciiTheme="minorHAnsi" w:hAnsiTheme="minorHAnsi" w:cstheme="minorHAnsi"/>
          <w:sz w:val="24"/>
          <w:szCs w:val="24"/>
        </w:rPr>
        <w:t xml:space="preserve"> </w:t>
      </w:r>
      <w:r w:rsidRPr="00A776D3">
        <w:rPr>
          <w:rFonts w:asciiTheme="minorHAnsi" w:hAnsiTheme="minorHAnsi" w:cstheme="minorHAnsi"/>
          <w:sz w:val="24"/>
          <w:szCs w:val="24"/>
        </w:rPr>
        <w:t>Date……………………………………………………</w:t>
      </w:r>
    </w:p>
    <w:p w:rsidR="002E762F" w:rsidRPr="00A776D3" w:rsidRDefault="002E762F" w:rsidP="002E762F">
      <w:pPr>
        <w:rPr>
          <w:rFonts w:asciiTheme="minorHAnsi" w:hAnsiTheme="minorHAnsi" w:cstheme="minorHAnsi"/>
          <w:sz w:val="24"/>
          <w:szCs w:val="24"/>
        </w:rPr>
      </w:pPr>
    </w:p>
    <w:p w:rsidR="002E762F" w:rsidRPr="00A776D3" w:rsidRDefault="002E762F" w:rsidP="002E762F">
      <w:pPr>
        <w:rPr>
          <w:rFonts w:asciiTheme="minorHAnsi" w:hAnsiTheme="minorHAnsi" w:cstheme="minorHAnsi"/>
          <w:sz w:val="24"/>
          <w:szCs w:val="24"/>
        </w:rPr>
      </w:pPr>
    </w:p>
    <w:p w:rsidR="002E762F" w:rsidRPr="00A776D3" w:rsidRDefault="002E762F" w:rsidP="002E762F">
      <w:pPr>
        <w:rPr>
          <w:rFonts w:asciiTheme="minorHAnsi" w:hAnsiTheme="minorHAnsi" w:cstheme="minorHAnsi"/>
          <w:sz w:val="24"/>
          <w:szCs w:val="24"/>
        </w:rPr>
      </w:pPr>
      <w:r w:rsidRPr="00A776D3">
        <w:rPr>
          <w:rFonts w:asciiTheme="minorHAnsi" w:hAnsiTheme="minorHAnsi" w:cstheme="minorHAnsi"/>
          <w:sz w:val="24"/>
          <w:szCs w:val="24"/>
        </w:rPr>
        <w:t>Signature……………………………………………………………………………………</w:t>
      </w:r>
    </w:p>
    <w:p w:rsidR="002E762F" w:rsidRDefault="002E762F">
      <w:pPr>
        <w:rPr>
          <w:sz w:val="24"/>
        </w:rPr>
      </w:pPr>
    </w:p>
    <w:p w:rsidR="002E762F" w:rsidRDefault="002E762F">
      <w:pPr>
        <w:rPr>
          <w:sz w:val="24"/>
        </w:rPr>
      </w:pPr>
    </w:p>
    <w:p w:rsidR="002E762F" w:rsidRDefault="002E762F">
      <w:pPr>
        <w:rPr>
          <w:sz w:val="24"/>
        </w:rPr>
      </w:pPr>
    </w:p>
    <w:p w:rsidR="002E762F" w:rsidRDefault="002E762F">
      <w:pPr>
        <w:rPr>
          <w:sz w:val="24"/>
        </w:rPr>
      </w:pPr>
    </w:p>
    <w:p w:rsidR="002E762F" w:rsidRDefault="002E762F">
      <w:pPr>
        <w:rPr>
          <w:sz w:val="24"/>
        </w:rPr>
      </w:pPr>
    </w:p>
    <w:p w:rsidR="002E762F" w:rsidRDefault="002E762F">
      <w:pPr>
        <w:rPr>
          <w:sz w:val="24"/>
        </w:rPr>
      </w:pPr>
    </w:p>
    <w:p w:rsidR="002E762F" w:rsidRDefault="002E762F">
      <w:pPr>
        <w:rPr>
          <w:sz w:val="24"/>
        </w:rPr>
      </w:pPr>
    </w:p>
    <w:p w:rsidR="002E762F" w:rsidRPr="00A776D3" w:rsidRDefault="002E762F" w:rsidP="002E762F">
      <w:pPr>
        <w:jc w:val="both"/>
        <w:rPr>
          <w:rFonts w:asciiTheme="minorHAnsi" w:hAnsiTheme="minorHAnsi" w:cstheme="minorHAnsi"/>
          <w:b/>
          <w:bCs/>
          <w:sz w:val="24"/>
          <w:szCs w:val="24"/>
        </w:rPr>
      </w:pPr>
      <w:r w:rsidRPr="00A776D3">
        <w:rPr>
          <w:rFonts w:asciiTheme="minorHAnsi" w:hAnsiTheme="minorHAnsi" w:cstheme="minorHAnsi"/>
          <w:b/>
          <w:bCs/>
          <w:sz w:val="24"/>
          <w:szCs w:val="24"/>
          <w:u w:val="single"/>
        </w:rPr>
        <w:t>Other Duties</w:t>
      </w:r>
      <w:r w:rsidRPr="00A776D3">
        <w:rPr>
          <w:rFonts w:asciiTheme="minorHAnsi" w:hAnsiTheme="minorHAnsi" w:cstheme="minorHAnsi"/>
          <w:b/>
          <w:bCs/>
          <w:sz w:val="24"/>
          <w:szCs w:val="24"/>
        </w:rPr>
        <w:t>:</w:t>
      </w:r>
    </w:p>
    <w:p w:rsidR="002E762F" w:rsidRPr="00B67966" w:rsidRDefault="002E762F" w:rsidP="002E762F">
      <w:pPr>
        <w:pStyle w:val="BodyTextIndent3"/>
        <w:numPr>
          <w:ilvl w:val="1"/>
          <w:numId w:val="26"/>
        </w:numPr>
        <w:tabs>
          <w:tab w:val="clear" w:pos="2160"/>
          <w:tab w:val="num" w:pos="567"/>
        </w:tabs>
        <w:ind w:left="567" w:hanging="567"/>
        <w:jc w:val="both"/>
        <w:rPr>
          <w:rFonts w:asciiTheme="minorHAnsi" w:hAnsiTheme="minorHAnsi" w:cstheme="minorHAnsi"/>
          <w:szCs w:val="24"/>
        </w:rPr>
      </w:pPr>
      <w:r w:rsidRPr="00B67966">
        <w:rPr>
          <w:rFonts w:asciiTheme="minorHAnsi" w:hAnsiTheme="minorHAnsi" w:cstheme="minorHAnsi"/>
          <w:szCs w:val="24"/>
        </w:rPr>
        <w:t>To take reasonable care for the health and safety of her/himself and other persons who may be affected by her/his activities and, where appropriate, safeguarding the health and safety of all other persons under her/his control and guidance, in accordance with the provisions of the Health and Safety Legislation and the School’s own policies.  This will involve liaising with the Health and Safety Officer in areas of emergency such as fire drills.</w:t>
      </w:r>
      <w:r w:rsidRPr="00B67966">
        <w:rPr>
          <w:rFonts w:asciiTheme="minorHAnsi" w:hAnsiTheme="minorHAnsi" w:cstheme="minorHAnsi"/>
          <w:szCs w:val="24"/>
        </w:rPr>
        <w:tab/>
      </w:r>
    </w:p>
    <w:p w:rsidR="002E762F" w:rsidRPr="00A776D3" w:rsidRDefault="002E762F" w:rsidP="002E762F">
      <w:pPr>
        <w:numPr>
          <w:ilvl w:val="1"/>
          <w:numId w:val="26"/>
        </w:numPr>
        <w:tabs>
          <w:tab w:val="clear" w:pos="2160"/>
          <w:tab w:val="num" w:pos="567"/>
        </w:tabs>
        <w:ind w:left="567" w:hanging="567"/>
        <w:jc w:val="both"/>
        <w:rPr>
          <w:rFonts w:asciiTheme="minorHAnsi" w:hAnsiTheme="minorHAnsi" w:cstheme="minorHAnsi"/>
          <w:sz w:val="24"/>
          <w:szCs w:val="24"/>
        </w:rPr>
      </w:pPr>
      <w:r w:rsidRPr="00A776D3">
        <w:rPr>
          <w:rFonts w:asciiTheme="minorHAnsi" w:hAnsiTheme="minorHAnsi" w:cstheme="minorHAnsi"/>
          <w:sz w:val="24"/>
          <w:szCs w:val="24"/>
        </w:rPr>
        <w:t>To exercise proper care in handling, operating and safeguarding any equipment, systems or appliances provided or issued by the School for the post-holder’s individual or shared use in the performance of his/her duties including computer equipment.</w:t>
      </w:r>
    </w:p>
    <w:p w:rsidR="002E762F" w:rsidRPr="00B67966" w:rsidRDefault="002E762F" w:rsidP="002E762F">
      <w:pPr>
        <w:numPr>
          <w:ilvl w:val="1"/>
          <w:numId w:val="26"/>
        </w:numPr>
        <w:tabs>
          <w:tab w:val="clear" w:pos="2160"/>
        </w:tabs>
        <w:ind w:left="567" w:hanging="567"/>
        <w:jc w:val="both"/>
        <w:rPr>
          <w:rFonts w:asciiTheme="minorHAnsi" w:hAnsiTheme="minorHAnsi" w:cstheme="minorHAnsi"/>
          <w:sz w:val="24"/>
          <w:szCs w:val="24"/>
        </w:rPr>
      </w:pPr>
      <w:r w:rsidRPr="00B67966">
        <w:rPr>
          <w:rFonts w:asciiTheme="minorHAnsi" w:hAnsiTheme="minorHAnsi" w:cstheme="minorHAnsi"/>
          <w:sz w:val="24"/>
          <w:szCs w:val="24"/>
        </w:rPr>
        <w:t>To be involved in the Performance Management/Personal Review procedures of the School either in the role of a reviewee responsible for continually seeking to develop professionally and/or in the role of a reviewer responsible for supporting the work of colleagues as they seek to develop professionally.</w:t>
      </w:r>
    </w:p>
    <w:p w:rsidR="002E762F" w:rsidRPr="00B67966" w:rsidRDefault="002E762F" w:rsidP="002E762F">
      <w:pPr>
        <w:numPr>
          <w:ilvl w:val="1"/>
          <w:numId w:val="26"/>
        </w:numPr>
        <w:tabs>
          <w:tab w:val="clear" w:pos="2160"/>
          <w:tab w:val="num" w:pos="567"/>
        </w:tabs>
        <w:ind w:left="567" w:hanging="567"/>
        <w:jc w:val="both"/>
        <w:rPr>
          <w:rFonts w:asciiTheme="minorHAnsi" w:hAnsiTheme="minorHAnsi" w:cstheme="minorHAnsi"/>
          <w:sz w:val="24"/>
          <w:szCs w:val="24"/>
        </w:rPr>
      </w:pPr>
      <w:r w:rsidRPr="00B67966">
        <w:rPr>
          <w:rFonts w:asciiTheme="minorHAnsi" w:hAnsiTheme="minorHAnsi" w:cstheme="minorHAnsi"/>
          <w:sz w:val="24"/>
          <w:szCs w:val="24"/>
        </w:rPr>
        <w:t>To support the examination process of the School in any way necessary, including invigilation duties.</w:t>
      </w:r>
    </w:p>
    <w:p w:rsidR="002E762F" w:rsidRPr="00B67966" w:rsidRDefault="002E762F" w:rsidP="002E762F">
      <w:pPr>
        <w:numPr>
          <w:ilvl w:val="1"/>
          <w:numId w:val="26"/>
        </w:numPr>
        <w:tabs>
          <w:tab w:val="clear" w:pos="2160"/>
          <w:tab w:val="num" w:pos="567"/>
        </w:tabs>
        <w:ind w:left="567" w:hanging="567"/>
        <w:jc w:val="both"/>
        <w:rPr>
          <w:rFonts w:asciiTheme="minorHAnsi" w:hAnsiTheme="minorHAnsi" w:cstheme="minorHAnsi"/>
          <w:sz w:val="24"/>
          <w:szCs w:val="24"/>
        </w:rPr>
      </w:pPr>
      <w:r w:rsidRPr="00B67966">
        <w:rPr>
          <w:rFonts w:asciiTheme="minorHAnsi" w:hAnsiTheme="minorHAnsi" w:cstheme="minorHAnsi"/>
          <w:sz w:val="24"/>
          <w:szCs w:val="24"/>
        </w:rPr>
        <w:t>To positively promote the good name of the School and actively support its aims.</w:t>
      </w:r>
    </w:p>
    <w:p w:rsidR="002E762F" w:rsidRPr="00A776D3" w:rsidRDefault="002E762F" w:rsidP="002E762F">
      <w:pPr>
        <w:ind w:left="567" w:hanging="567"/>
        <w:jc w:val="both"/>
        <w:rPr>
          <w:rFonts w:asciiTheme="minorHAnsi" w:hAnsiTheme="minorHAnsi" w:cstheme="minorHAnsi"/>
          <w:sz w:val="24"/>
          <w:szCs w:val="24"/>
        </w:rPr>
      </w:pPr>
      <w:r w:rsidRPr="00A776D3">
        <w:rPr>
          <w:rFonts w:asciiTheme="minorHAnsi" w:hAnsiTheme="minorHAnsi" w:cstheme="minorHAnsi"/>
          <w:sz w:val="24"/>
          <w:szCs w:val="24"/>
        </w:rPr>
        <w:t>6</w:t>
      </w:r>
      <w:r w:rsidRPr="00A776D3">
        <w:rPr>
          <w:rFonts w:asciiTheme="minorHAnsi" w:hAnsiTheme="minorHAnsi" w:cstheme="minorHAnsi"/>
          <w:sz w:val="24"/>
          <w:szCs w:val="24"/>
        </w:rPr>
        <w:tab/>
        <w:t>To undertake any other tasks which may reasonably be regarded as being within the nature of the duties and responsibilities of the post defined above, subject to the proviso that any significant and permanent changes shall, after satisfactory negotiation by both parties, be incorporated into a revised job description in specific terms.</w:t>
      </w:r>
    </w:p>
    <w:p w:rsidR="002E762F" w:rsidRPr="00A776D3" w:rsidRDefault="002E762F" w:rsidP="002E762F">
      <w:pPr>
        <w:ind w:left="567" w:hanging="567"/>
        <w:jc w:val="both"/>
        <w:rPr>
          <w:rFonts w:asciiTheme="minorHAnsi" w:hAnsiTheme="minorHAnsi" w:cstheme="minorHAnsi"/>
          <w:sz w:val="24"/>
          <w:szCs w:val="24"/>
        </w:rPr>
      </w:pPr>
    </w:p>
    <w:p w:rsidR="002E762F" w:rsidRPr="00A776D3" w:rsidRDefault="002E762F" w:rsidP="002E762F">
      <w:pPr>
        <w:rPr>
          <w:rFonts w:asciiTheme="minorHAnsi" w:hAnsiTheme="minorHAnsi" w:cstheme="minorHAnsi"/>
          <w:sz w:val="24"/>
          <w:szCs w:val="24"/>
        </w:rPr>
      </w:pPr>
    </w:p>
    <w:p w:rsidR="002E762F" w:rsidRPr="00A776D3" w:rsidRDefault="002E762F" w:rsidP="002E762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sidRPr="00A776D3">
        <w:rPr>
          <w:rFonts w:asciiTheme="minorHAnsi" w:hAnsiTheme="minorHAnsi" w:cstheme="minorHAnsi"/>
          <w:sz w:val="24"/>
          <w:szCs w:val="24"/>
        </w:rPr>
        <w:t>You are required to preserve the confidentiality of any information regarding staff (in connection with their employment) and students and this obligation shall continue indefinitely.  A breach of this requirement will be regarded as misconduct and as such may be grounds for dismissal.</w:t>
      </w:r>
    </w:p>
    <w:p w:rsidR="002E762F" w:rsidRPr="00A776D3" w:rsidRDefault="002E762F" w:rsidP="002E762F">
      <w:pPr>
        <w:rPr>
          <w:rFonts w:asciiTheme="minorHAnsi" w:hAnsiTheme="minorHAnsi" w:cstheme="minorHAnsi"/>
          <w:sz w:val="24"/>
          <w:szCs w:val="24"/>
        </w:rPr>
      </w:pPr>
    </w:p>
    <w:p w:rsidR="002E762F" w:rsidRPr="00A776D3" w:rsidRDefault="002E762F" w:rsidP="002E762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sidRPr="00A776D3">
        <w:rPr>
          <w:rFonts w:asciiTheme="minorHAnsi" w:hAnsiTheme="minorHAnsi" w:cstheme="minorHAnsi"/>
          <w:sz w:val="24"/>
          <w:szCs w:val="24"/>
        </w:rPr>
        <w:t xml:space="preserve">The duties </w:t>
      </w:r>
      <w:proofErr w:type="spellStart"/>
      <w:r w:rsidRPr="00A776D3">
        <w:rPr>
          <w:rFonts w:asciiTheme="minorHAnsi" w:hAnsiTheme="minorHAnsi" w:cstheme="minorHAnsi"/>
          <w:sz w:val="24"/>
          <w:szCs w:val="24"/>
        </w:rPr>
        <w:t>summarised</w:t>
      </w:r>
      <w:proofErr w:type="spellEnd"/>
      <w:r w:rsidRPr="00A776D3">
        <w:rPr>
          <w:rFonts w:asciiTheme="minorHAnsi" w:hAnsiTheme="minorHAnsi" w:cstheme="minorHAnsi"/>
          <w:sz w:val="24"/>
          <w:szCs w:val="24"/>
        </w:rPr>
        <w:t xml:space="preserve"> in your job description are indicative and we retain the right to include other reasonable duties which </w:t>
      </w:r>
      <w:proofErr w:type="spellStart"/>
      <w:r w:rsidRPr="00A776D3">
        <w:rPr>
          <w:rFonts w:asciiTheme="minorHAnsi" w:hAnsiTheme="minorHAnsi" w:cstheme="minorHAnsi"/>
          <w:sz w:val="24"/>
          <w:szCs w:val="24"/>
        </w:rPr>
        <w:t>which</w:t>
      </w:r>
      <w:proofErr w:type="spellEnd"/>
      <w:r w:rsidRPr="00A776D3">
        <w:rPr>
          <w:rFonts w:asciiTheme="minorHAnsi" w:hAnsiTheme="minorHAnsi" w:cstheme="minorHAnsi"/>
          <w:sz w:val="24"/>
          <w:szCs w:val="24"/>
        </w:rPr>
        <w:t xml:space="preserve"> may be reasonably requested commensurate with the post held and duties undertaken.</w:t>
      </w:r>
    </w:p>
    <w:p w:rsidR="002E762F" w:rsidRPr="00A776D3" w:rsidRDefault="002E762F" w:rsidP="002E762F">
      <w:pPr>
        <w:jc w:val="both"/>
        <w:rPr>
          <w:rFonts w:asciiTheme="minorHAnsi" w:hAnsiTheme="minorHAnsi" w:cstheme="minorHAnsi"/>
          <w:sz w:val="24"/>
          <w:szCs w:val="24"/>
        </w:rPr>
      </w:pPr>
    </w:p>
    <w:p w:rsidR="002E762F" w:rsidRPr="00A776D3" w:rsidRDefault="002E762F" w:rsidP="002E762F">
      <w:pPr>
        <w:jc w:val="both"/>
        <w:rPr>
          <w:rFonts w:asciiTheme="minorHAnsi" w:hAnsiTheme="minorHAnsi" w:cstheme="minorHAnsi"/>
          <w:sz w:val="24"/>
          <w:szCs w:val="24"/>
        </w:rPr>
      </w:pPr>
      <w:r w:rsidRPr="00A776D3">
        <w:rPr>
          <w:rFonts w:asciiTheme="minorHAnsi" w:hAnsiTheme="minorHAnsi" w:cstheme="minorHAnsi"/>
          <w:sz w:val="24"/>
          <w:szCs w:val="24"/>
        </w:rPr>
        <w:t>As you are aware, any post working within a School includes substantial access to young people and all appointments are subject to an enhanced Disclosure and Barring Service check and a satisfactory result being received. All employees (temporary or permanent) are required to inform the School of any subsequent convictions or other matters whilst employed by the School.  Failure to do so will result in the disciplinary process being invoked. All employees in posts eligible for an enhanced check are contractually required to undergo a re-check upon request.</w:t>
      </w:r>
    </w:p>
    <w:p w:rsidR="002E762F" w:rsidRPr="00A776D3" w:rsidRDefault="002E762F" w:rsidP="002E762F">
      <w:pPr>
        <w:rPr>
          <w:rFonts w:asciiTheme="minorHAnsi" w:hAnsiTheme="minorHAnsi" w:cstheme="minorHAnsi"/>
          <w:sz w:val="24"/>
          <w:szCs w:val="24"/>
        </w:rPr>
      </w:pPr>
    </w:p>
    <w:p w:rsidR="002E762F" w:rsidRDefault="002E762F" w:rsidP="002E762F">
      <w:pPr>
        <w:rPr>
          <w:rFonts w:asciiTheme="minorHAnsi" w:hAnsiTheme="minorHAnsi" w:cstheme="minorHAnsi"/>
          <w:sz w:val="24"/>
          <w:szCs w:val="24"/>
        </w:rPr>
      </w:pPr>
    </w:p>
    <w:p w:rsidR="002E762F" w:rsidRDefault="002E762F" w:rsidP="002E762F">
      <w:pPr>
        <w:rPr>
          <w:rFonts w:asciiTheme="minorHAnsi" w:hAnsiTheme="minorHAnsi" w:cstheme="minorHAnsi"/>
          <w:sz w:val="24"/>
          <w:szCs w:val="24"/>
        </w:rPr>
      </w:pPr>
    </w:p>
    <w:p w:rsidR="002E762F" w:rsidRPr="00A776D3" w:rsidRDefault="002E762F" w:rsidP="002E762F">
      <w:pPr>
        <w:rPr>
          <w:rFonts w:asciiTheme="minorHAnsi" w:hAnsiTheme="minorHAnsi" w:cstheme="minorHAnsi"/>
          <w:sz w:val="24"/>
          <w:szCs w:val="24"/>
        </w:rPr>
      </w:pPr>
    </w:p>
    <w:p w:rsidR="002E762F" w:rsidRDefault="002E762F" w:rsidP="002E762F">
      <w:pPr>
        <w:rPr>
          <w:rFonts w:asciiTheme="minorHAnsi" w:hAnsiTheme="minorHAnsi" w:cstheme="minorHAnsi"/>
          <w:sz w:val="24"/>
          <w:szCs w:val="24"/>
        </w:rPr>
      </w:pPr>
      <w:r w:rsidRPr="00A776D3">
        <w:rPr>
          <w:rFonts w:asciiTheme="minorHAnsi" w:hAnsiTheme="minorHAnsi" w:cstheme="minorHAnsi"/>
          <w:sz w:val="24"/>
          <w:szCs w:val="24"/>
        </w:rPr>
        <w:t xml:space="preserve">Name……………………………………………………………………………. </w:t>
      </w:r>
      <w:r>
        <w:rPr>
          <w:rFonts w:asciiTheme="minorHAnsi" w:hAnsiTheme="minorHAnsi" w:cstheme="minorHAnsi"/>
          <w:sz w:val="24"/>
          <w:szCs w:val="24"/>
        </w:rPr>
        <w:t xml:space="preserve"> </w:t>
      </w:r>
      <w:r w:rsidRPr="00A776D3">
        <w:rPr>
          <w:rFonts w:asciiTheme="minorHAnsi" w:hAnsiTheme="minorHAnsi" w:cstheme="minorHAnsi"/>
          <w:sz w:val="24"/>
          <w:szCs w:val="24"/>
        </w:rPr>
        <w:t>Date……………………………………………………</w:t>
      </w:r>
    </w:p>
    <w:p w:rsidR="002E762F" w:rsidRPr="00A776D3" w:rsidRDefault="002E762F" w:rsidP="002E762F">
      <w:pPr>
        <w:rPr>
          <w:rFonts w:asciiTheme="minorHAnsi" w:hAnsiTheme="minorHAnsi" w:cstheme="minorHAnsi"/>
          <w:sz w:val="24"/>
          <w:szCs w:val="24"/>
        </w:rPr>
      </w:pPr>
    </w:p>
    <w:p w:rsidR="002E762F" w:rsidRPr="00A776D3" w:rsidRDefault="002E762F" w:rsidP="002E762F">
      <w:pPr>
        <w:rPr>
          <w:rFonts w:asciiTheme="minorHAnsi" w:hAnsiTheme="minorHAnsi" w:cstheme="minorHAnsi"/>
          <w:sz w:val="24"/>
          <w:szCs w:val="24"/>
        </w:rPr>
      </w:pPr>
    </w:p>
    <w:p w:rsidR="002E762F" w:rsidRPr="00A776D3" w:rsidRDefault="002E762F" w:rsidP="002E762F">
      <w:pPr>
        <w:rPr>
          <w:rFonts w:asciiTheme="minorHAnsi" w:hAnsiTheme="minorHAnsi" w:cstheme="minorHAnsi"/>
          <w:sz w:val="24"/>
          <w:szCs w:val="24"/>
        </w:rPr>
      </w:pPr>
      <w:r w:rsidRPr="00A776D3">
        <w:rPr>
          <w:rFonts w:asciiTheme="minorHAnsi" w:hAnsiTheme="minorHAnsi" w:cstheme="minorHAnsi"/>
          <w:sz w:val="24"/>
          <w:szCs w:val="24"/>
        </w:rPr>
        <w:t>Signature……………………………………………………………………………………</w:t>
      </w:r>
    </w:p>
    <w:p w:rsidR="002E762F" w:rsidRPr="00A776D3" w:rsidRDefault="002E762F" w:rsidP="002E762F">
      <w:pPr>
        <w:rPr>
          <w:rFonts w:asciiTheme="minorHAnsi" w:hAnsiTheme="minorHAnsi" w:cstheme="minorHAnsi"/>
          <w:sz w:val="24"/>
          <w:szCs w:val="24"/>
        </w:rPr>
      </w:pPr>
    </w:p>
    <w:p w:rsidR="002E762F" w:rsidRPr="00A776D3" w:rsidRDefault="002E762F" w:rsidP="002E762F">
      <w:pPr>
        <w:jc w:val="both"/>
        <w:rPr>
          <w:rFonts w:asciiTheme="minorHAnsi" w:hAnsiTheme="minorHAnsi" w:cstheme="minorHAnsi"/>
          <w:sz w:val="24"/>
          <w:szCs w:val="24"/>
        </w:rPr>
      </w:pPr>
    </w:p>
    <w:p w:rsidR="002E762F" w:rsidRPr="00A776D3" w:rsidRDefault="002E762F" w:rsidP="002E762F">
      <w:pPr>
        <w:jc w:val="both"/>
        <w:rPr>
          <w:rFonts w:asciiTheme="minorHAnsi" w:hAnsiTheme="minorHAnsi" w:cstheme="minorHAnsi"/>
          <w:sz w:val="24"/>
          <w:szCs w:val="24"/>
        </w:rPr>
      </w:pPr>
    </w:p>
    <w:p w:rsidR="002E762F" w:rsidRPr="00A776D3" w:rsidRDefault="002E762F" w:rsidP="002E762F">
      <w:pPr>
        <w:jc w:val="both"/>
        <w:rPr>
          <w:rFonts w:asciiTheme="minorHAnsi" w:hAnsiTheme="minorHAnsi" w:cstheme="minorHAnsi"/>
          <w:sz w:val="24"/>
          <w:szCs w:val="24"/>
        </w:rPr>
      </w:pPr>
    </w:p>
    <w:p w:rsidR="002E762F" w:rsidRDefault="002E762F">
      <w:pPr>
        <w:rPr>
          <w:sz w:val="24"/>
        </w:rPr>
      </w:pPr>
      <w:bookmarkStart w:id="2" w:name="_GoBack"/>
      <w:bookmarkEnd w:id="2"/>
    </w:p>
    <w:p w:rsidR="00A70CDB" w:rsidRPr="002E762F" w:rsidRDefault="00A70CDB" w:rsidP="002E762F">
      <w:pPr>
        <w:jc w:val="center"/>
        <w:rPr>
          <w:rFonts w:asciiTheme="minorHAnsi" w:hAnsiTheme="minorHAnsi" w:cstheme="minorHAnsi"/>
          <w:iCs/>
          <w:sz w:val="40"/>
        </w:rPr>
      </w:pPr>
      <w:r w:rsidRPr="002E762F">
        <w:rPr>
          <w:rFonts w:asciiTheme="minorHAnsi" w:hAnsiTheme="minorHAnsi" w:cstheme="minorHAnsi"/>
          <w:iCs/>
          <w:sz w:val="40"/>
        </w:rPr>
        <w:t>Person Specification</w:t>
      </w:r>
    </w:p>
    <w:p w:rsidR="00A70CDB" w:rsidRPr="002E762F" w:rsidRDefault="00A70CDB" w:rsidP="002E762F">
      <w:pPr>
        <w:jc w:val="center"/>
        <w:rPr>
          <w:rFonts w:asciiTheme="minorHAnsi" w:hAnsiTheme="minorHAnsi" w:cstheme="minorHAnsi"/>
          <w:iCs/>
          <w:sz w:val="40"/>
        </w:rPr>
      </w:pPr>
    </w:p>
    <w:p w:rsidR="00A70CDB" w:rsidRPr="002E762F" w:rsidRDefault="00A70CDB" w:rsidP="002E762F">
      <w:pPr>
        <w:jc w:val="center"/>
        <w:rPr>
          <w:rFonts w:asciiTheme="minorHAnsi" w:hAnsiTheme="minorHAnsi" w:cstheme="minorHAnsi"/>
          <w:iCs/>
          <w:sz w:val="40"/>
          <w14:shadow w14:blurRad="50800" w14:dist="38100" w14:dir="2700000" w14:sx="100000" w14:sy="100000" w14:kx="0" w14:ky="0" w14:algn="tl">
            <w14:srgbClr w14:val="000000">
              <w14:alpha w14:val="60000"/>
            </w14:srgbClr>
          </w14:shadow>
        </w:rPr>
      </w:pPr>
      <w:r w:rsidRPr="002E762F">
        <w:rPr>
          <w:rFonts w:asciiTheme="minorHAnsi" w:hAnsiTheme="minorHAnsi" w:cstheme="minorHAnsi"/>
          <w:iCs/>
          <w:sz w:val="40"/>
          <w14:shadow w14:blurRad="50800" w14:dist="38100" w14:dir="2700000" w14:sx="100000" w14:sy="100000" w14:kx="0" w14:ky="0" w14:algn="tl">
            <w14:srgbClr w14:val="000000">
              <w14:alpha w14:val="60000"/>
            </w14:srgbClr>
          </w14:shadow>
        </w:rPr>
        <w:t>Science Technician</w:t>
      </w:r>
    </w:p>
    <w:p w:rsidR="00F6566F" w:rsidRPr="002E762F" w:rsidRDefault="00F6566F">
      <w:pPr>
        <w:rPr>
          <w:rFonts w:asciiTheme="minorHAnsi" w:hAnsiTheme="minorHAnsi" w:cstheme="minorHAnsi"/>
          <w:sz w:val="24"/>
        </w:rPr>
      </w:pPr>
    </w:p>
    <w:tbl>
      <w:tblPr>
        <w:tblW w:w="0" w:type="auto"/>
        <w:tblInd w:w="39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000" w:firstRow="0" w:lastRow="0" w:firstColumn="0" w:lastColumn="0" w:noHBand="0" w:noVBand="0"/>
      </w:tblPr>
      <w:tblGrid>
        <w:gridCol w:w="3059"/>
        <w:gridCol w:w="3429"/>
        <w:gridCol w:w="3298"/>
      </w:tblGrid>
      <w:tr w:rsidR="002D27D2" w:rsidRPr="00A52E76" w:rsidTr="00511E82">
        <w:tc>
          <w:tcPr>
            <w:tcW w:w="3059" w:type="dxa"/>
          </w:tcPr>
          <w:p w:rsidR="002D27D2" w:rsidRPr="00F764B8" w:rsidRDefault="002D27D2" w:rsidP="00F764B8">
            <w:pPr>
              <w:pStyle w:val="Heading8"/>
              <w:jc w:val="center"/>
              <w:rPr>
                <w:rFonts w:ascii="Calibri" w:hAnsi="Calibri" w:cs="Calibri"/>
                <w:b/>
                <w:bCs/>
                <w:sz w:val="20"/>
                <w:u w:val="single"/>
              </w:rPr>
            </w:pPr>
            <w:r w:rsidRPr="00F764B8">
              <w:rPr>
                <w:rFonts w:ascii="Calibri" w:hAnsi="Calibri" w:cs="Calibri"/>
                <w:b/>
                <w:bCs/>
                <w:sz w:val="20"/>
                <w:u w:val="single"/>
              </w:rPr>
              <w:t>Essential</w:t>
            </w:r>
          </w:p>
        </w:tc>
        <w:tc>
          <w:tcPr>
            <w:tcW w:w="3429" w:type="dxa"/>
          </w:tcPr>
          <w:p w:rsidR="002D27D2" w:rsidRPr="00F764B8" w:rsidRDefault="002D27D2" w:rsidP="00F764B8">
            <w:pPr>
              <w:pStyle w:val="Heading8"/>
              <w:jc w:val="center"/>
              <w:rPr>
                <w:rFonts w:ascii="Calibri" w:hAnsi="Calibri" w:cs="Calibri"/>
                <w:b/>
                <w:bCs/>
                <w:sz w:val="20"/>
                <w:u w:val="single"/>
              </w:rPr>
            </w:pPr>
            <w:r w:rsidRPr="00F764B8">
              <w:rPr>
                <w:rFonts w:ascii="Calibri" w:hAnsi="Calibri" w:cs="Calibri"/>
                <w:b/>
                <w:bCs/>
                <w:sz w:val="20"/>
                <w:u w:val="single"/>
              </w:rPr>
              <w:t>Desirable</w:t>
            </w:r>
          </w:p>
        </w:tc>
        <w:tc>
          <w:tcPr>
            <w:tcW w:w="3298" w:type="dxa"/>
          </w:tcPr>
          <w:p w:rsidR="002D27D2" w:rsidRPr="00F764B8" w:rsidRDefault="002D27D2" w:rsidP="00F764B8">
            <w:pPr>
              <w:pStyle w:val="Heading8"/>
              <w:jc w:val="center"/>
              <w:rPr>
                <w:rFonts w:ascii="Calibri" w:hAnsi="Calibri" w:cs="Calibri"/>
                <w:b/>
                <w:bCs/>
                <w:sz w:val="20"/>
                <w:u w:val="single"/>
              </w:rPr>
            </w:pPr>
            <w:r w:rsidRPr="00F764B8">
              <w:rPr>
                <w:rFonts w:ascii="Calibri" w:hAnsi="Calibri" w:cs="Calibri"/>
                <w:b/>
                <w:bCs/>
                <w:sz w:val="20"/>
                <w:u w:val="single"/>
              </w:rPr>
              <w:t>Disqualifier</w:t>
            </w:r>
          </w:p>
          <w:p w:rsidR="002D27D2" w:rsidRPr="00F764B8" w:rsidRDefault="002D27D2" w:rsidP="00F764B8">
            <w:pPr>
              <w:jc w:val="center"/>
              <w:rPr>
                <w:rFonts w:ascii="Calibri" w:hAnsi="Calibri" w:cs="Calibri"/>
              </w:rPr>
            </w:pPr>
          </w:p>
        </w:tc>
      </w:tr>
      <w:tr w:rsidR="002D27D2" w:rsidRPr="00A52E76" w:rsidTr="00511E82">
        <w:tc>
          <w:tcPr>
            <w:tcW w:w="3059" w:type="dxa"/>
          </w:tcPr>
          <w:p w:rsidR="002D27D2" w:rsidRDefault="002D27D2" w:rsidP="00F764B8">
            <w:pPr>
              <w:rPr>
                <w:rFonts w:ascii="Calibri" w:hAnsi="Calibri" w:cs="Calibri"/>
              </w:rPr>
            </w:pPr>
            <w:r w:rsidRPr="00F764B8">
              <w:rPr>
                <w:rFonts w:ascii="Calibri" w:hAnsi="Calibri" w:cs="Calibri"/>
              </w:rPr>
              <w:t>Ability to communicate verbally and in writing with students, staff, parents and others.</w:t>
            </w:r>
          </w:p>
          <w:p w:rsidR="002E762F" w:rsidRPr="00F764B8" w:rsidRDefault="002E762F" w:rsidP="00F764B8">
            <w:pPr>
              <w:rPr>
                <w:rFonts w:ascii="Calibri" w:hAnsi="Calibri" w:cs="Calibri"/>
              </w:rPr>
            </w:pPr>
          </w:p>
        </w:tc>
        <w:tc>
          <w:tcPr>
            <w:tcW w:w="3429" w:type="dxa"/>
          </w:tcPr>
          <w:p w:rsidR="002D27D2" w:rsidRPr="00F764B8" w:rsidRDefault="002D27D2" w:rsidP="00F764B8">
            <w:pPr>
              <w:rPr>
                <w:rFonts w:ascii="Calibri" w:hAnsi="Calibri" w:cs="Calibri"/>
              </w:rPr>
            </w:pPr>
            <w:r w:rsidRPr="00F764B8">
              <w:rPr>
                <w:rFonts w:ascii="Calibri" w:hAnsi="Calibri" w:cs="Calibri"/>
              </w:rPr>
              <w:t xml:space="preserve"> </w:t>
            </w:r>
          </w:p>
          <w:p w:rsidR="002D27D2" w:rsidRPr="00F764B8" w:rsidRDefault="002D27D2" w:rsidP="00F764B8">
            <w:pPr>
              <w:jc w:val="both"/>
              <w:rPr>
                <w:rFonts w:ascii="Calibri" w:hAnsi="Calibri" w:cs="Calibri"/>
              </w:rPr>
            </w:pPr>
          </w:p>
        </w:tc>
        <w:tc>
          <w:tcPr>
            <w:tcW w:w="3298" w:type="dxa"/>
          </w:tcPr>
          <w:p w:rsidR="002D27D2" w:rsidRPr="00F764B8" w:rsidRDefault="002D27D2" w:rsidP="00F764B8">
            <w:pPr>
              <w:jc w:val="both"/>
              <w:rPr>
                <w:rFonts w:ascii="Calibri" w:hAnsi="Calibri" w:cs="Calibri"/>
              </w:rPr>
            </w:pPr>
            <w:r w:rsidRPr="00F764B8">
              <w:rPr>
                <w:rFonts w:ascii="Calibri" w:hAnsi="Calibri" w:cs="Calibri"/>
              </w:rPr>
              <w:t>An inability to communicate verbally and in writing.</w:t>
            </w:r>
          </w:p>
        </w:tc>
      </w:tr>
      <w:tr w:rsidR="002D27D2" w:rsidRPr="00A52E76" w:rsidTr="00511E82">
        <w:tc>
          <w:tcPr>
            <w:tcW w:w="3059" w:type="dxa"/>
          </w:tcPr>
          <w:p w:rsidR="002D27D2" w:rsidRDefault="002D27D2" w:rsidP="00F764B8">
            <w:pPr>
              <w:rPr>
                <w:rFonts w:ascii="Calibri" w:hAnsi="Calibri" w:cs="Calibri"/>
              </w:rPr>
            </w:pPr>
            <w:r w:rsidRPr="00F764B8">
              <w:rPr>
                <w:rFonts w:ascii="Calibri" w:hAnsi="Calibri" w:cs="Calibri"/>
              </w:rPr>
              <w:t>At least 5 GCSE passes at Grade C or above (or their equivalent, e</w:t>
            </w:r>
            <w:r w:rsidR="002E762F">
              <w:rPr>
                <w:rFonts w:ascii="Calibri" w:hAnsi="Calibri" w:cs="Calibri"/>
              </w:rPr>
              <w:t>.</w:t>
            </w:r>
            <w:r w:rsidRPr="00F764B8">
              <w:rPr>
                <w:rFonts w:ascii="Calibri" w:hAnsi="Calibri" w:cs="Calibri"/>
              </w:rPr>
              <w:t>g</w:t>
            </w:r>
            <w:r w:rsidR="002E762F">
              <w:rPr>
                <w:rFonts w:ascii="Calibri" w:hAnsi="Calibri" w:cs="Calibri"/>
              </w:rPr>
              <w:t>.</w:t>
            </w:r>
            <w:r w:rsidRPr="00F764B8">
              <w:rPr>
                <w:rFonts w:ascii="Calibri" w:hAnsi="Calibri" w:cs="Calibri"/>
              </w:rPr>
              <w:t xml:space="preserve"> relevant </w:t>
            </w:r>
            <w:r w:rsidR="002E762F">
              <w:rPr>
                <w:rFonts w:ascii="Calibri" w:hAnsi="Calibri" w:cs="Calibri"/>
              </w:rPr>
              <w:t>experience) including English, mathematics and s</w:t>
            </w:r>
            <w:r w:rsidRPr="00F764B8">
              <w:rPr>
                <w:rFonts w:ascii="Calibri" w:hAnsi="Calibri" w:cs="Calibri"/>
              </w:rPr>
              <w:t>cience.</w:t>
            </w:r>
          </w:p>
          <w:p w:rsidR="002E762F" w:rsidRPr="00F764B8" w:rsidRDefault="002E762F" w:rsidP="00F764B8">
            <w:pPr>
              <w:rPr>
                <w:rFonts w:ascii="Calibri" w:hAnsi="Calibri" w:cs="Calibri"/>
              </w:rPr>
            </w:pPr>
          </w:p>
        </w:tc>
        <w:tc>
          <w:tcPr>
            <w:tcW w:w="3429" w:type="dxa"/>
          </w:tcPr>
          <w:p w:rsidR="002D27D2" w:rsidRPr="00F764B8" w:rsidRDefault="002E762F" w:rsidP="00F764B8">
            <w:pPr>
              <w:rPr>
                <w:rFonts w:ascii="Calibri" w:hAnsi="Calibri" w:cs="Calibri"/>
              </w:rPr>
            </w:pPr>
            <w:r>
              <w:rPr>
                <w:rFonts w:ascii="Calibri" w:hAnsi="Calibri" w:cs="Calibri"/>
              </w:rPr>
              <w:t>Level 3 or 4 qualification</w:t>
            </w:r>
          </w:p>
        </w:tc>
        <w:tc>
          <w:tcPr>
            <w:tcW w:w="3298" w:type="dxa"/>
          </w:tcPr>
          <w:p w:rsidR="002D27D2" w:rsidRPr="00F764B8" w:rsidRDefault="002D27D2" w:rsidP="00F764B8">
            <w:pPr>
              <w:rPr>
                <w:rFonts w:ascii="Calibri" w:hAnsi="Calibri" w:cs="Calibri"/>
              </w:rPr>
            </w:pPr>
            <w:r w:rsidRPr="00F764B8">
              <w:rPr>
                <w:rFonts w:ascii="Calibri" w:hAnsi="Calibri" w:cs="Calibri"/>
              </w:rPr>
              <w:t>No academic and/or vocational qualifications.</w:t>
            </w:r>
          </w:p>
        </w:tc>
      </w:tr>
      <w:tr w:rsidR="00511E82" w:rsidRPr="00A52E76" w:rsidTr="00511E82">
        <w:tc>
          <w:tcPr>
            <w:tcW w:w="3059" w:type="dxa"/>
          </w:tcPr>
          <w:p w:rsidR="00511E82" w:rsidRPr="00F764B8" w:rsidRDefault="00511E82" w:rsidP="00511E82">
            <w:pPr>
              <w:rPr>
                <w:rFonts w:ascii="Calibri" w:hAnsi="Calibri" w:cs="Calibri"/>
              </w:rPr>
            </w:pPr>
            <w:r w:rsidRPr="00F764B8">
              <w:rPr>
                <w:rFonts w:ascii="Calibri" w:hAnsi="Calibri" w:cs="Calibri"/>
              </w:rPr>
              <w:t>Previous experience of working in a Science Laboratory.</w:t>
            </w:r>
          </w:p>
          <w:p w:rsidR="00511E82" w:rsidRPr="00F764B8" w:rsidRDefault="00511E82" w:rsidP="00511E82">
            <w:pPr>
              <w:rPr>
                <w:rFonts w:ascii="Calibri" w:hAnsi="Calibri" w:cs="Calibri"/>
              </w:rPr>
            </w:pPr>
          </w:p>
        </w:tc>
        <w:tc>
          <w:tcPr>
            <w:tcW w:w="3429" w:type="dxa"/>
          </w:tcPr>
          <w:p w:rsidR="00511E82" w:rsidRPr="00F764B8" w:rsidRDefault="00511E82" w:rsidP="00511E82">
            <w:pPr>
              <w:rPr>
                <w:rFonts w:ascii="Calibri" w:hAnsi="Calibri" w:cs="Calibri"/>
              </w:rPr>
            </w:pPr>
          </w:p>
        </w:tc>
        <w:tc>
          <w:tcPr>
            <w:tcW w:w="3298" w:type="dxa"/>
          </w:tcPr>
          <w:p w:rsidR="00511E82" w:rsidRPr="00F764B8" w:rsidRDefault="00511E82" w:rsidP="00511E82">
            <w:pPr>
              <w:rPr>
                <w:rFonts w:ascii="Calibri" w:hAnsi="Calibri" w:cs="Calibri"/>
              </w:rPr>
            </w:pPr>
          </w:p>
          <w:p w:rsidR="00511E82" w:rsidRPr="00F764B8" w:rsidRDefault="00511E82" w:rsidP="00511E82">
            <w:pPr>
              <w:rPr>
                <w:rFonts w:ascii="Calibri" w:hAnsi="Calibri" w:cs="Calibri"/>
              </w:rPr>
            </w:pPr>
          </w:p>
        </w:tc>
      </w:tr>
      <w:tr w:rsidR="00511E82" w:rsidRPr="00A52E76" w:rsidTr="00511E82">
        <w:tc>
          <w:tcPr>
            <w:tcW w:w="3059" w:type="dxa"/>
          </w:tcPr>
          <w:p w:rsidR="00511E82" w:rsidRPr="00F764B8" w:rsidRDefault="00511E82" w:rsidP="00511E82">
            <w:pPr>
              <w:rPr>
                <w:rFonts w:ascii="Calibri" w:hAnsi="Calibri" w:cs="Calibri"/>
              </w:rPr>
            </w:pPr>
            <w:r w:rsidRPr="00F764B8">
              <w:rPr>
                <w:rFonts w:ascii="Calibri" w:hAnsi="Calibri" w:cs="Calibri"/>
              </w:rPr>
              <w:t>An ability to work on own initiative.</w:t>
            </w:r>
          </w:p>
          <w:p w:rsidR="00511E82" w:rsidRPr="00F764B8" w:rsidRDefault="00511E82" w:rsidP="00511E82">
            <w:pPr>
              <w:rPr>
                <w:rFonts w:ascii="Calibri" w:hAnsi="Calibri" w:cs="Calibri"/>
              </w:rPr>
            </w:pPr>
          </w:p>
        </w:tc>
        <w:tc>
          <w:tcPr>
            <w:tcW w:w="3429" w:type="dxa"/>
          </w:tcPr>
          <w:p w:rsidR="00511E82" w:rsidRPr="00F764B8" w:rsidRDefault="00511E82" w:rsidP="00511E82">
            <w:pPr>
              <w:jc w:val="both"/>
              <w:rPr>
                <w:rFonts w:ascii="Calibri" w:hAnsi="Calibri" w:cs="Calibri"/>
              </w:rPr>
            </w:pPr>
          </w:p>
        </w:tc>
        <w:tc>
          <w:tcPr>
            <w:tcW w:w="3298" w:type="dxa"/>
          </w:tcPr>
          <w:p w:rsidR="00511E82" w:rsidRPr="00F764B8" w:rsidRDefault="00511E82" w:rsidP="00511E82">
            <w:pPr>
              <w:rPr>
                <w:rFonts w:ascii="Calibri" w:hAnsi="Calibri" w:cs="Calibri"/>
              </w:rPr>
            </w:pPr>
          </w:p>
          <w:p w:rsidR="00511E82" w:rsidRPr="00F764B8" w:rsidRDefault="00511E82" w:rsidP="00511E82">
            <w:pPr>
              <w:rPr>
                <w:rFonts w:ascii="Calibri" w:hAnsi="Calibri" w:cs="Calibri"/>
              </w:rPr>
            </w:pPr>
          </w:p>
        </w:tc>
      </w:tr>
      <w:tr w:rsidR="00511E82" w:rsidRPr="00A52E76" w:rsidTr="00511E82">
        <w:trPr>
          <w:trHeight w:val="276"/>
        </w:trPr>
        <w:tc>
          <w:tcPr>
            <w:tcW w:w="3059" w:type="dxa"/>
          </w:tcPr>
          <w:p w:rsidR="00511E82" w:rsidRDefault="00511E82" w:rsidP="00511E82">
            <w:pPr>
              <w:rPr>
                <w:rFonts w:ascii="Calibri" w:hAnsi="Calibri" w:cs="Calibri"/>
              </w:rPr>
            </w:pPr>
            <w:r w:rsidRPr="00F764B8">
              <w:rPr>
                <w:rFonts w:ascii="Calibri" w:hAnsi="Calibri" w:cs="Calibri"/>
              </w:rPr>
              <w:t xml:space="preserve">Willingness to carry out Portable Appliance Testing (PAT) – full training will be given if needed. </w:t>
            </w:r>
          </w:p>
          <w:p w:rsidR="002E762F" w:rsidRPr="00F764B8" w:rsidRDefault="002E762F" w:rsidP="00511E82">
            <w:pPr>
              <w:rPr>
                <w:rFonts w:ascii="Calibri" w:hAnsi="Calibri" w:cs="Calibri"/>
              </w:rPr>
            </w:pPr>
          </w:p>
        </w:tc>
        <w:tc>
          <w:tcPr>
            <w:tcW w:w="3429" w:type="dxa"/>
          </w:tcPr>
          <w:p w:rsidR="00511E82" w:rsidRPr="00F764B8" w:rsidRDefault="00511E82" w:rsidP="00511E82">
            <w:pPr>
              <w:jc w:val="both"/>
              <w:rPr>
                <w:rFonts w:ascii="Calibri" w:hAnsi="Calibri" w:cs="Calibri"/>
              </w:rPr>
            </w:pPr>
            <w:r w:rsidRPr="00F764B8">
              <w:rPr>
                <w:rFonts w:ascii="Calibri" w:hAnsi="Calibri" w:cs="Calibri"/>
              </w:rPr>
              <w:t>Portable Appliance Testing Certificate</w:t>
            </w:r>
          </w:p>
        </w:tc>
        <w:tc>
          <w:tcPr>
            <w:tcW w:w="3298" w:type="dxa"/>
          </w:tcPr>
          <w:p w:rsidR="00511E82" w:rsidRPr="00F764B8" w:rsidRDefault="00511E82" w:rsidP="00511E82">
            <w:pPr>
              <w:rPr>
                <w:rFonts w:ascii="Calibri" w:hAnsi="Calibri" w:cs="Calibri"/>
              </w:rPr>
            </w:pPr>
          </w:p>
        </w:tc>
      </w:tr>
      <w:tr w:rsidR="00511E82" w:rsidRPr="00A52E76" w:rsidTr="00511E82">
        <w:trPr>
          <w:trHeight w:val="276"/>
        </w:trPr>
        <w:tc>
          <w:tcPr>
            <w:tcW w:w="3059" w:type="dxa"/>
          </w:tcPr>
          <w:p w:rsidR="00511E82" w:rsidRPr="00F764B8" w:rsidRDefault="00511E82" w:rsidP="00511E82">
            <w:pPr>
              <w:rPr>
                <w:rFonts w:ascii="Calibri" w:hAnsi="Calibri" w:cs="Calibri"/>
              </w:rPr>
            </w:pPr>
            <w:r w:rsidRPr="00F764B8">
              <w:rPr>
                <w:rFonts w:ascii="Calibri" w:hAnsi="Calibri" w:cs="Calibri"/>
              </w:rPr>
              <w:t>A good attendance record.</w:t>
            </w:r>
          </w:p>
          <w:p w:rsidR="00511E82" w:rsidRPr="00F764B8" w:rsidRDefault="00511E82" w:rsidP="00511E82">
            <w:pPr>
              <w:rPr>
                <w:rFonts w:ascii="Calibri" w:hAnsi="Calibri" w:cs="Calibri"/>
              </w:rPr>
            </w:pPr>
          </w:p>
        </w:tc>
        <w:tc>
          <w:tcPr>
            <w:tcW w:w="3429" w:type="dxa"/>
          </w:tcPr>
          <w:p w:rsidR="00511E82" w:rsidRPr="00F764B8" w:rsidRDefault="00511E82" w:rsidP="00511E82">
            <w:pPr>
              <w:jc w:val="both"/>
              <w:rPr>
                <w:rFonts w:ascii="Calibri" w:hAnsi="Calibri" w:cs="Calibri"/>
              </w:rPr>
            </w:pPr>
          </w:p>
        </w:tc>
        <w:tc>
          <w:tcPr>
            <w:tcW w:w="3298" w:type="dxa"/>
          </w:tcPr>
          <w:p w:rsidR="00511E82" w:rsidRPr="00F764B8" w:rsidRDefault="00511E82" w:rsidP="00511E82">
            <w:pPr>
              <w:rPr>
                <w:rFonts w:ascii="Calibri" w:hAnsi="Calibri" w:cs="Calibri"/>
              </w:rPr>
            </w:pPr>
          </w:p>
        </w:tc>
      </w:tr>
      <w:tr w:rsidR="00511E82" w:rsidRPr="00A52E76" w:rsidTr="00511E82">
        <w:tc>
          <w:tcPr>
            <w:tcW w:w="3059" w:type="dxa"/>
          </w:tcPr>
          <w:p w:rsidR="00511E82" w:rsidRPr="00F764B8" w:rsidRDefault="00511E82" w:rsidP="00511E82">
            <w:pPr>
              <w:rPr>
                <w:rFonts w:ascii="Calibri" w:hAnsi="Calibri" w:cs="Calibri"/>
              </w:rPr>
            </w:pPr>
            <w:r w:rsidRPr="00F764B8">
              <w:rPr>
                <w:rFonts w:ascii="Calibri" w:hAnsi="Calibri" w:cs="Calibri"/>
              </w:rPr>
              <w:t xml:space="preserve">A sense of </w:t>
            </w:r>
            <w:proofErr w:type="spellStart"/>
            <w:r w:rsidRPr="00F764B8">
              <w:rPr>
                <w:rFonts w:ascii="Calibri" w:hAnsi="Calibri" w:cs="Calibri"/>
              </w:rPr>
              <w:t>humour</w:t>
            </w:r>
            <w:proofErr w:type="spellEnd"/>
            <w:r w:rsidRPr="00F764B8">
              <w:rPr>
                <w:rFonts w:ascii="Calibri" w:hAnsi="Calibri" w:cs="Calibri"/>
              </w:rPr>
              <w:t>.</w:t>
            </w:r>
          </w:p>
          <w:p w:rsidR="00511E82" w:rsidRPr="00F764B8" w:rsidRDefault="00511E82" w:rsidP="00511E82">
            <w:pPr>
              <w:rPr>
                <w:rFonts w:ascii="Calibri" w:hAnsi="Calibri" w:cs="Calibri"/>
              </w:rPr>
            </w:pPr>
          </w:p>
        </w:tc>
        <w:tc>
          <w:tcPr>
            <w:tcW w:w="3429" w:type="dxa"/>
          </w:tcPr>
          <w:p w:rsidR="00511E82" w:rsidRPr="00F764B8" w:rsidRDefault="00511E82" w:rsidP="00511E82">
            <w:pPr>
              <w:jc w:val="both"/>
              <w:rPr>
                <w:rFonts w:ascii="Calibri" w:hAnsi="Calibri" w:cs="Calibri"/>
              </w:rPr>
            </w:pPr>
          </w:p>
        </w:tc>
        <w:tc>
          <w:tcPr>
            <w:tcW w:w="3298" w:type="dxa"/>
          </w:tcPr>
          <w:p w:rsidR="00511E82" w:rsidRPr="00F764B8" w:rsidRDefault="00511E82" w:rsidP="00511E82">
            <w:pPr>
              <w:rPr>
                <w:rFonts w:ascii="Calibri" w:hAnsi="Calibri" w:cs="Calibri"/>
              </w:rPr>
            </w:pPr>
          </w:p>
        </w:tc>
      </w:tr>
      <w:tr w:rsidR="00511E82" w:rsidRPr="00A52E76" w:rsidTr="00511E82">
        <w:tc>
          <w:tcPr>
            <w:tcW w:w="3059" w:type="dxa"/>
          </w:tcPr>
          <w:p w:rsidR="00511E82" w:rsidRDefault="00511E82" w:rsidP="00511E82">
            <w:pPr>
              <w:rPr>
                <w:rFonts w:ascii="Calibri" w:hAnsi="Calibri" w:cs="Calibri"/>
              </w:rPr>
            </w:pPr>
            <w:r w:rsidRPr="00F764B8">
              <w:rPr>
                <w:rFonts w:ascii="Calibri" w:hAnsi="Calibri" w:cs="Calibri"/>
              </w:rPr>
              <w:t>A willingness to participate in professional development, as necessary.</w:t>
            </w:r>
          </w:p>
          <w:p w:rsidR="002E762F" w:rsidRPr="00F764B8" w:rsidRDefault="002E762F" w:rsidP="00511E82">
            <w:pPr>
              <w:rPr>
                <w:rFonts w:ascii="Calibri" w:hAnsi="Calibri" w:cs="Calibri"/>
              </w:rPr>
            </w:pPr>
          </w:p>
        </w:tc>
        <w:tc>
          <w:tcPr>
            <w:tcW w:w="3429" w:type="dxa"/>
          </w:tcPr>
          <w:p w:rsidR="00511E82" w:rsidRPr="00F764B8" w:rsidRDefault="00511E82" w:rsidP="00511E82">
            <w:pPr>
              <w:jc w:val="both"/>
              <w:rPr>
                <w:rFonts w:ascii="Calibri" w:hAnsi="Calibri" w:cs="Calibri"/>
              </w:rPr>
            </w:pPr>
          </w:p>
        </w:tc>
        <w:tc>
          <w:tcPr>
            <w:tcW w:w="3298" w:type="dxa"/>
          </w:tcPr>
          <w:p w:rsidR="00511E82" w:rsidRPr="00F764B8" w:rsidRDefault="00511E82" w:rsidP="00511E82">
            <w:pPr>
              <w:rPr>
                <w:rFonts w:ascii="Calibri" w:hAnsi="Calibri" w:cs="Calibri"/>
              </w:rPr>
            </w:pPr>
          </w:p>
        </w:tc>
      </w:tr>
      <w:tr w:rsidR="00511E82" w:rsidRPr="00A52E76" w:rsidTr="00511E82">
        <w:tc>
          <w:tcPr>
            <w:tcW w:w="3059" w:type="dxa"/>
          </w:tcPr>
          <w:p w:rsidR="00511E82" w:rsidRDefault="00511E82" w:rsidP="00511E82">
            <w:pPr>
              <w:rPr>
                <w:rFonts w:ascii="Calibri" w:hAnsi="Calibri" w:cs="Calibri"/>
              </w:rPr>
            </w:pPr>
            <w:r w:rsidRPr="00F764B8">
              <w:rPr>
                <w:rFonts w:ascii="Calibri" w:hAnsi="Calibri" w:cs="Calibri"/>
              </w:rPr>
              <w:t xml:space="preserve">Full Driving </w:t>
            </w:r>
            <w:proofErr w:type="spellStart"/>
            <w:r w:rsidRPr="00F764B8">
              <w:rPr>
                <w:rFonts w:ascii="Calibri" w:hAnsi="Calibri" w:cs="Calibri"/>
              </w:rPr>
              <w:t>Licence</w:t>
            </w:r>
            <w:proofErr w:type="spellEnd"/>
            <w:r w:rsidRPr="00F764B8">
              <w:rPr>
                <w:rFonts w:ascii="Calibri" w:hAnsi="Calibri" w:cs="Calibri"/>
              </w:rPr>
              <w:t xml:space="preserve"> and a willingness to drive the School Minibus (training will be provided).</w:t>
            </w:r>
          </w:p>
          <w:p w:rsidR="002E762F" w:rsidRPr="00F764B8" w:rsidRDefault="002E762F" w:rsidP="00511E82">
            <w:pPr>
              <w:rPr>
                <w:rFonts w:ascii="Calibri" w:hAnsi="Calibri" w:cs="Calibri"/>
              </w:rPr>
            </w:pPr>
          </w:p>
        </w:tc>
        <w:tc>
          <w:tcPr>
            <w:tcW w:w="3429" w:type="dxa"/>
          </w:tcPr>
          <w:p w:rsidR="00511E82" w:rsidRPr="00F764B8" w:rsidRDefault="00511E82" w:rsidP="00511E82">
            <w:pPr>
              <w:jc w:val="both"/>
              <w:rPr>
                <w:rFonts w:ascii="Calibri" w:hAnsi="Calibri" w:cs="Calibri"/>
              </w:rPr>
            </w:pPr>
            <w:r w:rsidRPr="00F764B8">
              <w:rPr>
                <w:rFonts w:ascii="Calibri" w:hAnsi="Calibri" w:cs="Calibri"/>
              </w:rPr>
              <w:t xml:space="preserve">Mini Bus Driving </w:t>
            </w:r>
            <w:proofErr w:type="spellStart"/>
            <w:r w:rsidRPr="00F764B8">
              <w:rPr>
                <w:rFonts w:ascii="Calibri" w:hAnsi="Calibri" w:cs="Calibri"/>
              </w:rPr>
              <w:t>Licence</w:t>
            </w:r>
            <w:proofErr w:type="spellEnd"/>
          </w:p>
        </w:tc>
        <w:tc>
          <w:tcPr>
            <w:tcW w:w="3298" w:type="dxa"/>
          </w:tcPr>
          <w:p w:rsidR="00511E82" w:rsidRPr="00F764B8" w:rsidRDefault="00511E82" w:rsidP="00511E82">
            <w:pPr>
              <w:rPr>
                <w:rFonts w:ascii="Calibri" w:hAnsi="Calibri" w:cs="Calibri"/>
              </w:rPr>
            </w:pPr>
          </w:p>
        </w:tc>
      </w:tr>
      <w:tr w:rsidR="00511E82" w:rsidRPr="00A52E76" w:rsidTr="00511E82">
        <w:tc>
          <w:tcPr>
            <w:tcW w:w="3059" w:type="dxa"/>
          </w:tcPr>
          <w:p w:rsidR="00511E82" w:rsidRDefault="00511E82" w:rsidP="00511E82">
            <w:pPr>
              <w:rPr>
                <w:rFonts w:ascii="Calibri" w:hAnsi="Calibri" w:cs="Calibri"/>
              </w:rPr>
            </w:pPr>
            <w:r w:rsidRPr="00F764B8">
              <w:rPr>
                <w:rFonts w:ascii="Calibri" w:hAnsi="Calibri" w:cs="Calibri"/>
              </w:rPr>
              <w:t>An awareness of the importance of Health and Safety within a School Science Department.</w:t>
            </w:r>
          </w:p>
          <w:p w:rsidR="002E762F" w:rsidRPr="00F764B8" w:rsidRDefault="002E762F" w:rsidP="00511E82">
            <w:pPr>
              <w:rPr>
                <w:rFonts w:ascii="Calibri" w:hAnsi="Calibri" w:cs="Calibri"/>
              </w:rPr>
            </w:pPr>
          </w:p>
        </w:tc>
        <w:tc>
          <w:tcPr>
            <w:tcW w:w="3429" w:type="dxa"/>
          </w:tcPr>
          <w:p w:rsidR="00511E82" w:rsidRPr="00F764B8" w:rsidRDefault="00511E82" w:rsidP="00511E82">
            <w:pPr>
              <w:jc w:val="both"/>
              <w:rPr>
                <w:rFonts w:ascii="Calibri" w:hAnsi="Calibri" w:cs="Calibri"/>
              </w:rPr>
            </w:pPr>
            <w:r w:rsidRPr="00F764B8">
              <w:rPr>
                <w:rFonts w:ascii="Calibri" w:hAnsi="Calibri" w:cs="Calibri"/>
              </w:rPr>
              <w:t>Previous experience of working with young people.</w:t>
            </w:r>
          </w:p>
        </w:tc>
        <w:tc>
          <w:tcPr>
            <w:tcW w:w="3298" w:type="dxa"/>
          </w:tcPr>
          <w:p w:rsidR="00511E82" w:rsidRPr="00F764B8" w:rsidRDefault="00511E82" w:rsidP="00511E82">
            <w:pPr>
              <w:rPr>
                <w:rFonts w:ascii="Calibri" w:hAnsi="Calibri" w:cs="Calibri"/>
              </w:rPr>
            </w:pPr>
          </w:p>
        </w:tc>
      </w:tr>
      <w:tr w:rsidR="00511E82" w:rsidRPr="00A52E76" w:rsidTr="00511E82">
        <w:tc>
          <w:tcPr>
            <w:tcW w:w="3059" w:type="dxa"/>
          </w:tcPr>
          <w:p w:rsidR="00511E82" w:rsidRPr="00F764B8" w:rsidRDefault="002E762F" w:rsidP="002E762F">
            <w:pPr>
              <w:rPr>
                <w:rFonts w:ascii="Calibri" w:hAnsi="Calibri" w:cs="Calibri"/>
              </w:rPr>
            </w:pPr>
            <w:r>
              <w:rPr>
                <w:rFonts w:ascii="Calibri" w:hAnsi="Calibri" w:cs="Calibri"/>
              </w:rPr>
              <w:t xml:space="preserve">Understanding of the importance of safeguarding and promoting the welfare and care of all students. </w:t>
            </w:r>
          </w:p>
        </w:tc>
        <w:tc>
          <w:tcPr>
            <w:tcW w:w="3429" w:type="dxa"/>
          </w:tcPr>
          <w:p w:rsidR="00511E82" w:rsidRPr="00F764B8" w:rsidRDefault="00511E82" w:rsidP="00511E82">
            <w:pPr>
              <w:jc w:val="both"/>
              <w:rPr>
                <w:rFonts w:ascii="Calibri" w:hAnsi="Calibri" w:cs="Calibri"/>
              </w:rPr>
            </w:pPr>
          </w:p>
        </w:tc>
        <w:tc>
          <w:tcPr>
            <w:tcW w:w="3298" w:type="dxa"/>
          </w:tcPr>
          <w:p w:rsidR="00511E82" w:rsidRPr="00F764B8" w:rsidRDefault="00511E82" w:rsidP="00511E82">
            <w:pPr>
              <w:rPr>
                <w:rFonts w:ascii="Calibri" w:hAnsi="Calibri" w:cs="Calibri"/>
              </w:rPr>
            </w:pPr>
          </w:p>
        </w:tc>
      </w:tr>
      <w:tr w:rsidR="002E762F" w:rsidRPr="00A52E76" w:rsidTr="00511E82">
        <w:tc>
          <w:tcPr>
            <w:tcW w:w="3059" w:type="dxa"/>
          </w:tcPr>
          <w:p w:rsidR="002E762F" w:rsidRDefault="002E762F" w:rsidP="002E762F">
            <w:pPr>
              <w:rPr>
                <w:rFonts w:ascii="Calibri" w:hAnsi="Calibri" w:cs="Calibri"/>
              </w:rPr>
            </w:pPr>
          </w:p>
          <w:p w:rsidR="002E762F" w:rsidRDefault="002E762F" w:rsidP="002E762F">
            <w:pPr>
              <w:rPr>
                <w:rFonts w:ascii="Calibri" w:hAnsi="Calibri" w:cs="Calibri"/>
              </w:rPr>
            </w:pPr>
            <w:r>
              <w:rPr>
                <w:rFonts w:ascii="Calibri" w:hAnsi="Calibri" w:cs="Calibri"/>
              </w:rPr>
              <w:t>Willingness to attend training, including safeguarding, suitable for the role.</w:t>
            </w:r>
          </w:p>
          <w:p w:rsidR="002E762F" w:rsidRDefault="002E762F" w:rsidP="002E762F">
            <w:pPr>
              <w:rPr>
                <w:rFonts w:ascii="Calibri" w:hAnsi="Calibri" w:cs="Calibri"/>
              </w:rPr>
            </w:pPr>
          </w:p>
        </w:tc>
        <w:tc>
          <w:tcPr>
            <w:tcW w:w="3429" w:type="dxa"/>
          </w:tcPr>
          <w:p w:rsidR="002E762F" w:rsidRPr="00F764B8" w:rsidRDefault="002E762F" w:rsidP="00511E82">
            <w:pPr>
              <w:jc w:val="both"/>
              <w:rPr>
                <w:rFonts w:ascii="Calibri" w:hAnsi="Calibri" w:cs="Calibri"/>
              </w:rPr>
            </w:pPr>
          </w:p>
        </w:tc>
        <w:tc>
          <w:tcPr>
            <w:tcW w:w="3298" w:type="dxa"/>
          </w:tcPr>
          <w:p w:rsidR="002E762F" w:rsidRPr="00F764B8" w:rsidRDefault="002E762F" w:rsidP="00511E82">
            <w:pPr>
              <w:rPr>
                <w:rFonts w:ascii="Calibri" w:hAnsi="Calibri" w:cs="Calibri"/>
              </w:rPr>
            </w:pPr>
          </w:p>
        </w:tc>
      </w:tr>
      <w:tr w:rsidR="002E762F" w:rsidRPr="00A52E76" w:rsidTr="00511E82">
        <w:tc>
          <w:tcPr>
            <w:tcW w:w="3059" w:type="dxa"/>
          </w:tcPr>
          <w:p w:rsidR="002E762F" w:rsidRDefault="002E762F" w:rsidP="002E762F">
            <w:pPr>
              <w:rPr>
                <w:rFonts w:ascii="Calibri" w:hAnsi="Calibri" w:cs="Calibri"/>
              </w:rPr>
            </w:pPr>
          </w:p>
        </w:tc>
        <w:tc>
          <w:tcPr>
            <w:tcW w:w="3429" w:type="dxa"/>
          </w:tcPr>
          <w:p w:rsidR="002E762F" w:rsidRPr="00F764B8" w:rsidRDefault="002E762F" w:rsidP="00511E82">
            <w:pPr>
              <w:jc w:val="both"/>
              <w:rPr>
                <w:rFonts w:ascii="Calibri" w:hAnsi="Calibri" w:cs="Calibri"/>
              </w:rPr>
            </w:pPr>
          </w:p>
        </w:tc>
        <w:tc>
          <w:tcPr>
            <w:tcW w:w="3298" w:type="dxa"/>
          </w:tcPr>
          <w:p w:rsidR="002E762F" w:rsidRPr="00F764B8" w:rsidRDefault="002E762F" w:rsidP="00511E82">
            <w:pPr>
              <w:rPr>
                <w:rFonts w:ascii="Calibri" w:hAnsi="Calibri" w:cs="Calibri"/>
              </w:rPr>
            </w:pPr>
          </w:p>
        </w:tc>
      </w:tr>
    </w:tbl>
    <w:p w:rsidR="00A70CDB" w:rsidRDefault="00A70CDB"/>
    <w:sectPr w:rsidR="00A70CDB" w:rsidSect="0005002A">
      <w:footerReference w:type="even" r:id="rId8"/>
      <w:footerReference w:type="default" r:id="rId9"/>
      <w:pgSz w:w="11907" w:h="16840" w:code="9"/>
      <w:pgMar w:top="289" w:right="851" w:bottom="0" w:left="862" w:header="709" w:footer="709" w:gutter="0"/>
      <w:paperSrc w:first="14" w:other="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933" w:rsidRDefault="008A4933">
      <w:r>
        <w:separator/>
      </w:r>
    </w:p>
  </w:endnote>
  <w:endnote w:type="continuationSeparator" w:id="0">
    <w:p w:rsidR="008A4933" w:rsidRDefault="008A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B1" w:rsidRDefault="00976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68B1" w:rsidRDefault="00976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B1" w:rsidRDefault="00976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762F">
      <w:rPr>
        <w:rStyle w:val="PageNumber"/>
        <w:noProof/>
      </w:rPr>
      <w:t>4</w:t>
    </w:r>
    <w:r>
      <w:rPr>
        <w:rStyle w:val="PageNumber"/>
      </w:rPr>
      <w:fldChar w:fldCharType="end"/>
    </w:r>
  </w:p>
  <w:p w:rsidR="009768B1" w:rsidRDefault="00976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933" w:rsidRDefault="008A4933">
      <w:r>
        <w:separator/>
      </w:r>
    </w:p>
  </w:footnote>
  <w:footnote w:type="continuationSeparator" w:id="0">
    <w:p w:rsidR="008A4933" w:rsidRDefault="008A4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AF4"/>
    <w:multiLevelType w:val="hybridMultilevel"/>
    <w:tmpl w:val="EE8898EA"/>
    <w:lvl w:ilvl="0" w:tplc="F458598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11CA1"/>
    <w:multiLevelType w:val="hybridMultilevel"/>
    <w:tmpl w:val="03D67964"/>
    <w:lvl w:ilvl="0" w:tplc="04090001">
      <w:start w:val="1"/>
      <w:numFmt w:val="bullet"/>
      <w:lvlText w:val=""/>
      <w:lvlJc w:val="left"/>
      <w:pPr>
        <w:tabs>
          <w:tab w:val="num" w:pos="1440"/>
        </w:tabs>
        <w:ind w:left="1440" w:hanging="360"/>
      </w:pPr>
      <w:rPr>
        <w:rFonts w:ascii="Symbol" w:hAnsi="Symbol" w:hint="default"/>
      </w:rPr>
    </w:lvl>
    <w:lvl w:ilvl="1" w:tplc="78DE5D54">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A17A8D"/>
    <w:multiLevelType w:val="hybridMultilevel"/>
    <w:tmpl w:val="A4ACF370"/>
    <w:lvl w:ilvl="0" w:tplc="CDC2253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B427F"/>
    <w:multiLevelType w:val="hybridMultilevel"/>
    <w:tmpl w:val="9514AA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5346ED"/>
    <w:multiLevelType w:val="hybridMultilevel"/>
    <w:tmpl w:val="E0663902"/>
    <w:lvl w:ilvl="0" w:tplc="0126775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0C45C8"/>
    <w:multiLevelType w:val="hybridMultilevel"/>
    <w:tmpl w:val="5EF2EE50"/>
    <w:lvl w:ilvl="0" w:tplc="F9CA4642">
      <w:numFmt w:val="bullet"/>
      <w:lvlText w:val=""/>
      <w:lvlJc w:val="left"/>
      <w:pPr>
        <w:tabs>
          <w:tab w:val="num" w:pos="533"/>
        </w:tabs>
        <w:ind w:left="814" w:hanging="454"/>
      </w:pPr>
      <w:rPr>
        <w:rFonts w:ascii="Wingdings 2" w:eastAsia="Times New Roman" w:hAnsi="Wingdings 2"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2D7F36"/>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47E5D30"/>
    <w:multiLevelType w:val="hybridMultilevel"/>
    <w:tmpl w:val="93F22C14"/>
    <w:lvl w:ilvl="0" w:tplc="78DE5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14A35FF8"/>
    <w:multiLevelType w:val="hybridMultilevel"/>
    <w:tmpl w:val="CCB48B6C"/>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8EC3FE9"/>
    <w:multiLevelType w:val="hybridMultilevel"/>
    <w:tmpl w:val="D144DD7A"/>
    <w:lvl w:ilvl="0" w:tplc="78DE5D54">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D54186"/>
    <w:multiLevelType w:val="hybridMultilevel"/>
    <w:tmpl w:val="CF5EE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2704E"/>
    <w:multiLevelType w:val="hybridMultilevel"/>
    <w:tmpl w:val="3C0AC218"/>
    <w:lvl w:ilvl="0" w:tplc="CAFCB15A">
      <w:start w:val="1"/>
      <w:numFmt w:val="decimal"/>
      <w:lvlText w:val="%1."/>
      <w:lvlJc w:val="left"/>
      <w:pPr>
        <w:tabs>
          <w:tab w:val="num" w:pos="2880"/>
        </w:tabs>
        <w:ind w:left="2880" w:hanging="66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2" w15:restartNumberingAfterBreak="0">
    <w:nsid w:val="1ED762E4"/>
    <w:multiLevelType w:val="hybridMultilevel"/>
    <w:tmpl w:val="D144DD7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3B22742"/>
    <w:multiLevelType w:val="hybridMultilevel"/>
    <w:tmpl w:val="BF72001C"/>
    <w:lvl w:ilvl="0" w:tplc="3A52EAA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28DE02A0"/>
    <w:multiLevelType w:val="hybridMultilevel"/>
    <w:tmpl w:val="A1AE0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7B0A78"/>
    <w:multiLevelType w:val="hybridMultilevel"/>
    <w:tmpl w:val="99748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1E55BD"/>
    <w:multiLevelType w:val="hybridMultilevel"/>
    <w:tmpl w:val="E7CE60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3F68A9"/>
    <w:multiLevelType w:val="hybridMultilevel"/>
    <w:tmpl w:val="CE0E8E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D1927E2"/>
    <w:multiLevelType w:val="hybridMultilevel"/>
    <w:tmpl w:val="8F2AAC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6A471C"/>
    <w:multiLevelType w:val="hybridMultilevel"/>
    <w:tmpl w:val="A5AAD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A5061E"/>
    <w:multiLevelType w:val="hybridMultilevel"/>
    <w:tmpl w:val="BBECED0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15:restartNumberingAfterBreak="0">
    <w:nsid w:val="41A647E4"/>
    <w:multiLevelType w:val="hybridMultilevel"/>
    <w:tmpl w:val="7B389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F3462"/>
    <w:multiLevelType w:val="hybridMultilevel"/>
    <w:tmpl w:val="83A26FB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7469C5"/>
    <w:multiLevelType w:val="hybridMultilevel"/>
    <w:tmpl w:val="06762B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696269E"/>
    <w:multiLevelType w:val="hybridMultilevel"/>
    <w:tmpl w:val="8604C7D2"/>
    <w:lvl w:ilvl="0" w:tplc="FF6EE7D6">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486C11EF"/>
    <w:multiLevelType w:val="hybridMultilevel"/>
    <w:tmpl w:val="48542B88"/>
    <w:lvl w:ilvl="0" w:tplc="61F0A4F4">
      <w:start w:val="1"/>
      <w:numFmt w:val="none"/>
      <w:lvlText w:val="2."/>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BD20EF"/>
    <w:multiLevelType w:val="hybridMultilevel"/>
    <w:tmpl w:val="3D487EB6"/>
    <w:lvl w:ilvl="0" w:tplc="78DE5D54">
      <w:start w:val="1"/>
      <w:numFmt w:val="decimal"/>
      <w:lvlText w:val="%1"/>
      <w:lvlJc w:val="left"/>
      <w:pPr>
        <w:tabs>
          <w:tab w:val="num" w:pos="2160"/>
        </w:tabs>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DC5D3E"/>
    <w:multiLevelType w:val="hybridMultilevel"/>
    <w:tmpl w:val="A6B86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892AC1"/>
    <w:multiLevelType w:val="hybridMultilevel"/>
    <w:tmpl w:val="C4B4C54C"/>
    <w:lvl w:ilvl="0" w:tplc="61F0A4F4">
      <w:start w:val="1"/>
      <w:numFmt w:val="none"/>
      <w:lvlText w:val="2."/>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AB082F"/>
    <w:multiLevelType w:val="hybridMultilevel"/>
    <w:tmpl w:val="9FA61E28"/>
    <w:lvl w:ilvl="0" w:tplc="D206CAE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DDA5569"/>
    <w:multiLevelType w:val="hybridMultilevel"/>
    <w:tmpl w:val="BB9E37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ECB7815"/>
    <w:multiLevelType w:val="hybridMultilevel"/>
    <w:tmpl w:val="06D470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DB4F3B"/>
    <w:multiLevelType w:val="hybridMultilevel"/>
    <w:tmpl w:val="AFBE9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27"/>
  </w:num>
  <w:num w:numId="5">
    <w:abstractNumId w:val="16"/>
  </w:num>
  <w:num w:numId="6">
    <w:abstractNumId w:val="30"/>
  </w:num>
  <w:num w:numId="7">
    <w:abstractNumId w:val="23"/>
  </w:num>
  <w:num w:numId="8">
    <w:abstractNumId w:val="13"/>
  </w:num>
  <w:num w:numId="9">
    <w:abstractNumId w:val="11"/>
  </w:num>
  <w:num w:numId="10">
    <w:abstractNumId w:val="24"/>
  </w:num>
  <w:num w:numId="11">
    <w:abstractNumId w:val="18"/>
  </w:num>
  <w:num w:numId="12">
    <w:abstractNumId w:val="15"/>
  </w:num>
  <w:num w:numId="13">
    <w:abstractNumId w:val="25"/>
  </w:num>
  <w:num w:numId="14">
    <w:abstractNumId w:val="21"/>
  </w:num>
  <w:num w:numId="15">
    <w:abstractNumId w:val="1"/>
  </w:num>
  <w:num w:numId="16">
    <w:abstractNumId w:val="20"/>
  </w:num>
  <w:num w:numId="17">
    <w:abstractNumId w:val="17"/>
  </w:num>
  <w:num w:numId="18">
    <w:abstractNumId w:val="8"/>
  </w:num>
  <w:num w:numId="19">
    <w:abstractNumId w:val="28"/>
  </w:num>
  <w:num w:numId="20">
    <w:abstractNumId w:val="22"/>
  </w:num>
  <w:num w:numId="21">
    <w:abstractNumId w:val="9"/>
  </w:num>
  <w:num w:numId="22">
    <w:abstractNumId w:val="12"/>
  </w:num>
  <w:num w:numId="23">
    <w:abstractNumId w:val="3"/>
  </w:num>
  <w:num w:numId="24">
    <w:abstractNumId w:val="14"/>
  </w:num>
  <w:num w:numId="25">
    <w:abstractNumId w:val="7"/>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num>
  <w:num w:numId="29">
    <w:abstractNumId w:val="5"/>
  </w:num>
  <w:num w:numId="30">
    <w:abstractNumId w:val="31"/>
  </w:num>
  <w:num w:numId="31">
    <w:abstractNumId w:val="4"/>
  </w:num>
  <w:num w:numId="32">
    <w:abstractNumId w:val="19"/>
  </w:num>
  <w:num w:numId="33">
    <w:abstractNumId w:val="2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C4"/>
    <w:rsid w:val="000467C4"/>
    <w:rsid w:val="0005002A"/>
    <w:rsid w:val="000F569A"/>
    <w:rsid w:val="00126949"/>
    <w:rsid w:val="001820EA"/>
    <w:rsid w:val="00202FF5"/>
    <w:rsid w:val="002D27D2"/>
    <w:rsid w:val="002D5E40"/>
    <w:rsid w:val="002E2924"/>
    <w:rsid w:val="002E762F"/>
    <w:rsid w:val="00314E06"/>
    <w:rsid w:val="003865E5"/>
    <w:rsid w:val="003F7C4B"/>
    <w:rsid w:val="004311DA"/>
    <w:rsid w:val="00451AAA"/>
    <w:rsid w:val="004A753E"/>
    <w:rsid w:val="004B4B07"/>
    <w:rsid w:val="004F7E24"/>
    <w:rsid w:val="00511E82"/>
    <w:rsid w:val="00525292"/>
    <w:rsid w:val="00534248"/>
    <w:rsid w:val="0054611E"/>
    <w:rsid w:val="00546C66"/>
    <w:rsid w:val="005514DC"/>
    <w:rsid w:val="00556839"/>
    <w:rsid w:val="00582A16"/>
    <w:rsid w:val="005B26FB"/>
    <w:rsid w:val="00615870"/>
    <w:rsid w:val="006619E8"/>
    <w:rsid w:val="0067092D"/>
    <w:rsid w:val="00676962"/>
    <w:rsid w:val="00761FBA"/>
    <w:rsid w:val="007A02FB"/>
    <w:rsid w:val="007B3860"/>
    <w:rsid w:val="00820A3E"/>
    <w:rsid w:val="00863B08"/>
    <w:rsid w:val="008A4933"/>
    <w:rsid w:val="008C55E6"/>
    <w:rsid w:val="0090192F"/>
    <w:rsid w:val="009269DA"/>
    <w:rsid w:val="00954A71"/>
    <w:rsid w:val="00974987"/>
    <w:rsid w:val="009768B1"/>
    <w:rsid w:val="009F655F"/>
    <w:rsid w:val="009F7695"/>
    <w:rsid w:val="00A30057"/>
    <w:rsid w:val="00A471EF"/>
    <w:rsid w:val="00A70CDB"/>
    <w:rsid w:val="00AB6CB9"/>
    <w:rsid w:val="00B04125"/>
    <w:rsid w:val="00B05C85"/>
    <w:rsid w:val="00B26F24"/>
    <w:rsid w:val="00B329D9"/>
    <w:rsid w:val="00B90DD3"/>
    <w:rsid w:val="00C71C6C"/>
    <w:rsid w:val="00D00CF2"/>
    <w:rsid w:val="00D07ECE"/>
    <w:rsid w:val="00D15818"/>
    <w:rsid w:val="00D54006"/>
    <w:rsid w:val="00DB0479"/>
    <w:rsid w:val="00E17839"/>
    <w:rsid w:val="00E42D2A"/>
    <w:rsid w:val="00E86233"/>
    <w:rsid w:val="00E97481"/>
    <w:rsid w:val="00EC51D4"/>
    <w:rsid w:val="00F10BE2"/>
    <w:rsid w:val="00F37438"/>
    <w:rsid w:val="00F6566F"/>
    <w:rsid w:val="00F764B8"/>
    <w:rsid w:val="00FA4C4A"/>
    <w:rsid w:val="00FB1544"/>
    <w:rsid w:val="00FE2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85551"/>
  <w15:chartTrackingRefBased/>
  <w15:docId w15:val="{399D4EFC-1CB2-4219-B469-AD4D7257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sz w:val="48"/>
    </w:rPr>
  </w:style>
  <w:style w:type="paragraph" w:styleId="Heading2">
    <w:name w:val="heading 2"/>
    <w:basedOn w:val="Normal"/>
    <w:next w:val="Normal"/>
    <w:qFormat/>
    <w:pPr>
      <w:keepNext/>
      <w:outlineLvl w:val="1"/>
    </w:pPr>
    <w:rPr>
      <w:rFonts w:ascii="Arial" w:hAnsi="Arial"/>
      <w:sz w:val="44"/>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spacing w:after="120"/>
      <w:outlineLvl w:val="3"/>
    </w:pPr>
    <w:rPr>
      <w:sz w:val="24"/>
    </w:rPr>
  </w:style>
  <w:style w:type="paragraph" w:styleId="Heading5">
    <w:name w:val="heading 5"/>
    <w:basedOn w:val="Normal"/>
    <w:next w:val="Normal"/>
    <w:qFormat/>
    <w:pPr>
      <w:keepNext/>
      <w:outlineLvl w:val="4"/>
    </w:pPr>
    <w:rPr>
      <w:b/>
      <w:iCs/>
      <w:sz w:val="24"/>
      <w:u w:val="single"/>
    </w:rPr>
  </w:style>
  <w:style w:type="paragraph" w:styleId="Heading6">
    <w:name w:val="heading 6"/>
    <w:basedOn w:val="Normal"/>
    <w:next w:val="Normal"/>
    <w:qFormat/>
    <w:pPr>
      <w:keepNext/>
      <w:outlineLvl w:val="5"/>
    </w:pPr>
    <w:rPr>
      <w:b/>
      <w:iCs/>
      <w:sz w:val="24"/>
    </w:rPr>
  </w:style>
  <w:style w:type="paragraph" w:styleId="Heading7">
    <w:name w:val="heading 7"/>
    <w:basedOn w:val="Normal"/>
    <w:next w:val="Normal"/>
    <w:qFormat/>
    <w:pPr>
      <w:keepNext/>
      <w:ind w:left="2160"/>
      <w:outlineLvl w:val="6"/>
    </w:pPr>
    <w:rPr>
      <w:sz w:val="24"/>
      <w:u w:val="single"/>
    </w:rPr>
  </w:style>
  <w:style w:type="paragraph" w:styleId="Heading8">
    <w:name w:val="heading 8"/>
    <w:basedOn w:val="Normal"/>
    <w:next w:val="Normal"/>
    <w:qFormat/>
    <w:pPr>
      <w:keepNext/>
      <w:jc w:val="both"/>
      <w:outlineLvl w:val="7"/>
    </w:pPr>
    <w:rPr>
      <w:i/>
      <w:iCs/>
      <w:sz w:val="24"/>
    </w:rPr>
  </w:style>
  <w:style w:type="paragraph" w:styleId="Heading9">
    <w:name w:val="heading 9"/>
    <w:basedOn w:val="Normal"/>
    <w:next w:val="Normal"/>
    <w:qFormat/>
    <w:pPr>
      <w:keepNext/>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sz w:val="24"/>
      <w:lang w:val="en-GB"/>
    </w:rPr>
  </w:style>
  <w:style w:type="paragraph" w:styleId="BodyText2">
    <w:name w:val="Body Text 2"/>
    <w:basedOn w:val="Normal"/>
    <w:pPr>
      <w:tabs>
        <w:tab w:val="left" w:pos="-810"/>
      </w:tabs>
    </w:pPr>
    <w:rPr>
      <w:sz w:val="24"/>
    </w:rPr>
  </w:style>
  <w:style w:type="paragraph" w:customStyle="1" w:styleId="SignatureName">
    <w:name w:val="Signature Name"/>
    <w:basedOn w:val="Signature"/>
    <w:next w:val="Normal"/>
    <w:pPr>
      <w:keepNext/>
      <w:spacing w:before="720"/>
      <w:ind w:left="0"/>
    </w:pPr>
  </w:style>
  <w:style w:type="paragraph" w:styleId="Closing">
    <w:name w:val="Closing"/>
    <w:basedOn w:val="BodyText"/>
    <w:pPr>
      <w:keepNext/>
      <w:spacing w:after="160"/>
      <w:jc w:val="left"/>
    </w:pPr>
    <w:rPr>
      <w:i w:val="0"/>
      <w:sz w:val="20"/>
      <w:lang w:val="en-US"/>
    </w:rPr>
  </w:style>
  <w:style w:type="paragraph" w:styleId="Signature">
    <w:name w:val="Signature"/>
    <w:basedOn w:val="Normal"/>
    <w:pPr>
      <w:ind w:left="4252"/>
    </w:pPr>
  </w:style>
  <w:style w:type="paragraph" w:styleId="BodyTextIndent">
    <w:name w:val="Body Text Indent"/>
    <w:basedOn w:val="Normal"/>
    <w:pPr>
      <w:spacing w:before="80"/>
      <w:ind w:left="1440"/>
    </w:pPr>
    <w:rPr>
      <w:sz w:val="24"/>
    </w:rPr>
  </w:style>
  <w:style w:type="paragraph" w:styleId="BodyTextIndent2">
    <w:name w:val="Body Text Indent 2"/>
    <w:basedOn w:val="Normal"/>
    <w:pPr>
      <w:spacing w:before="60"/>
      <w:ind w:left="1440" w:hanging="1440"/>
    </w:pPr>
    <w:rPr>
      <w:sz w:val="24"/>
    </w:rPr>
  </w:style>
  <w:style w:type="paragraph" w:styleId="BodyText3">
    <w:name w:val="Body Text 3"/>
    <w:basedOn w:val="Normal"/>
    <w:pPr>
      <w:jc w:val="both"/>
    </w:pPr>
    <w:rPr>
      <w:sz w:val="24"/>
    </w:rPr>
  </w:style>
  <w:style w:type="paragraph" w:styleId="BlockText">
    <w:name w:val="Block Text"/>
    <w:basedOn w:val="Normal"/>
    <w:pPr>
      <w:ind w:left="864" w:right="864"/>
      <w:jc w:val="both"/>
    </w:pPr>
    <w:rPr>
      <w:sz w:val="24"/>
    </w:rPr>
  </w:style>
  <w:style w:type="paragraph" w:styleId="BodyTextIndent3">
    <w:name w:val="Body Text Indent 3"/>
    <w:basedOn w:val="Normal"/>
    <w:pPr>
      <w:ind w:left="2160"/>
    </w:pPr>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A47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42D2A"/>
    <w:rPr>
      <w:rFonts w:ascii="Tahoma" w:hAnsi="Tahoma" w:cs="Tahoma"/>
      <w:sz w:val="16"/>
      <w:szCs w:val="16"/>
    </w:rPr>
  </w:style>
  <w:style w:type="paragraph" w:styleId="ListParagraph">
    <w:name w:val="List Paragraph"/>
    <w:basedOn w:val="Normal"/>
    <w:uiPriority w:val="34"/>
    <w:qFormat/>
    <w:rsid w:val="002E7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1140</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Ecclesbourne School</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Ecclesbourne School</dc:creator>
  <cp:keywords/>
  <cp:lastModifiedBy>Tina Spencer-Keyse (TSK)</cp:lastModifiedBy>
  <cp:revision>3</cp:revision>
  <cp:lastPrinted>2017-04-24T09:52:00Z</cp:lastPrinted>
  <dcterms:created xsi:type="dcterms:W3CDTF">2019-11-14T11:18:00Z</dcterms:created>
  <dcterms:modified xsi:type="dcterms:W3CDTF">2019-11-14T11:27:00Z</dcterms:modified>
</cp:coreProperties>
</file>