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7EE7" w14:textId="6A9E8DB7" w:rsidR="00C60AE9" w:rsidRPr="0084290C" w:rsidRDefault="00505480" w:rsidP="0084290C">
      <w:pPr>
        <w:jc w:val="right"/>
        <w:rPr>
          <w:rFonts w:ascii="Tahoma" w:hAnsi="Tahoma" w:cs="Tahoma"/>
        </w:rPr>
      </w:pPr>
      <w:r w:rsidRPr="0084290C">
        <w:rPr>
          <w:rFonts w:ascii="Tahoma" w:hAnsi="Tahoma" w:cs="Tahoma"/>
          <w:noProof/>
          <w:lang w:eastAsia="en-GB"/>
        </w:rPr>
        <w:drawing>
          <wp:inline distT="0" distB="0" distL="0" distR="0" wp14:anchorId="4B881AA4" wp14:editId="23000788">
            <wp:extent cx="2276475" cy="741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ingborough Schoo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9078" cy="751612"/>
                    </a:xfrm>
                    <a:prstGeom prst="rect">
                      <a:avLst/>
                    </a:prstGeom>
                  </pic:spPr>
                </pic:pic>
              </a:graphicData>
            </a:graphic>
          </wp:inline>
        </w:drawing>
      </w:r>
    </w:p>
    <w:p w14:paraId="587E6C89" w14:textId="77777777" w:rsidR="00180EAE" w:rsidRPr="0084290C" w:rsidRDefault="00180EAE" w:rsidP="00180EAE">
      <w:pPr>
        <w:pStyle w:val="Body1"/>
        <w:jc w:val="center"/>
        <w:rPr>
          <w:rFonts w:ascii="Tahoma" w:hAnsi="Tahoma" w:cs="Tahoma"/>
          <w:sz w:val="16"/>
          <w:szCs w:val="16"/>
        </w:rPr>
      </w:pPr>
    </w:p>
    <w:p w14:paraId="535AF0CB" w14:textId="541A7B81" w:rsidR="00180EAE" w:rsidRPr="0084290C" w:rsidRDefault="004471B3" w:rsidP="006B2278">
      <w:pPr>
        <w:pStyle w:val="Heading21"/>
        <w:jc w:val="left"/>
        <w:rPr>
          <w:rFonts w:ascii="Tahoma" w:hAnsi="Tahoma" w:cs="Tahoma"/>
        </w:rPr>
      </w:pPr>
      <w:r>
        <w:rPr>
          <w:rFonts w:ascii="Tahoma" w:eastAsia="Helvetica" w:hAnsi="Tahoma" w:cs="Tahoma"/>
        </w:rPr>
        <w:t xml:space="preserve">Casual </w:t>
      </w:r>
      <w:r w:rsidR="00180EAE" w:rsidRPr="0084290C">
        <w:rPr>
          <w:rFonts w:ascii="Tahoma" w:eastAsia="Helvetica" w:hAnsi="Tahoma" w:cs="Tahoma"/>
        </w:rPr>
        <w:t>Exam</w:t>
      </w:r>
      <w:r w:rsidR="00A31A36">
        <w:rPr>
          <w:rFonts w:ascii="Tahoma" w:eastAsia="Helvetica" w:hAnsi="Tahoma" w:cs="Tahoma"/>
        </w:rPr>
        <w:t>s</w:t>
      </w:r>
      <w:r w:rsidR="00180EAE" w:rsidRPr="0084290C">
        <w:rPr>
          <w:rFonts w:ascii="Tahoma" w:eastAsia="Helvetica" w:hAnsi="Tahoma" w:cs="Tahoma"/>
        </w:rPr>
        <w:t xml:space="preserve"> Invigilator</w:t>
      </w:r>
      <w:r w:rsidR="0084290C" w:rsidRPr="0084290C">
        <w:rPr>
          <w:rFonts w:ascii="Tahoma" w:eastAsia="Helvetica" w:hAnsi="Tahoma" w:cs="Tahoma"/>
        </w:rPr>
        <w:t xml:space="preserve">                                                </w:t>
      </w:r>
      <w:r>
        <w:rPr>
          <w:rFonts w:ascii="Tahoma" w:eastAsia="Helvetica" w:hAnsi="Tahoma" w:cs="Tahoma"/>
        </w:rPr>
        <w:t xml:space="preserve">                           </w:t>
      </w:r>
      <w:r w:rsidR="0084290C" w:rsidRPr="0084290C">
        <w:rPr>
          <w:rFonts w:ascii="Tahoma" w:eastAsia="Helvetica" w:hAnsi="Tahoma" w:cs="Tahoma"/>
        </w:rPr>
        <w:t>Start date May 2018</w:t>
      </w:r>
    </w:p>
    <w:p w14:paraId="62D48E62" w14:textId="77777777" w:rsidR="00180EAE" w:rsidRPr="0084290C" w:rsidRDefault="00180EAE" w:rsidP="00180EAE">
      <w:pPr>
        <w:pStyle w:val="Body1"/>
        <w:jc w:val="center"/>
        <w:rPr>
          <w:rFonts w:ascii="Tahoma" w:hAnsi="Tahoma" w:cs="Tahoma"/>
          <w:sz w:val="16"/>
          <w:szCs w:val="16"/>
        </w:rPr>
      </w:pPr>
    </w:p>
    <w:p w14:paraId="31193CA5" w14:textId="77777777" w:rsidR="00180EAE" w:rsidRPr="0084290C" w:rsidRDefault="00180EAE" w:rsidP="00180EAE">
      <w:pPr>
        <w:jc w:val="both"/>
        <w:rPr>
          <w:rFonts w:ascii="Tahoma" w:hAnsi="Tahoma" w:cs="Tahoma"/>
          <w:sz w:val="20"/>
          <w:szCs w:val="20"/>
        </w:rPr>
      </w:pPr>
      <w:r w:rsidRPr="0084290C">
        <w:rPr>
          <w:rFonts w:ascii="Tahoma" w:hAnsi="Tahoma" w:cs="Tahoma"/>
          <w:sz w:val="20"/>
          <w:szCs w:val="20"/>
        </w:rPr>
        <w:t xml:space="preserve">Wellingborough School is a co-educational independent day School of some 850 pupils which comprises three elements, namely Pre-Preparatory (Age 3 – 8), Preparatory (Age 8 – 13) and Senior (Age 13 – 18). As an Exam Invigilator your immediate line manager is the Exams Officer to whom you are responsible for the performance of your duties and ultimately then to the Bursar.  </w:t>
      </w:r>
    </w:p>
    <w:p w14:paraId="6ACE1F4B" w14:textId="6C809AC9" w:rsidR="00180EAE" w:rsidRPr="0084290C" w:rsidRDefault="00180EAE" w:rsidP="00180EAE">
      <w:pPr>
        <w:jc w:val="both"/>
        <w:rPr>
          <w:rFonts w:ascii="Tahoma" w:hAnsi="Tahoma" w:cs="Tahoma"/>
          <w:sz w:val="20"/>
          <w:szCs w:val="20"/>
        </w:rPr>
      </w:pPr>
      <w:r w:rsidRPr="0084290C">
        <w:rPr>
          <w:rFonts w:ascii="Tahoma" w:hAnsi="Tahoma" w:cs="Tahoma"/>
          <w:b/>
          <w:sz w:val="20"/>
          <w:szCs w:val="20"/>
          <w:lang w:eastAsia="en-GB"/>
        </w:rPr>
        <w:t>HOURS:</w:t>
      </w:r>
      <w:r w:rsidRPr="0084290C">
        <w:rPr>
          <w:rFonts w:ascii="Tahoma" w:hAnsi="Tahoma" w:cs="Tahoma"/>
          <w:sz w:val="20"/>
          <w:szCs w:val="20"/>
        </w:rPr>
        <w:t xml:space="preserve"> Normally Invigilators would report for duty at 08.05 for a morning exam session and 12.45 for an afternoon exam session, however there will occasionally be variations to these times in order to meet candidates’ exam needs.</w:t>
      </w:r>
    </w:p>
    <w:p w14:paraId="407B65E9" w14:textId="74BB3658" w:rsidR="00180EAE" w:rsidRPr="0084290C" w:rsidRDefault="00180EAE" w:rsidP="00180EAE">
      <w:pPr>
        <w:jc w:val="both"/>
        <w:rPr>
          <w:rFonts w:ascii="Tahoma" w:hAnsi="Tahoma" w:cs="Tahoma"/>
          <w:b/>
          <w:sz w:val="20"/>
          <w:szCs w:val="20"/>
        </w:rPr>
      </w:pPr>
      <w:r w:rsidRPr="0084290C">
        <w:rPr>
          <w:rFonts w:ascii="Tahoma" w:hAnsi="Tahoma" w:cs="Tahoma"/>
          <w:b/>
          <w:sz w:val="20"/>
          <w:szCs w:val="20"/>
        </w:rPr>
        <w:t xml:space="preserve">SALARY: </w:t>
      </w:r>
      <w:r w:rsidRPr="0084290C">
        <w:rPr>
          <w:rFonts w:ascii="Tahoma" w:hAnsi="Tahoma" w:cs="Tahoma"/>
          <w:sz w:val="20"/>
          <w:szCs w:val="20"/>
        </w:rPr>
        <w:t>£10.96 per hour</w:t>
      </w:r>
      <w:r w:rsidRPr="0084290C">
        <w:rPr>
          <w:rFonts w:ascii="Tahoma" w:hAnsi="Tahoma" w:cs="Tahoma"/>
          <w:b/>
          <w:sz w:val="20"/>
          <w:szCs w:val="20"/>
        </w:rPr>
        <w:tab/>
      </w:r>
    </w:p>
    <w:p w14:paraId="0E4C8756" w14:textId="11B44312" w:rsidR="00180EAE" w:rsidRPr="0084290C" w:rsidRDefault="00180EAE" w:rsidP="00180EAE">
      <w:pPr>
        <w:jc w:val="both"/>
        <w:rPr>
          <w:rFonts w:ascii="Tahoma" w:hAnsi="Tahoma" w:cs="Tahoma"/>
          <w:b/>
          <w:bCs/>
          <w:sz w:val="20"/>
          <w:szCs w:val="20"/>
        </w:rPr>
      </w:pPr>
      <w:r w:rsidRPr="0084290C">
        <w:rPr>
          <w:rFonts w:ascii="Tahoma" w:hAnsi="Tahoma" w:cs="Tahoma"/>
          <w:b/>
          <w:bCs/>
          <w:sz w:val="20"/>
          <w:szCs w:val="20"/>
        </w:rPr>
        <w:t xml:space="preserve">SUMMARY OF THE ROLE:  </w:t>
      </w:r>
      <w:r w:rsidRPr="0084290C">
        <w:rPr>
          <w:rFonts w:ascii="Tahoma" w:hAnsi="Tahoma" w:cs="Tahoma"/>
          <w:sz w:val="20"/>
          <w:szCs w:val="20"/>
        </w:rPr>
        <w:t xml:space="preserve">The Invigilator’s main period of employment is </w:t>
      </w:r>
      <w:proofErr w:type="spellStart"/>
      <w:r w:rsidRPr="0084290C">
        <w:rPr>
          <w:rFonts w:ascii="Tahoma" w:hAnsi="Tahoma" w:cs="Tahoma"/>
          <w:sz w:val="20"/>
          <w:szCs w:val="20"/>
        </w:rPr>
        <w:t>mid May</w:t>
      </w:r>
      <w:proofErr w:type="spellEnd"/>
      <w:r w:rsidRPr="0084290C">
        <w:rPr>
          <w:rFonts w:ascii="Tahoma" w:hAnsi="Tahoma" w:cs="Tahoma"/>
          <w:sz w:val="20"/>
          <w:szCs w:val="20"/>
        </w:rPr>
        <w:t xml:space="preserve"> to the end of June, but this varies depending on the Awarding Bodies’ timetables.  The invigilation workload is shared between the team, but more experienced members may be selected first depending on the nature of the candidates’ requirements.  There will also be opportunities for other ad hoc invigilation work throughout the school year depending on the School’s needs.</w:t>
      </w:r>
    </w:p>
    <w:p w14:paraId="28F09CC7" w14:textId="77777777" w:rsidR="00180EAE" w:rsidRPr="0084290C" w:rsidRDefault="00180EAE" w:rsidP="00180EAE">
      <w:pPr>
        <w:jc w:val="both"/>
        <w:rPr>
          <w:rFonts w:ascii="Tahoma" w:hAnsi="Tahoma" w:cs="Tahoma"/>
          <w:b/>
          <w:sz w:val="20"/>
          <w:szCs w:val="20"/>
          <w:u w:val="single"/>
        </w:rPr>
      </w:pPr>
      <w:r w:rsidRPr="0084290C">
        <w:rPr>
          <w:rFonts w:ascii="Tahoma" w:hAnsi="Tahoma" w:cs="Tahoma"/>
          <w:b/>
          <w:sz w:val="20"/>
          <w:szCs w:val="20"/>
          <w:u w:val="single"/>
        </w:rPr>
        <w:t>Responsibilities</w:t>
      </w:r>
    </w:p>
    <w:p w14:paraId="31BB410E"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 xml:space="preserve">To ensure that the integrity and security of the exam is maintained at all times and that the exam is conducted in a manner such that no candidate is advantaged or disadvantaged.  </w:t>
      </w:r>
    </w:p>
    <w:p w14:paraId="77BB89DA"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assist Exams Officer with the daily running of exams such as carrying exam materials, supervision of rescheduled candidates and supporting candidates with access arrangements.</w:t>
      </w:r>
    </w:p>
    <w:p w14:paraId="70A4733E"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help candidates feel safe and relaxed before and during their exam to ensure they are given the best possible chance of success.</w:t>
      </w:r>
    </w:p>
    <w:p w14:paraId="6FE605E2"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ensure all candidates get the correct information and exam paperwork.</w:t>
      </w:r>
    </w:p>
    <w:p w14:paraId="667CB2C0"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ensure strict JCQ regulations are complied with before, during and after the exam.</w:t>
      </w:r>
    </w:p>
    <w:p w14:paraId="58E24F22"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refer to the Exams Officer on all incidences, suspected malpractice and absent candidates.</w:t>
      </w:r>
    </w:p>
    <w:p w14:paraId="7D02ADF4"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keep all matters such as candidate’s personal details, exam question papers and candidates’ scripts confidential at all times both within and outside of the School.  This also applies to any incidences/events that occur during an exam.</w:t>
      </w:r>
    </w:p>
    <w:p w14:paraId="6AD86B57" w14:textId="77777777" w:rsidR="00180EAE" w:rsidRPr="0084290C" w:rsidRDefault="00180EAE" w:rsidP="00180EAE">
      <w:pPr>
        <w:jc w:val="both"/>
        <w:rPr>
          <w:rFonts w:ascii="Tahoma" w:hAnsi="Tahoma" w:cs="Tahoma"/>
          <w:b/>
          <w:sz w:val="20"/>
          <w:szCs w:val="20"/>
          <w:u w:val="single"/>
        </w:rPr>
      </w:pPr>
      <w:r w:rsidRPr="0084290C">
        <w:rPr>
          <w:rFonts w:ascii="Tahoma" w:hAnsi="Tahoma" w:cs="Tahoma"/>
          <w:b/>
          <w:sz w:val="20"/>
          <w:szCs w:val="20"/>
          <w:u w:val="single"/>
        </w:rPr>
        <w:t>Main duties</w:t>
      </w:r>
    </w:p>
    <w:p w14:paraId="0B9AD2A2"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be familiar with the latest version of the publication JCQ Instructions for conducting exams in order to comply with regulations.</w:t>
      </w:r>
    </w:p>
    <w:p w14:paraId="4D8F453A"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set up the exam room to meet JCQ requirements.   Helping as required to carry exam papers, boxes, laptops, and organising photocopying of modified papers.</w:t>
      </w:r>
    </w:p>
    <w:p w14:paraId="0C5F9AA4"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lay out question/answer booklets and candidate cards to match seating plan.</w:t>
      </w:r>
    </w:p>
    <w:p w14:paraId="4ABC2D84"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ensure exam paperwork is never left unattended.</w:t>
      </w:r>
    </w:p>
    <w:p w14:paraId="0F888F1E" w14:textId="59C3DADF"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create a formal atmosphere within the exam room and ensure candidates enter the exam room in silence and in an orderly fashion.</w:t>
      </w:r>
    </w:p>
    <w:p w14:paraId="04E7369D"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make the necessary announcements at the start of the exam and ensure candidates have all the information/materials they need.</w:t>
      </w:r>
    </w:p>
    <w:p w14:paraId="3526C7CE"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lastRenderedPageBreak/>
        <w:t xml:space="preserve">To complete the board(s) at the front of the exam room to ensure that centre number, exam reference number, start and finish times are accurate and visible.  </w:t>
      </w:r>
    </w:p>
    <w:p w14:paraId="2BCBE81A"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calculate and adjust exam duration to meet requirements of candidates eligible for extra time.</w:t>
      </w:r>
    </w:p>
    <w:p w14:paraId="4894051C"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complete the register ensuring there are no unexplained absences.</w:t>
      </w:r>
    </w:p>
    <w:p w14:paraId="7194F0F0"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deal with late candidates as per JCQ regulations.</w:t>
      </w:r>
    </w:p>
    <w:p w14:paraId="79EC2B5C"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move around the exam room quietly observing candidates without causing a disturbance and monitoring for signs of cheating, communication or pupils who are looking unwell.</w:t>
      </w:r>
    </w:p>
    <w:p w14:paraId="74485225"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deal with any candidate queries before and during the exam in a calm and reassuring way.</w:t>
      </w:r>
    </w:p>
    <w:p w14:paraId="15843AAC"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comply with both Awarding Body and School exam procedures and complete required paperwork accurately e.g. details of any irregularities, late candidates, invigilator signing in/out sheet and sheet confirming supervision of rescheduled candidates.</w:t>
      </w:r>
    </w:p>
    <w:p w14:paraId="0CCB9B40"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stop the exam after the correct duration, collect all the exam paperwork whilst ensuring formal exam conditions are maintained until the candidates have left the room.  Sort candidate scripts by candidate number and ensure they are collated to match the Awarding Body’s register.</w:t>
      </w:r>
    </w:p>
    <w:p w14:paraId="7A0F93A7"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 xml:space="preserve">To identify candidates that need to be under supervision due to a rescheduled exam and escort them to the room where they will be supervised ensuring that they do not communicate with any other person (within or outside of school) or that they have access to any electronic device (e.g. a phone, </w:t>
      </w:r>
      <w:proofErr w:type="spellStart"/>
      <w:r w:rsidRPr="0084290C">
        <w:rPr>
          <w:rFonts w:ascii="Tahoma" w:hAnsi="Tahoma" w:cs="Tahoma"/>
        </w:rPr>
        <w:t>ipod</w:t>
      </w:r>
      <w:proofErr w:type="spellEnd"/>
      <w:r w:rsidRPr="0084290C">
        <w:rPr>
          <w:rFonts w:ascii="Tahoma" w:hAnsi="Tahoma" w:cs="Tahoma"/>
        </w:rPr>
        <w:t>).</w:t>
      </w:r>
    </w:p>
    <w:p w14:paraId="42A070B8"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escort laptop users to the Exams Office after their exam, where their script will be printed and the appropriate cover sheet signed.</w:t>
      </w:r>
    </w:p>
    <w:p w14:paraId="201110D9"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clear up after the exam and store securely the exam supply box, and be responsible for the return all candidates’ scripts, question papers and materials to the Exams office ensuring they are kept secure at all times.</w:t>
      </w:r>
    </w:p>
    <w:p w14:paraId="49C00BAE"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evacuate and closely supervise candidates in the event of an emergency.</w:t>
      </w:r>
    </w:p>
    <w:p w14:paraId="678CEA8D"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To be trained on and then deliver arrangements required by candidates who have special requirements whilst sitting their exam.  These may range from acting as a Reader or Scribe, through to separate room invigilation.</w:t>
      </w:r>
    </w:p>
    <w:p w14:paraId="240F02FC" w14:textId="77777777" w:rsidR="00180EAE" w:rsidRPr="0084290C" w:rsidRDefault="00180EAE" w:rsidP="00180EAE">
      <w:pPr>
        <w:pStyle w:val="ListParagraph"/>
        <w:numPr>
          <w:ilvl w:val="0"/>
          <w:numId w:val="26"/>
        </w:numPr>
        <w:spacing w:after="200" w:line="276" w:lineRule="auto"/>
        <w:jc w:val="both"/>
        <w:rPr>
          <w:rFonts w:ascii="Tahoma" w:hAnsi="Tahoma" w:cs="Tahoma"/>
        </w:rPr>
      </w:pPr>
      <w:r w:rsidRPr="0084290C">
        <w:rPr>
          <w:rFonts w:ascii="Tahoma" w:hAnsi="Tahoma" w:cs="Tahoma"/>
        </w:rPr>
        <w:t xml:space="preserve">To attend training sessions at the School, these are usually run in November and April. </w:t>
      </w:r>
    </w:p>
    <w:p w14:paraId="39807A7D" w14:textId="486D9AA1" w:rsidR="0084290C" w:rsidRPr="000A32E4" w:rsidRDefault="00180EAE" w:rsidP="000A32E4">
      <w:pPr>
        <w:pStyle w:val="ListParagraph"/>
        <w:numPr>
          <w:ilvl w:val="0"/>
          <w:numId w:val="26"/>
        </w:numPr>
        <w:spacing w:after="200" w:line="276" w:lineRule="auto"/>
        <w:jc w:val="both"/>
        <w:rPr>
          <w:rFonts w:ascii="Tahoma" w:hAnsi="Tahoma" w:cs="Tahoma"/>
        </w:rPr>
      </w:pPr>
      <w:r w:rsidRPr="0084290C">
        <w:rPr>
          <w:rFonts w:ascii="Tahoma" w:hAnsi="Tahoma" w:cs="Tahoma"/>
        </w:rPr>
        <w:t>To assist Exams Officer with any requests that help to ensure the smooth running of the exams.</w:t>
      </w:r>
    </w:p>
    <w:tbl>
      <w:tblPr>
        <w:tblpPr w:leftFromText="180" w:rightFromText="180" w:vertAnchor="text" w:horzAnchor="margin" w:tblpY="10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290C" w:rsidRPr="004D51AF" w14:paraId="2A932BAC" w14:textId="77777777" w:rsidTr="000A32E4">
        <w:trPr>
          <w:trHeight w:val="1975"/>
        </w:trPr>
        <w:tc>
          <w:tcPr>
            <w:tcW w:w="9016" w:type="dxa"/>
            <w:shd w:val="clear" w:color="auto" w:fill="auto"/>
          </w:tcPr>
          <w:p w14:paraId="5FED8F29" w14:textId="77777777" w:rsidR="0084290C" w:rsidRPr="004D51AF" w:rsidRDefault="0084290C" w:rsidP="000A32E4">
            <w:pPr>
              <w:tabs>
                <w:tab w:val="left" w:pos="284"/>
              </w:tabs>
              <w:spacing w:after="0" w:line="240" w:lineRule="auto"/>
              <w:jc w:val="both"/>
              <w:rPr>
                <w:rFonts w:ascii="Tahoma" w:hAnsi="Tahoma" w:cs="Tahoma"/>
                <w:b/>
                <w:sz w:val="20"/>
                <w:szCs w:val="20"/>
              </w:rPr>
            </w:pPr>
            <w:r w:rsidRPr="004D51AF">
              <w:rPr>
                <w:rFonts w:ascii="Tahoma" w:hAnsi="Tahoma" w:cs="Tahoma"/>
                <w:b/>
                <w:sz w:val="20"/>
                <w:szCs w:val="20"/>
              </w:rPr>
              <w:t>Child Protection and Safeguarding</w:t>
            </w:r>
          </w:p>
          <w:p w14:paraId="379A03DE" w14:textId="77777777" w:rsidR="0084290C" w:rsidRPr="004D51AF" w:rsidRDefault="0084290C" w:rsidP="000A32E4">
            <w:pPr>
              <w:tabs>
                <w:tab w:val="left" w:pos="284"/>
              </w:tabs>
              <w:spacing w:after="0" w:line="240" w:lineRule="auto"/>
              <w:jc w:val="both"/>
              <w:rPr>
                <w:rFonts w:ascii="Tahoma" w:hAnsi="Tahoma" w:cs="Tahoma"/>
                <w:sz w:val="20"/>
                <w:szCs w:val="20"/>
              </w:rPr>
            </w:pPr>
            <w:r w:rsidRPr="004D51AF">
              <w:rPr>
                <w:rFonts w:ascii="Tahoma" w:hAnsi="Tahoma" w:cs="Tahoma"/>
                <w:sz w:val="20"/>
                <w:szCs w:val="20"/>
              </w:rPr>
              <w:t>The post holder’s responsibility for promoting and safeguarding the welfare of children and young persons with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Designated Safe Guarding Lead or to the Headmaster.</w:t>
            </w:r>
          </w:p>
        </w:tc>
      </w:tr>
    </w:tbl>
    <w:p w14:paraId="10E7D532" w14:textId="21561BDB" w:rsidR="0084290C" w:rsidRPr="000A32E4" w:rsidRDefault="0084290C" w:rsidP="000A32E4">
      <w:pPr>
        <w:jc w:val="both"/>
        <w:rPr>
          <w:rFonts w:ascii="Tahoma" w:hAnsi="Tahoma" w:cs="Tahoma"/>
          <w:sz w:val="20"/>
          <w:szCs w:val="20"/>
        </w:rPr>
      </w:pPr>
      <w:r w:rsidRPr="000A32E4">
        <w:rPr>
          <w:rFonts w:ascii="Tahoma" w:hAnsi="Tahoma" w:cs="Tahoma"/>
          <w:sz w:val="20"/>
          <w:szCs w:val="20"/>
        </w:rPr>
        <w:t xml:space="preserve">At times of peak work flow, it may be necessary to work beyond your normal hours in order to meet deadlines.  </w:t>
      </w:r>
      <w:r w:rsidR="000A32E4" w:rsidRPr="000A32E4">
        <w:rPr>
          <w:rFonts w:ascii="Tahoma" w:hAnsi="Tahoma" w:cs="Tahoma"/>
          <w:sz w:val="20"/>
          <w:szCs w:val="20"/>
        </w:rPr>
        <w:t>There will be a periodic review to ensure that the principal duties have remained as stated above or that any changes have been made in agreement with the incumbent.</w:t>
      </w:r>
    </w:p>
    <w:p w14:paraId="62F52B31" w14:textId="1845CB7A" w:rsidR="00180EAE" w:rsidRPr="004D51AF" w:rsidRDefault="00180EAE" w:rsidP="00180EAE">
      <w:pPr>
        <w:spacing w:after="0" w:line="240" w:lineRule="auto"/>
        <w:jc w:val="both"/>
        <w:textAlignment w:val="baseline"/>
        <w:rPr>
          <w:rFonts w:ascii="Tahoma" w:eastAsia="Times New Roman" w:hAnsi="Tahoma" w:cs="Tahoma"/>
          <w:sz w:val="20"/>
          <w:szCs w:val="20"/>
          <w:lang w:val="en-US"/>
        </w:rPr>
      </w:pPr>
      <w:r w:rsidRPr="004D51AF">
        <w:rPr>
          <w:rFonts w:ascii="Tahoma" w:eastAsia="Times New Roman" w:hAnsi="Tahoma" w:cs="Tahoma"/>
          <w:b/>
          <w:bCs/>
          <w:sz w:val="20"/>
          <w:szCs w:val="20"/>
        </w:rPr>
        <w:t>Applications</w:t>
      </w:r>
      <w:r w:rsidRPr="004D51AF">
        <w:rPr>
          <w:rFonts w:ascii="Tahoma" w:eastAsia="Times New Roman" w:hAnsi="Tahoma" w:cs="Tahoma"/>
          <w:sz w:val="20"/>
          <w:szCs w:val="20"/>
          <w:lang w:val="en-US"/>
        </w:rPr>
        <w:t> </w:t>
      </w:r>
    </w:p>
    <w:p w14:paraId="7286DBBA" w14:textId="77777777" w:rsidR="00180EAE" w:rsidRPr="004D51AF" w:rsidRDefault="00180EAE" w:rsidP="00180EAE">
      <w:pPr>
        <w:spacing w:after="0" w:line="240" w:lineRule="auto"/>
        <w:jc w:val="both"/>
        <w:textAlignment w:val="baseline"/>
        <w:rPr>
          <w:rFonts w:ascii="Tahoma" w:eastAsia="Times New Roman" w:hAnsi="Tahoma" w:cs="Tahoma"/>
          <w:sz w:val="20"/>
          <w:szCs w:val="20"/>
          <w:lang w:val="en-US"/>
        </w:rPr>
      </w:pPr>
    </w:p>
    <w:p w14:paraId="5DBE6B2C" w14:textId="7576E666" w:rsidR="00180EAE" w:rsidRPr="0084290C" w:rsidRDefault="00180EAE" w:rsidP="0084290C">
      <w:pPr>
        <w:spacing w:after="0" w:line="240" w:lineRule="auto"/>
        <w:jc w:val="both"/>
        <w:textAlignment w:val="baseline"/>
        <w:rPr>
          <w:rFonts w:ascii="Tahoma" w:eastAsia="Times New Roman" w:hAnsi="Tahoma" w:cs="Tahoma"/>
          <w:sz w:val="20"/>
          <w:szCs w:val="20"/>
          <w:lang w:val="en-US"/>
        </w:rPr>
      </w:pPr>
      <w:r w:rsidRPr="004D51AF">
        <w:rPr>
          <w:rFonts w:ascii="Tahoma" w:eastAsia="Times New Roman" w:hAnsi="Tahoma" w:cs="Tahoma"/>
          <w:sz w:val="20"/>
          <w:szCs w:val="20"/>
        </w:rPr>
        <w:t>The application form should be returned together with a</w:t>
      </w:r>
      <w:r w:rsidRPr="004D51AF">
        <w:rPr>
          <w:rFonts w:ascii="Tahoma" w:eastAsia="Times New Roman" w:hAnsi="Tahoma" w:cs="Tahoma"/>
          <w:color w:val="000000"/>
          <w:sz w:val="20"/>
          <w:szCs w:val="20"/>
        </w:rPr>
        <w:t> covering letter in which the applicant should explain what s/he can offer to the post. Applications by e-mail are welcome.</w:t>
      </w:r>
      <w:r w:rsidRPr="004D51AF">
        <w:rPr>
          <w:rFonts w:ascii="Tahoma" w:eastAsia="Times New Roman" w:hAnsi="Tahoma" w:cs="Tahoma"/>
          <w:b/>
          <w:bCs/>
          <w:color w:val="000000"/>
          <w:sz w:val="20"/>
          <w:szCs w:val="20"/>
        </w:rPr>
        <w:t>   </w:t>
      </w:r>
      <w:r w:rsidRPr="004D51AF">
        <w:rPr>
          <w:rFonts w:ascii="Tahoma" w:eastAsia="Times New Roman" w:hAnsi="Tahoma" w:cs="Tahoma"/>
          <w:color w:val="000000"/>
          <w:sz w:val="20"/>
          <w:szCs w:val="20"/>
        </w:rPr>
        <w:t>Please send them for the attention of Mrs Karen Harrison, HR Manager to </w:t>
      </w:r>
      <w:hyperlink r:id="rId6" w:tgtFrame="_blank" w:history="1">
        <w:r w:rsidRPr="004D51AF">
          <w:rPr>
            <w:rFonts w:ascii="Tahoma" w:eastAsia="Times New Roman" w:hAnsi="Tahoma" w:cs="Tahoma"/>
            <w:color w:val="0000FF"/>
            <w:sz w:val="20"/>
            <w:szCs w:val="20"/>
            <w:u w:val="single"/>
          </w:rPr>
          <w:t>recruitment@wellingboroughschool.org</w:t>
        </w:r>
      </w:hyperlink>
      <w:r w:rsidRPr="004D51AF">
        <w:rPr>
          <w:rFonts w:ascii="Tahoma" w:eastAsia="Times New Roman" w:hAnsi="Tahoma" w:cs="Tahoma"/>
          <w:color w:val="000000"/>
          <w:sz w:val="20"/>
          <w:szCs w:val="20"/>
        </w:rPr>
        <w:t> by </w:t>
      </w:r>
      <w:r w:rsidR="009E5EFF" w:rsidRPr="009E5EFF">
        <w:rPr>
          <w:rFonts w:ascii="Tahoma" w:eastAsia="Times New Roman" w:hAnsi="Tahoma" w:cs="Tahoma"/>
          <w:b/>
          <w:color w:val="000000"/>
          <w:sz w:val="20"/>
          <w:szCs w:val="20"/>
        </w:rPr>
        <w:t>Friday</w:t>
      </w:r>
      <w:r w:rsidR="009E5EFF">
        <w:rPr>
          <w:rFonts w:ascii="Tahoma" w:eastAsia="Times New Roman" w:hAnsi="Tahoma" w:cs="Tahoma"/>
          <w:color w:val="000000"/>
          <w:sz w:val="20"/>
          <w:szCs w:val="20"/>
        </w:rPr>
        <w:t xml:space="preserve"> </w:t>
      </w:r>
      <w:r w:rsidRPr="004D51AF">
        <w:rPr>
          <w:rFonts w:ascii="Tahoma" w:eastAsia="Times New Roman" w:hAnsi="Tahoma" w:cs="Tahoma"/>
          <w:b/>
          <w:bCs/>
          <w:color w:val="000000"/>
          <w:sz w:val="20"/>
          <w:szCs w:val="20"/>
        </w:rPr>
        <w:t xml:space="preserve">1pm, </w:t>
      </w:r>
      <w:r>
        <w:rPr>
          <w:rFonts w:ascii="Tahoma" w:eastAsia="Times New Roman" w:hAnsi="Tahoma" w:cs="Tahoma"/>
          <w:b/>
          <w:bCs/>
          <w:color w:val="000000"/>
          <w:sz w:val="20"/>
          <w:szCs w:val="20"/>
        </w:rPr>
        <w:t xml:space="preserve"> </w:t>
      </w:r>
      <w:r w:rsidR="0084290C">
        <w:rPr>
          <w:rFonts w:ascii="Tahoma" w:eastAsia="Times New Roman" w:hAnsi="Tahoma" w:cs="Tahoma"/>
          <w:b/>
          <w:bCs/>
          <w:color w:val="000000"/>
          <w:sz w:val="20"/>
          <w:szCs w:val="20"/>
        </w:rPr>
        <w:t>16</w:t>
      </w:r>
      <w:r w:rsidR="0084290C" w:rsidRPr="0084290C">
        <w:rPr>
          <w:rFonts w:ascii="Tahoma" w:eastAsia="Times New Roman" w:hAnsi="Tahoma" w:cs="Tahoma"/>
          <w:b/>
          <w:bCs/>
          <w:color w:val="000000"/>
          <w:sz w:val="20"/>
          <w:szCs w:val="20"/>
          <w:vertAlign w:val="superscript"/>
        </w:rPr>
        <w:t>th</w:t>
      </w:r>
      <w:r w:rsidR="0084290C">
        <w:rPr>
          <w:rFonts w:ascii="Tahoma" w:eastAsia="Times New Roman" w:hAnsi="Tahoma" w:cs="Tahoma"/>
          <w:b/>
          <w:bCs/>
          <w:color w:val="000000"/>
          <w:sz w:val="20"/>
          <w:szCs w:val="20"/>
        </w:rPr>
        <w:t xml:space="preserve"> February</w:t>
      </w:r>
      <w:r>
        <w:rPr>
          <w:rFonts w:ascii="Tahoma" w:eastAsia="Times New Roman" w:hAnsi="Tahoma" w:cs="Tahoma"/>
          <w:b/>
          <w:bCs/>
          <w:color w:val="000000"/>
          <w:sz w:val="20"/>
          <w:szCs w:val="20"/>
        </w:rPr>
        <w:t xml:space="preserve"> </w:t>
      </w:r>
      <w:r w:rsidRPr="004D51AF">
        <w:rPr>
          <w:rFonts w:ascii="Tahoma" w:eastAsia="Times New Roman" w:hAnsi="Tahoma" w:cs="Tahoma"/>
          <w:b/>
          <w:bCs/>
          <w:color w:val="000000"/>
          <w:sz w:val="20"/>
          <w:szCs w:val="20"/>
        </w:rPr>
        <w:t>2018.</w:t>
      </w:r>
      <w:r w:rsidRPr="004D51AF">
        <w:rPr>
          <w:rFonts w:ascii="Tahoma" w:eastAsia="Times New Roman" w:hAnsi="Tahoma" w:cs="Tahoma"/>
          <w:color w:val="000000"/>
          <w:sz w:val="20"/>
          <w:szCs w:val="20"/>
        </w:rPr>
        <w:t> </w:t>
      </w:r>
      <w:r w:rsidRPr="004D51AF">
        <w:rPr>
          <w:rFonts w:ascii="Tahoma" w:eastAsia="Times New Roman" w:hAnsi="Tahoma" w:cs="Tahoma"/>
          <w:sz w:val="20"/>
          <w:szCs w:val="20"/>
          <w:lang w:val="en-US"/>
        </w:rPr>
        <w:t> </w:t>
      </w:r>
      <w:r w:rsidRPr="0084290C">
        <w:rPr>
          <w:rFonts w:ascii="Tahoma" w:eastAsia="Times New Roman" w:hAnsi="Tahoma" w:cs="Tahoma"/>
          <w:sz w:val="20"/>
          <w:szCs w:val="20"/>
          <w:lang w:val="en-US"/>
        </w:rPr>
        <w:t>Interviews will take place on</w:t>
      </w:r>
      <w:r w:rsidRPr="0084290C">
        <w:rPr>
          <w:rFonts w:ascii="Tahoma" w:eastAsia="Times New Roman" w:hAnsi="Tahoma" w:cs="Tahoma"/>
          <w:b/>
          <w:sz w:val="20"/>
          <w:szCs w:val="20"/>
          <w:lang w:val="en-US"/>
        </w:rPr>
        <w:t xml:space="preserve"> </w:t>
      </w:r>
      <w:r w:rsidR="0084290C" w:rsidRPr="0084290C">
        <w:rPr>
          <w:rFonts w:ascii="Tahoma" w:hAnsi="Tahoma" w:cs="Tahoma"/>
          <w:b/>
          <w:color w:val="000000"/>
          <w:sz w:val="20"/>
          <w:szCs w:val="20"/>
        </w:rPr>
        <w:t>Thursday, 1st March 2018.</w:t>
      </w:r>
      <w:r w:rsidRPr="0084290C">
        <w:rPr>
          <w:rFonts w:ascii="Tahoma" w:hAnsi="Tahoma" w:cs="Tahoma"/>
          <w:b/>
        </w:rPr>
        <w:tab/>
      </w:r>
      <w:r w:rsidRPr="0084290C">
        <w:rPr>
          <w:rFonts w:ascii="Tahoma" w:hAnsi="Tahoma" w:cs="Tahoma"/>
          <w:b/>
        </w:rPr>
        <w:tab/>
      </w:r>
      <w:r w:rsidRPr="0084290C">
        <w:rPr>
          <w:rFonts w:ascii="Tahoma" w:hAnsi="Tahoma" w:cs="Tahoma"/>
          <w:b/>
        </w:rPr>
        <w:tab/>
      </w:r>
      <w:r w:rsidRPr="0084290C">
        <w:rPr>
          <w:rFonts w:ascii="Tahoma" w:hAnsi="Tahoma" w:cs="Tahoma"/>
          <w:b/>
        </w:rPr>
        <w:tab/>
      </w:r>
      <w:r w:rsidRPr="0084290C">
        <w:rPr>
          <w:rFonts w:ascii="Tahoma" w:hAnsi="Tahoma" w:cs="Tahoma"/>
          <w:b/>
        </w:rPr>
        <w:tab/>
      </w:r>
      <w:r w:rsidRPr="0084290C">
        <w:rPr>
          <w:rFonts w:ascii="Tahoma" w:hAnsi="Tahoma" w:cs="Tahoma"/>
          <w:b/>
        </w:rPr>
        <w:tab/>
      </w:r>
      <w:r w:rsidRPr="0084290C">
        <w:rPr>
          <w:rFonts w:ascii="Tahoma" w:hAnsi="Tahoma" w:cs="Tahoma"/>
          <w:b/>
        </w:rPr>
        <w:tab/>
      </w:r>
      <w:bookmarkStart w:id="0" w:name="_GoBack"/>
      <w:bookmarkEnd w:id="0"/>
    </w:p>
    <w:sectPr w:rsidR="00180EAE" w:rsidRPr="0084290C" w:rsidSect="0050548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ヒラギノ角ゴ Pro W3">
    <w:charset w:val="00"/>
    <w:family w:val="roman"/>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lowerLetter"/>
      <w:lvlText w:val="(%1)"/>
      <w:lvlJc w:val="left"/>
      <w:pPr>
        <w:tabs>
          <w:tab w:val="num" w:pos="1440"/>
        </w:tabs>
        <w:ind w:left="1440" w:hanging="720"/>
      </w:pPr>
    </w:lvl>
  </w:abstractNum>
  <w:abstractNum w:abstractNumId="2" w15:restartNumberingAfterBreak="0">
    <w:nsid w:val="00000003"/>
    <w:multiLevelType w:val="singleLevel"/>
    <w:tmpl w:val="00000003"/>
    <w:name w:val="WW8Num3"/>
    <w:lvl w:ilvl="0">
      <w:start w:val="1"/>
      <w:numFmt w:val="low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lowerRoman"/>
      <w:lvlText w:val="%1."/>
      <w:lvlJc w:val="left"/>
      <w:pPr>
        <w:tabs>
          <w:tab w:val="num" w:pos="720"/>
        </w:tabs>
        <w:ind w:left="720" w:hanging="720"/>
      </w:pPr>
    </w:lvl>
  </w:abstractNum>
  <w:abstractNum w:abstractNumId="4" w15:restartNumberingAfterBreak="0">
    <w:nsid w:val="00000005"/>
    <w:multiLevelType w:val="singleLevel"/>
    <w:tmpl w:val="00000005"/>
    <w:name w:val="WW8Num5"/>
    <w:lvl w:ilvl="0">
      <w:start w:val="1"/>
      <w:numFmt w:val="lowerRoman"/>
      <w:lvlText w:val="%1."/>
      <w:lvlJc w:val="left"/>
      <w:pPr>
        <w:tabs>
          <w:tab w:val="num" w:pos="720"/>
        </w:tabs>
        <w:ind w:left="720" w:hanging="720"/>
      </w:pPr>
    </w:lvl>
  </w:abstractNum>
  <w:abstractNum w:abstractNumId="5"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6" w15:restartNumberingAfterBreak="0">
    <w:nsid w:val="00000007"/>
    <w:multiLevelType w:val="singleLevel"/>
    <w:tmpl w:val="00000007"/>
    <w:name w:val="WW8Num7"/>
    <w:lvl w:ilvl="0">
      <w:start w:val="1"/>
      <w:numFmt w:val="lowerRoman"/>
      <w:lvlText w:val="%1."/>
      <w:lvlJc w:val="left"/>
      <w:pPr>
        <w:tabs>
          <w:tab w:val="num" w:pos="720"/>
        </w:tabs>
        <w:ind w:left="720" w:hanging="720"/>
      </w:pPr>
    </w:lvl>
  </w:abstractNum>
  <w:abstractNum w:abstractNumId="7" w15:restartNumberingAfterBreak="0">
    <w:nsid w:val="00000008"/>
    <w:multiLevelType w:val="singleLevel"/>
    <w:tmpl w:val="00000008"/>
    <w:name w:val="WW8Num9"/>
    <w:lvl w:ilvl="0">
      <w:start w:val="1"/>
      <w:numFmt w:val="lowerRoman"/>
      <w:lvlText w:val="%1."/>
      <w:lvlJc w:val="left"/>
      <w:pPr>
        <w:tabs>
          <w:tab w:val="num" w:pos="720"/>
        </w:tabs>
        <w:ind w:left="720" w:hanging="720"/>
      </w:pPr>
    </w:lvl>
  </w:abstractNum>
  <w:abstractNum w:abstractNumId="8" w15:restartNumberingAfterBreak="0">
    <w:nsid w:val="00000009"/>
    <w:multiLevelType w:val="singleLevel"/>
    <w:tmpl w:val="00000009"/>
    <w:name w:val="WW8Num10"/>
    <w:lvl w:ilvl="0">
      <w:start w:val="1"/>
      <w:numFmt w:val="lowerRoman"/>
      <w:lvlText w:val="%1."/>
      <w:lvlJc w:val="left"/>
      <w:pPr>
        <w:tabs>
          <w:tab w:val="num" w:pos="720"/>
        </w:tabs>
        <w:ind w:left="720" w:hanging="720"/>
      </w:pPr>
    </w:lvl>
  </w:abstractNum>
  <w:abstractNum w:abstractNumId="9" w15:restartNumberingAfterBreak="0">
    <w:nsid w:val="0000000A"/>
    <w:multiLevelType w:val="multilevel"/>
    <w:tmpl w:val="0000000A"/>
    <w:name w:val="WW8Num13"/>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singleLevel"/>
    <w:tmpl w:val="0000000B"/>
    <w:name w:val="WW8Num19"/>
    <w:lvl w:ilvl="0">
      <w:start w:val="1"/>
      <w:numFmt w:val="upperRoman"/>
      <w:lvlText w:val="%1."/>
      <w:lvlJc w:val="left"/>
      <w:pPr>
        <w:tabs>
          <w:tab w:val="num" w:pos="180"/>
        </w:tabs>
        <w:ind w:left="180" w:hanging="180"/>
      </w:pPr>
      <w:rPr>
        <w:b/>
      </w:rPr>
    </w:lvl>
  </w:abstractNum>
  <w:abstractNum w:abstractNumId="11" w15:restartNumberingAfterBreak="0">
    <w:nsid w:val="11EF43A3"/>
    <w:multiLevelType w:val="hybridMultilevel"/>
    <w:tmpl w:val="FD80E5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F95217"/>
    <w:multiLevelType w:val="hybridMultilevel"/>
    <w:tmpl w:val="80B2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9C70A1"/>
    <w:multiLevelType w:val="hybridMultilevel"/>
    <w:tmpl w:val="26948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A81DF4"/>
    <w:multiLevelType w:val="hybridMultilevel"/>
    <w:tmpl w:val="7B2CE692"/>
    <w:lvl w:ilvl="0" w:tplc="3378F55C">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14FF4"/>
    <w:multiLevelType w:val="hybridMultilevel"/>
    <w:tmpl w:val="1E82E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1C0180"/>
    <w:multiLevelType w:val="hybridMultilevel"/>
    <w:tmpl w:val="6294438E"/>
    <w:lvl w:ilvl="0" w:tplc="F410A576">
      <w:start w:val="1"/>
      <w:numFmt w:val="bullet"/>
      <w:lvlText w:val=""/>
      <w:lvlJc w:val="left"/>
      <w:pPr>
        <w:ind w:left="720" w:hanging="360"/>
      </w:pPr>
      <w:rPr>
        <w:rFonts w:ascii="Symbol" w:hAnsi="Symbol" w:hint="default"/>
      </w:rPr>
    </w:lvl>
    <w:lvl w:ilvl="1" w:tplc="1C74F280">
      <w:start w:val="1"/>
      <w:numFmt w:val="bullet"/>
      <w:lvlText w:val="o"/>
      <w:lvlJc w:val="left"/>
      <w:pPr>
        <w:ind w:left="1440" w:hanging="360"/>
      </w:pPr>
      <w:rPr>
        <w:rFonts w:ascii="Courier New" w:hAnsi="Courier New" w:hint="default"/>
      </w:rPr>
    </w:lvl>
    <w:lvl w:ilvl="2" w:tplc="B96CE47C">
      <w:start w:val="1"/>
      <w:numFmt w:val="bullet"/>
      <w:lvlText w:val=""/>
      <w:lvlJc w:val="left"/>
      <w:pPr>
        <w:ind w:left="2160" w:hanging="360"/>
      </w:pPr>
      <w:rPr>
        <w:rFonts w:ascii="Wingdings" w:hAnsi="Wingdings" w:hint="default"/>
      </w:rPr>
    </w:lvl>
    <w:lvl w:ilvl="3" w:tplc="E50A62F0">
      <w:start w:val="1"/>
      <w:numFmt w:val="bullet"/>
      <w:lvlText w:val=""/>
      <w:lvlJc w:val="left"/>
      <w:pPr>
        <w:ind w:left="2880" w:hanging="360"/>
      </w:pPr>
      <w:rPr>
        <w:rFonts w:ascii="Symbol" w:hAnsi="Symbol" w:hint="default"/>
      </w:rPr>
    </w:lvl>
    <w:lvl w:ilvl="4" w:tplc="FC3E5D0C">
      <w:start w:val="1"/>
      <w:numFmt w:val="bullet"/>
      <w:lvlText w:val="o"/>
      <w:lvlJc w:val="left"/>
      <w:pPr>
        <w:ind w:left="3600" w:hanging="360"/>
      </w:pPr>
      <w:rPr>
        <w:rFonts w:ascii="Courier New" w:hAnsi="Courier New" w:hint="default"/>
      </w:rPr>
    </w:lvl>
    <w:lvl w:ilvl="5" w:tplc="18C0BBD2">
      <w:start w:val="1"/>
      <w:numFmt w:val="bullet"/>
      <w:lvlText w:val=""/>
      <w:lvlJc w:val="left"/>
      <w:pPr>
        <w:ind w:left="4320" w:hanging="360"/>
      </w:pPr>
      <w:rPr>
        <w:rFonts w:ascii="Wingdings" w:hAnsi="Wingdings" w:hint="default"/>
      </w:rPr>
    </w:lvl>
    <w:lvl w:ilvl="6" w:tplc="1CE25B68">
      <w:start w:val="1"/>
      <w:numFmt w:val="bullet"/>
      <w:lvlText w:val=""/>
      <w:lvlJc w:val="left"/>
      <w:pPr>
        <w:ind w:left="5040" w:hanging="360"/>
      </w:pPr>
      <w:rPr>
        <w:rFonts w:ascii="Symbol" w:hAnsi="Symbol" w:hint="default"/>
      </w:rPr>
    </w:lvl>
    <w:lvl w:ilvl="7" w:tplc="132499B2">
      <w:start w:val="1"/>
      <w:numFmt w:val="bullet"/>
      <w:lvlText w:val="o"/>
      <w:lvlJc w:val="left"/>
      <w:pPr>
        <w:ind w:left="5760" w:hanging="360"/>
      </w:pPr>
      <w:rPr>
        <w:rFonts w:ascii="Courier New" w:hAnsi="Courier New" w:hint="default"/>
      </w:rPr>
    </w:lvl>
    <w:lvl w:ilvl="8" w:tplc="D32CBCDC">
      <w:start w:val="1"/>
      <w:numFmt w:val="bullet"/>
      <w:lvlText w:val=""/>
      <w:lvlJc w:val="left"/>
      <w:pPr>
        <w:ind w:left="6480" w:hanging="360"/>
      </w:pPr>
      <w:rPr>
        <w:rFonts w:ascii="Wingdings" w:hAnsi="Wingdings" w:hint="default"/>
      </w:rPr>
    </w:lvl>
  </w:abstractNum>
  <w:abstractNum w:abstractNumId="17" w15:restartNumberingAfterBreak="0">
    <w:nsid w:val="4A05697C"/>
    <w:multiLevelType w:val="hybridMultilevel"/>
    <w:tmpl w:val="35242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00787"/>
    <w:multiLevelType w:val="hybridMultilevel"/>
    <w:tmpl w:val="D5D88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A3797E"/>
    <w:multiLevelType w:val="hybridMultilevel"/>
    <w:tmpl w:val="4BFC9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41A0C"/>
    <w:multiLevelType w:val="hybridMultilevel"/>
    <w:tmpl w:val="F7F059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F5265A"/>
    <w:multiLevelType w:val="hybridMultilevel"/>
    <w:tmpl w:val="0C6E1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08E3548"/>
    <w:multiLevelType w:val="hybridMultilevel"/>
    <w:tmpl w:val="02A0EFEE"/>
    <w:lvl w:ilvl="0" w:tplc="31A4C0E0">
      <w:start w:val="1"/>
      <w:numFmt w:val="decimal"/>
      <w:lvlText w:val="%1."/>
      <w:lvlJc w:val="left"/>
      <w:pPr>
        <w:tabs>
          <w:tab w:val="num" w:pos="536"/>
        </w:tabs>
        <w:ind w:left="536"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40413F"/>
    <w:multiLevelType w:val="hybridMultilevel"/>
    <w:tmpl w:val="7A42A198"/>
    <w:lvl w:ilvl="0" w:tplc="0809000F">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5458D5"/>
    <w:multiLevelType w:val="hybridMultilevel"/>
    <w:tmpl w:val="7E32C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7F2ED2"/>
    <w:multiLevelType w:val="hybridMultilevel"/>
    <w:tmpl w:val="990AB480"/>
    <w:lvl w:ilvl="0" w:tplc="0809000F">
      <w:start w:val="1"/>
      <w:numFmt w:val="decimal"/>
      <w:lvlText w:val="%1."/>
      <w:lvlJc w:val="left"/>
      <w:pPr>
        <w:ind w:left="720" w:hanging="360"/>
      </w:pPr>
      <w:rPr>
        <w:rFonts w:hint="default"/>
      </w:rPr>
    </w:lvl>
    <w:lvl w:ilvl="1" w:tplc="6C34A2E6">
      <w:start w:val="1"/>
      <w:numFmt w:val="bullet"/>
      <w:lvlText w:val="o"/>
      <w:lvlJc w:val="left"/>
      <w:pPr>
        <w:ind w:left="1440" w:hanging="360"/>
      </w:pPr>
      <w:rPr>
        <w:rFonts w:ascii="Courier New" w:hAnsi="Courier New" w:hint="default"/>
      </w:rPr>
    </w:lvl>
    <w:lvl w:ilvl="2" w:tplc="F0DA704E">
      <w:start w:val="1"/>
      <w:numFmt w:val="bullet"/>
      <w:lvlText w:val=""/>
      <w:lvlJc w:val="left"/>
      <w:pPr>
        <w:ind w:left="2160" w:hanging="360"/>
      </w:pPr>
      <w:rPr>
        <w:rFonts w:ascii="Wingdings" w:hAnsi="Wingdings" w:hint="default"/>
      </w:rPr>
    </w:lvl>
    <w:lvl w:ilvl="3" w:tplc="DF348BF6">
      <w:start w:val="1"/>
      <w:numFmt w:val="bullet"/>
      <w:lvlText w:val=""/>
      <w:lvlJc w:val="left"/>
      <w:pPr>
        <w:ind w:left="2880" w:hanging="360"/>
      </w:pPr>
      <w:rPr>
        <w:rFonts w:ascii="Symbol" w:hAnsi="Symbol" w:hint="default"/>
      </w:rPr>
    </w:lvl>
    <w:lvl w:ilvl="4" w:tplc="E9701B6E">
      <w:start w:val="1"/>
      <w:numFmt w:val="bullet"/>
      <w:lvlText w:val="o"/>
      <w:lvlJc w:val="left"/>
      <w:pPr>
        <w:ind w:left="3600" w:hanging="360"/>
      </w:pPr>
      <w:rPr>
        <w:rFonts w:ascii="Courier New" w:hAnsi="Courier New" w:hint="default"/>
      </w:rPr>
    </w:lvl>
    <w:lvl w:ilvl="5" w:tplc="8BEC675C">
      <w:start w:val="1"/>
      <w:numFmt w:val="bullet"/>
      <w:lvlText w:val=""/>
      <w:lvlJc w:val="left"/>
      <w:pPr>
        <w:ind w:left="4320" w:hanging="360"/>
      </w:pPr>
      <w:rPr>
        <w:rFonts w:ascii="Wingdings" w:hAnsi="Wingdings" w:hint="default"/>
      </w:rPr>
    </w:lvl>
    <w:lvl w:ilvl="6" w:tplc="BD365D16">
      <w:start w:val="1"/>
      <w:numFmt w:val="bullet"/>
      <w:lvlText w:val=""/>
      <w:lvlJc w:val="left"/>
      <w:pPr>
        <w:ind w:left="5040" w:hanging="360"/>
      </w:pPr>
      <w:rPr>
        <w:rFonts w:ascii="Symbol" w:hAnsi="Symbol" w:hint="default"/>
      </w:rPr>
    </w:lvl>
    <w:lvl w:ilvl="7" w:tplc="7B166626">
      <w:start w:val="1"/>
      <w:numFmt w:val="bullet"/>
      <w:lvlText w:val="o"/>
      <w:lvlJc w:val="left"/>
      <w:pPr>
        <w:ind w:left="5760" w:hanging="360"/>
      </w:pPr>
      <w:rPr>
        <w:rFonts w:ascii="Courier New" w:hAnsi="Courier New" w:hint="default"/>
      </w:rPr>
    </w:lvl>
    <w:lvl w:ilvl="8" w:tplc="263E94EA">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2"/>
  </w:num>
  <w:num w:numId="4">
    <w:abstractNumId w:val="13"/>
  </w:num>
  <w:num w:numId="5">
    <w:abstractNumId w:val="11"/>
  </w:num>
  <w:num w:numId="6">
    <w:abstractNumId w:val="18"/>
  </w:num>
  <w:num w:numId="7">
    <w:abstractNumId w:val="21"/>
  </w:num>
  <w:num w:numId="8">
    <w:abstractNumId w:val="20"/>
  </w:num>
  <w:num w:numId="9">
    <w:abstractNumId w:val="24"/>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7"/>
  </w:num>
  <w:num w:numId="22">
    <w:abstractNumId w:val="19"/>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25"/>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1"/>
    <w:rsid w:val="00055D92"/>
    <w:rsid w:val="00063889"/>
    <w:rsid w:val="000924D7"/>
    <w:rsid w:val="000A32E4"/>
    <w:rsid w:val="000B3EC7"/>
    <w:rsid w:val="001157AA"/>
    <w:rsid w:val="0014186E"/>
    <w:rsid w:val="00180EAE"/>
    <w:rsid w:val="004471B3"/>
    <w:rsid w:val="0049471D"/>
    <w:rsid w:val="004954D1"/>
    <w:rsid w:val="0049576B"/>
    <w:rsid w:val="004D4B91"/>
    <w:rsid w:val="00505480"/>
    <w:rsid w:val="005E242F"/>
    <w:rsid w:val="005F29C5"/>
    <w:rsid w:val="00606CE2"/>
    <w:rsid w:val="00646ADB"/>
    <w:rsid w:val="00672EC2"/>
    <w:rsid w:val="00680ED9"/>
    <w:rsid w:val="006B2278"/>
    <w:rsid w:val="008347D7"/>
    <w:rsid w:val="0084290C"/>
    <w:rsid w:val="008E0D68"/>
    <w:rsid w:val="009B170E"/>
    <w:rsid w:val="009E5EFF"/>
    <w:rsid w:val="00A31A36"/>
    <w:rsid w:val="00A57FCC"/>
    <w:rsid w:val="00AE4573"/>
    <w:rsid w:val="00B45F72"/>
    <w:rsid w:val="00B557FE"/>
    <w:rsid w:val="00B7628E"/>
    <w:rsid w:val="00B978C7"/>
    <w:rsid w:val="00C17DEC"/>
    <w:rsid w:val="00C60AE9"/>
    <w:rsid w:val="00C9534C"/>
    <w:rsid w:val="00CF36C8"/>
    <w:rsid w:val="00D72CC2"/>
    <w:rsid w:val="00D85E4B"/>
    <w:rsid w:val="00E016F5"/>
    <w:rsid w:val="00E60791"/>
    <w:rsid w:val="00E72B8A"/>
    <w:rsid w:val="00E75042"/>
    <w:rsid w:val="00EE27B5"/>
    <w:rsid w:val="00F50F49"/>
    <w:rsid w:val="3C28B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E35E"/>
  <w15:docId w15:val="{8757856B-DF64-4C5F-9828-D779FC22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016F5"/>
    <w:pPr>
      <w:keepNext/>
      <w:numPr>
        <w:numId w:val="1"/>
      </w:numPr>
      <w:suppressAutoHyphens/>
      <w:spacing w:after="0" w:line="240" w:lineRule="auto"/>
      <w:outlineLvl w:val="0"/>
    </w:pPr>
    <w:rPr>
      <w:rFonts w:ascii="Times New Roman" w:eastAsia="Times New Roman"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16F5"/>
    <w:rPr>
      <w:color w:val="0000FF" w:themeColor="hyperlink"/>
      <w:u w:val="single"/>
    </w:rPr>
  </w:style>
  <w:style w:type="paragraph" w:styleId="ListParagraph">
    <w:name w:val="List Paragraph"/>
    <w:basedOn w:val="Normal"/>
    <w:uiPriority w:val="34"/>
    <w:qFormat/>
    <w:rsid w:val="00E016F5"/>
    <w:pPr>
      <w:spacing w:after="0" w:line="240" w:lineRule="auto"/>
      <w:ind w:left="720"/>
      <w:contextualSpacing/>
    </w:pPr>
    <w:rPr>
      <w:rFonts w:ascii="Times New Roman" w:hAnsi="Times New Roman" w:cs="Times New Roman"/>
      <w:sz w:val="20"/>
      <w:szCs w:val="20"/>
    </w:rPr>
  </w:style>
  <w:style w:type="paragraph" w:customStyle="1" w:styleId="Style2">
    <w:name w:val="Style2"/>
    <w:basedOn w:val="Normal"/>
    <w:rsid w:val="00E016F5"/>
    <w:pPr>
      <w:tabs>
        <w:tab w:val="left" w:pos="300"/>
        <w:tab w:val="left" w:pos="3400"/>
        <w:tab w:val="left" w:pos="6800"/>
        <w:tab w:val="left" w:pos="7900"/>
      </w:tabs>
      <w:spacing w:after="0" w:line="240" w:lineRule="auto"/>
      <w:jc w:val="both"/>
    </w:pPr>
    <w:rPr>
      <w:rFonts w:ascii="Century Gothic" w:eastAsia="Times New Roman" w:hAnsi="Century Gothic" w:cs="Times New Roman"/>
      <w:b/>
      <w:sz w:val="18"/>
      <w:szCs w:val="18"/>
    </w:rPr>
  </w:style>
  <w:style w:type="character" w:customStyle="1" w:styleId="Heading1Char">
    <w:name w:val="Heading 1 Char"/>
    <w:basedOn w:val="DefaultParagraphFont"/>
    <w:link w:val="Heading1"/>
    <w:rsid w:val="00E016F5"/>
    <w:rPr>
      <w:rFonts w:ascii="Times New Roman" w:eastAsia="Times New Roman" w:hAnsi="Times New Roman" w:cs="Times New Roman"/>
      <w:b/>
      <w:bCs/>
      <w:sz w:val="24"/>
      <w:szCs w:val="24"/>
      <w:lang w:eastAsia="ar-SA"/>
    </w:rPr>
  </w:style>
  <w:style w:type="paragraph" w:styleId="BodyText">
    <w:name w:val="Body Text"/>
    <w:basedOn w:val="Normal"/>
    <w:link w:val="BodyTextChar"/>
    <w:rsid w:val="00E016F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016F5"/>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E016F5"/>
    <w:pPr>
      <w:suppressAutoHyphens/>
      <w:spacing w:after="0" w:line="240" w:lineRule="auto"/>
      <w:ind w:left="720" w:hanging="720"/>
      <w:jc w:val="both"/>
    </w:pPr>
    <w:rPr>
      <w:rFonts w:ascii="Book Antiqua" w:eastAsia="Times New Roman" w:hAnsi="Book Antiqua" w:cs="Times New Roman"/>
      <w:b/>
      <w:szCs w:val="24"/>
      <w:lang w:eastAsia="ar-SA"/>
    </w:rPr>
  </w:style>
  <w:style w:type="character" w:customStyle="1" w:styleId="BodyTextIndentChar">
    <w:name w:val="Body Text Indent Char"/>
    <w:basedOn w:val="DefaultParagraphFont"/>
    <w:link w:val="BodyTextIndent"/>
    <w:rsid w:val="00E016F5"/>
    <w:rPr>
      <w:rFonts w:ascii="Book Antiqua" w:eastAsia="Times New Roman" w:hAnsi="Book Antiqua" w:cs="Times New Roman"/>
      <w:b/>
      <w:szCs w:val="24"/>
      <w:lang w:eastAsia="ar-SA"/>
    </w:rPr>
  </w:style>
  <w:style w:type="paragraph" w:customStyle="1" w:styleId="Default">
    <w:name w:val="Default"/>
    <w:rsid w:val="00E016F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5E2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42F"/>
    <w:rPr>
      <w:rFonts w:ascii="Tahoma" w:hAnsi="Tahoma" w:cs="Tahoma"/>
      <w:sz w:val="16"/>
      <w:szCs w:val="16"/>
    </w:rPr>
  </w:style>
  <w:style w:type="paragraph" w:styleId="PlainText">
    <w:name w:val="Plain Text"/>
    <w:basedOn w:val="Normal"/>
    <w:link w:val="PlainTextChar"/>
    <w:uiPriority w:val="99"/>
    <w:unhideWhenUsed/>
    <w:rsid w:val="008E0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E0D68"/>
    <w:rPr>
      <w:rFonts w:ascii="Calibri" w:hAnsi="Calibri"/>
      <w:szCs w:val="21"/>
    </w:rPr>
  </w:style>
  <w:style w:type="paragraph" w:styleId="Revision">
    <w:name w:val="Revision"/>
    <w:hidden/>
    <w:uiPriority w:val="99"/>
    <w:semiHidden/>
    <w:rsid w:val="001157AA"/>
    <w:pPr>
      <w:spacing w:after="0" w:line="240" w:lineRule="auto"/>
    </w:pPr>
  </w:style>
  <w:style w:type="paragraph" w:customStyle="1" w:styleId="Heading11">
    <w:name w:val="Heading 11"/>
    <w:next w:val="Body1"/>
    <w:qFormat/>
    <w:rsid w:val="00180EA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outlineLvl w:val="0"/>
    </w:pPr>
    <w:rPr>
      <w:rFonts w:ascii="Courier" w:eastAsia="ヒラギノ角ゴ Pro W3" w:hAnsi="Courier" w:cs="Times New Roman"/>
      <w:b/>
      <w:color w:val="000000"/>
      <w:szCs w:val="20"/>
      <w:lang w:val="en-US" w:eastAsia="en-GB"/>
    </w:rPr>
  </w:style>
  <w:style w:type="paragraph" w:customStyle="1" w:styleId="Heading21">
    <w:name w:val="Heading 21"/>
    <w:next w:val="Normal"/>
    <w:qFormat/>
    <w:rsid w:val="00180EA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outlineLvl w:val="1"/>
    </w:pPr>
    <w:rPr>
      <w:rFonts w:ascii="Courier" w:eastAsia="ヒラギノ角ゴ Pro W3" w:hAnsi="Courier" w:cs="Times New Roman"/>
      <w:b/>
      <w:color w:val="000000"/>
      <w:sz w:val="20"/>
      <w:szCs w:val="20"/>
      <w:lang w:val="en-US" w:eastAsia="en-GB"/>
    </w:rPr>
  </w:style>
  <w:style w:type="paragraph" w:customStyle="1" w:styleId="Body1">
    <w:name w:val="Body 1"/>
    <w:rsid w:val="00180EAE"/>
    <w:pPr>
      <w:spacing w:after="0" w:line="240" w:lineRule="auto"/>
      <w:outlineLvl w:val="0"/>
    </w:pPr>
    <w:rPr>
      <w:rFonts w:ascii="Times New Roman" w:eastAsia="ヒラギノ角ゴ Pro W3" w:hAnsi="Times New Roman"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0690">
      <w:bodyDiv w:val="1"/>
      <w:marLeft w:val="0"/>
      <w:marRight w:val="0"/>
      <w:marTop w:val="0"/>
      <w:marBottom w:val="0"/>
      <w:divBdr>
        <w:top w:val="none" w:sz="0" w:space="0" w:color="auto"/>
        <w:left w:val="none" w:sz="0" w:space="0" w:color="auto"/>
        <w:bottom w:val="none" w:sz="0" w:space="0" w:color="auto"/>
        <w:right w:val="none" w:sz="0" w:space="0" w:color="auto"/>
      </w:divBdr>
    </w:div>
    <w:div w:id="807284969">
      <w:bodyDiv w:val="1"/>
      <w:marLeft w:val="0"/>
      <w:marRight w:val="0"/>
      <w:marTop w:val="0"/>
      <w:marBottom w:val="0"/>
      <w:divBdr>
        <w:top w:val="none" w:sz="0" w:space="0" w:color="auto"/>
        <w:left w:val="none" w:sz="0" w:space="0" w:color="auto"/>
        <w:bottom w:val="none" w:sz="0" w:space="0" w:color="auto"/>
        <w:right w:val="none" w:sz="0" w:space="0" w:color="auto"/>
      </w:divBdr>
    </w:div>
    <w:div w:id="948514908">
      <w:bodyDiv w:val="1"/>
      <w:marLeft w:val="0"/>
      <w:marRight w:val="0"/>
      <w:marTop w:val="0"/>
      <w:marBottom w:val="0"/>
      <w:divBdr>
        <w:top w:val="none" w:sz="0" w:space="0" w:color="auto"/>
        <w:left w:val="none" w:sz="0" w:space="0" w:color="auto"/>
        <w:bottom w:val="none" w:sz="0" w:space="0" w:color="auto"/>
        <w:right w:val="none" w:sz="0" w:space="0" w:color="auto"/>
      </w:divBdr>
    </w:div>
    <w:div w:id="1322853288">
      <w:bodyDiv w:val="1"/>
      <w:marLeft w:val="0"/>
      <w:marRight w:val="0"/>
      <w:marTop w:val="0"/>
      <w:marBottom w:val="0"/>
      <w:divBdr>
        <w:top w:val="none" w:sz="0" w:space="0" w:color="auto"/>
        <w:left w:val="none" w:sz="0" w:space="0" w:color="auto"/>
        <w:bottom w:val="none" w:sz="0" w:space="0" w:color="auto"/>
        <w:right w:val="none" w:sz="0" w:space="0" w:color="auto"/>
      </w:divBdr>
    </w:div>
    <w:div w:id="1491168517">
      <w:bodyDiv w:val="1"/>
      <w:marLeft w:val="0"/>
      <w:marRight w:val="0"/>
      <w:marTop w:val="0"/>
      <w:marBottom w:val="0"/>
      <w:divBdr>
        <w:top w:val="none" w:sz="0" w:space="0" w:color="auto"/>
        <w:left w:val="none" w:sz="0" w:space="0" w:color="auto"/>
        <w:bottom w:val="none" w:sz="0" w:space="0" w:color="auto"/>
        <w:right w:val="none" w:sz="0" w:space="0" w:color="auto"/>
      </w:divBdr>
    </w:div>
    <w:div w:id="1677464330">
      <w:bodyDiv w:val="1"/>
      <w:marLeft w:val="0"/>
      <w:marRight w:val="0"/>
      <w:marTop w:val="0"/>
      <w:marBottom w:val="0"/>
      <w:divBdr>
        <w:top w:val="none" w:sz="0" w:space="0" w:color="auto"/>
        <w:left w:val="none" w:sz="0" w:space="0" w:color="auto"/>
        <w:bottom w:val="none" w:sz="0" w:space="0" w:color="auto"/>
        <w:right w:val="none" w:sz="0" w:space="0" w:color="auto"/>
      </w:divBdr>
    </w:div>
    <w:div w:id="2031300597">
      <w:bodyDiv w:val="1"/>
      <w:marLeft w:val="0"/>
      <w:marRight w:val="0"/>
      <w:marTop w:val="0"/>
      <w:marBottom w:val="0"/>
      <w:divBdr>
        <w:top w:val="none" w:sz="0" w:space="0" w:color="auto"/>
        <w:left w:val="none" w:sz="0" w:space="0" w:color="auto"/>
        <w:bottom w:val="none" w:sz="0" w:space="0" w:color="auto"/>
        <w:right w:val="none" w:sz="0" w:space="0" w:color="auto"/>
      </w:divBdr>
    </w:div>
    <w:div w:id="20550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ellingboroughschoo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SKN</dc:creator>
  <cp:lastModifiedBy>Ieva Krisane</cp:lastModifiedBy>
  <cp:revision>6</cp:revision>
  <cp:lastPrinted>2018-01-31T14:44:00Z</cp:lastPrinted>
  <dcterms:created xsi:type="dcterms:W3CDTF">2018-01-31T13:57:00Z</dcterms:created>
  <dcterms:modified xsi:type="dcterms:W3CDTF">2018-02-01T09:49:00Z</dcterms:modified>
</cp:coreProperties>
</file>