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A0" w:rsidRPr="00D51B12" w:rsidRDefault="00AF1BA0" w:rsidP="00AF1BA0">
      <w:pPr>
        <w:rPr>
          <w:rFonts w:ascii="Comic Sans MS" w:hAnsi="Comic Sans MS"/>
          <w:b/>
          <w:sz w:val="24"/>
          <w:szCs w:val="24"/>
        </w:rPr>
      </w:pPr>
      <w:r w:rsidRPr="00D51B12">
        <w:rPr>
          <w:b/>
          <w:sz w:val="24"/>
          <w:szCs w:val="24"/>
        </w:rPr>
        <w:t>JOB DESCRIPTION</w:t>
      </w:r>
    </w:p>
    <w:p w:rsidR="00AF1BA0" w:rsidRDefault="00AF1BA0" w:rsidP="00AF1BA0">
      <w:pPr>
        <w:rPr>
          <w:rFonts w:ascii="Comic Sans MS" w:hAnsi="Comic Sans MS"/>
        </w:rPr>
      </w:pPr>
    </w:p>
    <w:p w:rsidR="00AF1BA0" w:rsidRDefault="00AF1BA0" w:rsidP="00AF1BA0">
      <w:pPr>
        <w:outlineLvl w:val="2"/>
        <w:rPr>
          <w:rFonts w:ascii="Comic Sans MS" w:hAnsi="Comic Sans MS"/>
        </w:rPr>
      </w:pPr>
      <w:bookmarkStart w:id="0" w:name="_Toc213488231"/>
      <w:bookmarkStart w:id="1" w:name="_Toc213822285"/>
      <w:bookmarkStart w:id="2" w:name="_Toc257283729"/>
      <w:r>
        <w:t>DATA ADMINISTRATOR</w:t>
      </w:r>
      <w:bookmarkEnd w:id="0"/>
      <w:bookmarkEnd w:id="1"/>
      <w:bookmarkEnd w:id="2"/>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1384"/>
        <w:gridCol w:w="142"/>
        <w:gridCol w:w="4252"/>
        <w:gridCol w:w="1134"/>
        <w:gridCol w:w="2835"/>
      </w:tblGrid>
      <w:tr w:rsidR="00AF1BA0" w:rsidTr="002745A7">
        <w:tblPrEx>
          <w:tblCellMar>
            <w:top w:w="0" w:type="dxa"/>
            <w:bottom w:w="0" w:type="dxa"/>
          </w:tblCellMar>
        </w:tblPrEx>
        <w:trPr>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AF1BA0" w:rsidRDefault="00AF1BA0" w:rsidP="002745A7">
            <w:r>
              <w:rPr>
                <w:b/>
              </w:rPr>
              <w:t>Job title</w:t>
            </w:r>
            <w:r>
              <w:t xml:space="preserve">: </w:t>
            </w:r>
          </w:p>
        </w:tc>
        <w:tc>
          <w:tcPr>
            <w:tcW w:w="4394" w:type="dxa"/>
            <w:gridSpan w:val="2"/>
            <w:tcBorders>
              <w:top w:val="single" w:sz="4" w:space="0" w:color="808080"/>
              <w:left w:val="nil"/>
              <w:bottom w:val="single" w:sz="4" w:space="0" w:color="808080"/>
              <w:right w:val="nil"/>
            </w:tcBorders>
            <w:vAlign w:val="center"/>
          </w:tcPr>
          <w:p w:rsidR="00AF1BA0" w:rsidRDefault="00AF1BA0" w:rsidP="002745A7">
            <w:r>
              <w:t>Data Administrator</w:t>
            </w:r>
          </w:p>
        </w:tc>
        <w:tc>
          <w:tcPr>
            <w:tcW w:w="1134"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AF1BA0" w:rsidRDefault="00AF1BA0" w:rsidP="002745A7">
            <w:r>
              <w:rPr>
                <w:b/>
              </w:rPr>
              <w:t>Job Ref</w:t>
            </w:r>
            <w:r>
              <w:t>:</w:t>
            </w:r>
          </w:p>
        </w:tc>
        <w:tc>
          <w:tcPr>
            <w:tcW w:w="2835" w:type="dxa"/>
            <w:tcBorders>
              <w:top w:val="single" w:sz="4" w:space="0" w:color="808080"/>
              <w:left w:val="nil"/>
              <w:bottom w:val="single" w:sz="4" w:space="0" w:color="808080"/>
            </w:tcBorders>
            <w:vAlign w:val="center"/>
          </w:tcPr>
          <w:p w:rsidR="00AF1BA0" w:rsidRDefault="00AF1BA0" w:rsidP="002745A7">
            <w:r>
              <w:t>XS 9.11</w:t>
            </w:r>
          </w:p>
        </w:tc>
      </w:tr>
      <w:tr w:rsidR="00AF1BA0" w:rsidTr="002745A7">
        <w:tblPrEx>
          <w:tblCellMar>
            <w:top w:w="0" w:type="dxa"/>
            <w:bottom w:w="0" w:type="dxa"/>
          </w:tblCellMar>
        </w:tblPrEx>
        <w:trPr>
          <w:cantSplit/>
          <w:trHeight w:hRule="exact" w:val="92"/>
        </w:trPr>
        <w:tc>
          <w:tcPr>
            <w:tcW w:w="9747" w:type="dxa"/>
            <w:gridSpan w:val="5"/>
            <w:tcBorders>
              <w:top w:val="nil"/>
              <w:bottom w:val="nil"/>
            </w:tcBorders>
            <w:shd w:val="pct15" w:color="000000" w:fill="FFFFFF"/>
            <w:vAlign w:val="center"/>
          </w:tcPr>
          <w:p w:rsidR="00AF1BA0" w:rsidRDefault="00AF1BA0" w:rsidP="002745A7"/>
        </w:tc>
      </w:tr>
      <w:tr w:rsidR="00AF1BA0" w:rsidTr="002745A7">
        <w:tblPrEx>
          <w:tblCellMar>
            <w:top w:w="0" w:type="dxa"/>
            <w:bottom w:w="0" w:type="dxa"/>
          </w:tblCellMar>
        </w:tblPrEx>
        <w:trPr>
          <w:cantSplit/>
          <w:trHeight w:val="92"/>
        </w:trPr>
        <w:tc>
          <w:tcPr>
            <w:tcW w:w="1526" w:type="dxa"/>
            <w:gridSpan w:val="2"/>
            <w:tcBorders>
              <w:top w:val="single" w:sz="4" w:space="0" w:color="808080"/>
              <w:bottom w:val="nil"/>
              <w:right w:val="single" w:sz="4" w:space="0" w:color="808080"/>
            </w:tcBorders>
            <w:shd w:val="pct15" w:color="000000" w:fill="FFFFFF"/>
            <w:vAlign w:val="center"/>
          </w:tcPr>
          <w:p w:rsidR="00AF1BA0" w:rsidRDefault="00AF1BA0" w:rsidP="002745A7">
            <w:pPr>
              <w:rPr>
                <w:b/>
              </w:rPr>
            </w:pPr>
            <w:r>
              <w:rPr>
                <w:b/>
              </w:rPr>
              <w:t>Directorate:</w:t>
            </w:r>
          </w:p>
        </w:tc>
        <w:tc>
          <w:tcPr>
            <w:tcW w:w="8221" w:type="dxa"/>
            <w:gridSpan w:val="3"/>
            <w:tcBorders>
              <w:top w:val="single" w:sz="4" w:space="0" w:color="808080"/>
              <w:left w:val="nil"/>
              <w:bottom w:val="nil"/>
              <w:right w:val="single" w:sz="4" w:space="0" w:color="808080"/>
            </w:tcBorders>
            <w:vAlign w:val="center"/>
          </w:tcPr>
          <w:p w:rsidR="00AF1BA0" w:rsidRDefault="00AF1BA0" w:rsidP="002745A7">
            <w:r>
              <w:t>Children’s Services</w:t>
            </w:r>
          </w:p>
        </w:tc>
      </w:tr>
      <w:tr w:rsidR="00AF1BA0" w:rsidTr="002745A7">
        <w:tblPrEx>
          <w:tblCellMar>
            <w:top w:w="0" w:type="dxa"/>
            <w:bottom w:w="0" w:type="dxa"/>
          </w:tblCellMar>
        </w:tblPrEx>
        <w:trPr>
          <w:cantSplit/>
          <w:trHeight w:hRule="exact" w:val="72"/>
        </w:trPr>
        <w:tc>
          <w:tcPr>
            <w:tcW w:w="9747" w:type="dxa"/>
            <w:gridSpan w:val="5"/>
            <w:tcBorders>
              <w:top w:val="single" w:sz="4" w:space="0" w:color="808080"/>
              <w:bottom w:val="single" w:sz="4" w:space="0" w:color="808080"/>
            </w:tcBorders>
            <w:shd w:val="pct15" w:color="000000" w:fill="FFFFFF"/>
            <w:vAlign w:val="center"/>
          </w:tcPr>
          <w:p w:rsidR="00AF1BA0" w:rsidRDefault="00AF1BA0" w:rsidP="002745A7"/>
        </w:tc>
      </w:tr>
      <w:tr w:rsidR="00AF1BA0" w:rsidTr="002745A7">
        <w:tblPrEx>
          <w:tblCellMar>
            <w:top w:w="0" w:type="dxa"/>
            <w:bottom w:w="0" w:type="dxa"/>
          </w:tblCellMar>
        </w:tblPrEx>
        <w:trPr>
          <w:trHeight w:val="92"/>
        </w:trPr>
        <w:tc>
          <w:tcPr>
            <w:tcW w:w="1384" w:type="dxa"/>
            <w:tcBorders>
              <w:top w:val="nil"/>
              <w:bottom w:val="nil"/>
              <w:right w:val="single" w:sz="4" w:space="0" w:color="808080"/>
            </w:tcBorders>
            <w:shd w:val="pct15" w:color="000000" w:fill="FFFFFF"/>
            <w:vAlign w:val="center"/>
          </w:tcPr>
          <w:p w:rsidR="00AF1BA0" w:rsidRDefault="00AF1BA0" w:rsidP="002745A7">
            <w:r>
              <w:rPr>
                <w:b/>
              </w:rPr>
              <w:t>School:</w:t>
            </w:r>
          </w:p>
        </w:tc>
        <w:tc>
          <w:tcPr>
            <w:tcW w:w="4394" w:type="dxa"/>
            <w:gridSpan w:val="2"/>
            <w:tcBorders>
              <w:top w:val="nil"/>
              <w:left w:val="nil"/>
              <w:bottom w:val="nil"/>
              <w:right w:val="nil"/>
            </w:tcBorders>
            <w:vAlign w:val="center"/>
          </w:tcPr>
          <w:p w:rsidR="00AF1BA0" w:rsidRDefault="00AF1BA0" w:rsidP="002745A7"/>
        </w:tc>
        <w:tc>
          <w:tcPr>
            <w:tcW w:w="1134" w:type="dxa"/>
            <w:tcBorders>
              <w:top w:val="nil"/>
              <w:left w:val="single" w:sz="4" w:space="0" w:color="808080"/>
              <w:bottom w:val="nil"/>
              <w:right w:val="single" w:sz="4" w:space="0" w:color="808080"/>
            </w:tcBorders>
            <w:shd w:val="pct15" w:color="000000" w:fill="FFFFFF"/>
            <w:vAlign w:val="center"/>
          </w:tcPr>
          <w:p w:rsidR="00AF1BA0" w:rsidRDefault="00AF1BA0" w:rsidP="002745A7">
            <w:r>
              <w:rPr>
                <w:b/>
              </w:rPr>
              <w:t>Grade</w:t>
            </w:r>
            <w:r>
              <w:t>:</w:t>
            </w:r>
          </w:p>
        </w:tc>
        <w:tc>
          <w:tcPr>
            <w:tcW w:w="2835" w:type="dxa"/>
            <w:tcBorders>
              <w:top w:val="nil"/>
              <w:left w:val="nil"/>
              <w:bottom w:val="nil"/>
            </w:tcBorders>
            <w:vAlign w:val="center"/>
          </w:tcPr>
          <w:p w:rsidR="00AF1BA0" w:rsidRDefault="00AF1BA0" w:rsidP="002745A7">
            <w:smartTag w:uri="urn:schemas-microsoft-com:office:smarttags" w:element="place">
              <w:r>
                <w:t>Dorset</w:t>
              </w:r>
            </w:smartTag>
            <w:r>
              <w:t xml:space="preserve"> Grade 3</w:t>
            </w:r>
          </w:p>
        </w:tc>
      </w:tr>
      <w:tr w:rsidR="00AF1BA0" w:rsidTr="002745A7">
        <w:tblPrEx>
          <w:tblCellMar>
            <w:top w:w="0" w:type="dxa"/>
            <w:bottom w:w="0" w:type="dxa"/>
          </w:tblCellMar>
        </w:tblPrEx>
        <w:trPr>
          <w:cantSplit/>
          <w:trHeight w:hRule="exact" w:val="92"/>
        </w:trPr>
        <w:tc>
          <w:tcPr>
            <w:tcW w:w="9747" w:type="dxa"/>
            <w:gridSpan w:val="5"/>
            <w:tcBorders>
              <w:top w:val="single" w:sz="4" w:space="0" w:color="808080"/>
              <w:bottom w:val="nil"/>
            </w:tcBorders>
            <w:shd w:val="pct15" w:color="000000" w:fill="FFFFFF"/>
            <w:vAlign w:val="center"/>
          </w:tcPr>
          <w:p w:rsidR="00AF1BA0" w:rsidRDefault="00AF1BA0" w:rsidP="002745A7"/>
        </w:tc>
      </w:tr>
      <w:tr w:rsidR="00AF1BA0" w:rsidTr="002745A7">
        <w:tblPrEx>
          <w:tblCellMar>
            <w:top w:w="0" w:type="dxa"/>
            <w:bottom w:w="0" w:type="dxa"/>
          </w:tblCellMar>
        </w:tblPrEx>
        <w:trPr>
          <w:cantSplit/>
          <w:trHeight w:val="92"/>
        </w:trPr>
        <w:tc>
          <w:tcPr>
            <w:tcW w:w="1384" w:type="dxa"/>
            <w:tcBorders>
              <w:top w:val="single" w:sz="4" w:space="0" w:color="808080"/>
              <w:bottom w:val="single" w:sz="4" w:space="0" w:color="808080"/>
              <w:right w:val="single" w:sz="4" w:space="0" w:color="808080"/>
            </w:tcBorders>
            <w:shd w:val="pct15" w:color="000000" w:fill="FFFFFF"/>
            <w:vAlign w:val="center"/>
          </w:tcPr>
          <w:p w:rsidR="00AF1BA0" w:rsidRDefault="00AF1BA0" w:rsidP="002745A7">
            <w:r>
              <w:rPr>
                <w:b/>
              </w:rPr>
              <w:t>Reports to</w:t>
            </w:r>
            <w:r>
              <w:t>:</w:t>
            </w:r>
          </w:p>
        </w:tc>
        <w:tc>
          <w:tcPr>
            <w:tcW w:w="8363" w:type="dxa"/>
            <w:gridSpan w:val="4"/>
            <w:tcBorders>
              <w:top w:val="single" w:sz="4" w:space="0" w:color="808080"/>
              <w:left w:val="nil"/>
              <w:bottom w:val="single" w:sz="4" w:space="0" w:color="808080"/>
            </w:tcBorders>
            <w:vAlign w:val="center"/>
          </w:tcPr>
          <w:p w:rsidR="00AF1BA0" w:rsidRDefault="00AF1BA0" w:rsidP="002745A7">
            <w:r>
              <w:t>Data Manager/Support Services Manager</w:t>
            </w:r>
          </w:p>
        </w:tc>
      </w:tr>
    </w:tbl>
    <w:p w:rsidR="00AF1BA0" w:rsidRDefault="00AF1BA0" w:rsidP="00AF1BA0">
      <w:pPr>
        <w:rPr>
          <w:sz w:val="24"/>
        </w:rPr>
      </w:pPr>
      <w:r>
        <w:rPr>
          <w:sz w:val="24"/>
        </w:rPr>
        <w:tab/>
      </w:r>
    </w:p>
    <w:tbl>
      <w:tblPr>
        <w:tblW w:w="0" w:type="auto"/>
        <w:tblInd w:w="-34" w:type="dxa"/>
        <w:tblLayout w:type="fixed"/>
        <w:tblLook w:val="0000"/>
      </w:tblPr>
      <w:tblGrid>
        <w:gridCol w:w="9781"/>
      </w:tblGrid>
      <w:tr w:rsidR="00AF1BA0" w:rsidTr="002745A7">
        <w:tblPrEx>
          <w:tblCellMar>
            <w:top w:w="0" w:type="dxa"/>
            <w:bottom w:w="0" w:type="dxa"/>
          </w:tblCellMar>
        </w:tblPrEx>
        <w:trPr>
          <w:trHeight w:val="394"/>
        </w:trPr>
        <w:tc>
          <w:tcPr>
            <w:tcW w:w="9781"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AF1BA0" w:rsidRPr="00D51B12" w:rsidRDefault="00AF1BA0" w:rsidP="002745A7">
            <w:pPr>
              <w:rPr>
                <w:b/>
              </w:rPr>
            </w:pPr>
            <w:r w:rsidRPr="00D51B12">
              <w:rPr>
                <w:b/>
              </w:rPr>
              <w:t>Main job purpose</w:t>
            </w:r>
          </w:p>
        </w:tc>
      </w:tr>
    </w:tbl>
    <w:p w:rsidR="00AF1BA0" w:rsidRPr="00FA6F70" w:rsidRDefault="00AF1BA0" w:rsidP="00AF1BA0">
      <w:pPr>
        <w:rPr>
          <w:szCs w:val="22"/>
        </w:rPr>
      </w:pPr>
    </w:p>
    <w:p w:rsidR="00AF1BA0" w:rsidRPr="00FA6F70" w:rsidRDefault="00AF1BA0" w:rsidP="00AF1BA0">
      <w:pPr>
        <w:rPr>
          <w:rFonts w:cs="Arial"/>
          <w:szCs w:val="22"/>
        </w:rPr>
      </w:pPr>
      <w:r w:rsidRPr="00FA6F70">
        <w:rPr>
          <w:rFonts w:cs="Arial"/>
          <w:szCs w:val="22"/>
        </w:rPr>
        <w:t xml:space="preserve">To provide efficient administrative support in relation to data management, to ensure compliance with </w:t>
      </w:r>
      <w:r>
        <w:rPr>
          <w:rFonts w:cs="Arial"/>
          <w:szCs w:val="22"/>
        </w:rPr>
        <w:t>LA</w:t>
      </w:r>
      <w:r w:rsidRPr="00FA6F70">
        <w:rPr>
          <w:rFonts w:cs="Arial"/>
          <w:szCs w:val="22"/>
        </w:rPr>
        <w:t xml:space="preserve"> and the School administrative and reporting requirements, including undertaking manual and computer data entry/extraction and other administrative duties.</w:t>
      </w:r>
    </w:p>
    <w:tbl>
      <w:tblPr>
        <w:tblW w:w="0" w:type="auto"/>
        <w:tblInd w:w="-34" w:type="dxa"/>
        <w:tblLayout w:type="fixed"/>
        <w:tblLook w:val="0000"/>
      </w:tblPr>
      <w:tblGrid>
        <w:gridCol w:w="9781"/>
      </w:tblGrid>
      <w:tr w:rsidR="00AF1BA0" w:rsidTr="002745A7">
        <w:tblPrEx>
          <w:tblCellMar>
            <w:top w:w="0" w:type="dxa"/>
            <w:bottom w:w="0" w:type="dxa"/>
          </w:tblCellMar>
        </w:tblPrEx>
        <w:trPr>
          <w:trHeight w:val="394"/>
        </w:trPr>
        <w:tc>
          <w:tcPr>
            <w:tcW w:w="9781" w:type="dxa"/>
            <w:tcBorders>
              <w:top w:val="single" w:sz="4" w:space="0" w:color="808080"/>
              <w:left w:val="single" w:sz="4" w:space="0" w:color="808080"/>
              <w:bottom w:val="single" w:sz="4" w:space="0" w:color="808080"/>
              <w:right w:val="single" w:sz="4" w:space="0" w:color="808080"/>
            </w:tcBorders>
            <w:shd w:val="pct15" w:color="000000" w:fill="FFFFFF"/>
            <w:vAlign w:val="center"/>
          </w:tcPr>
          <w:p w:rsidR="00AF1BA0" w:rsidRPr="00D51B12" w:rsidRDefault="00AF1BA0" w:rsidP="002745A7">
            <w:pPr>
              <w:rPr>
                <w:b/>
              </w:rPr>
            </w:pPr>
            <w:r w:rsidRPr="00D51B12">
              <w:rPr>
                <w:b/>
              </w:rPr>
              <w:t>Main responsibilities and duties</w:t>
            </w:r>
          </w:p>
        </w:tc>
      </w:tr>
    </w:tbl>
    <w:p w:rsidR="00AF1BA0" w:rsidRDefault="00AF1BA0" w:rsidP="00AF1BA0"/>
    <w:p w:rsidR="00AF1BA0" w:rsidRDefault="00AF1BA0" w:rsidP="00AF1BA0">
      <w:pPr>
        <w:numPr>
          <w:ilvl w:val="0"/>
          <w:numId w:val="1"/>
        </w:numPr>
        <w:tabs>
          <w:tab w:val="clear" w:pos="720"/>
          <w:tab w:val="num" w:pos="360"/>
        </w:tabs>
        <w:ind w:left="360"/>
        <w:rPr>
          <w:rFonts w:cs="Arial"/>
          <w:snapToGrid w:val="0"/>
        </w:rPr>
      </w:pPr>
      <w:r>
        <w:rPr>
          <w:rFonts w:cs="Arial"/>
          <w:szCs w:val="22"/>
        </w:rPr>
        <w:t>To collect, collate and input all data</w:t>
      </w:r>
      <w:r w:rsidRPr="005F6526">
        <w:rPr>
          <w:rFonts w:cs="Arial"/>
          <w:snapToGrid w:val="0"/>
        </w:rPr>
        <w:t xml:space="preserve"> </w:t>
      </w:r>
      <w:r>
        <w:rPr>
          <w:rFonts w:cs="Arial"/>
          <w:snapToGrid w:val="0"/>
        </w:rPr>
        <w:t>throughout the School including student data, assessment, and examination performance</w:t>
      </w:r>
      <w:r w:rsidRPr="000F2DD0">
        <w:rPr>
          <w:rFonts w:cs="Arial"/>
          <w:snapToGrid w:val="0"/>
        </w:rPr>
        <w:t>.</w:t>
      </w:r>
    </w:p>
    <w:p w:rsidR="00AF1BA0" w:rsidRDefault="00AF1BA0" w:rsidP="00AF1BA0">
      <w:pPr>
        <w:rPr>
          <w:rFonts w:cs="Arial"/>
          <w:szCs w:val="22"/>
        </w:rPr>
      </w:pPr>
    </w:p>
    <w:p w:rsidR="00AF1BA0" w:rsidRDefault="00AF1BA0" w:rsidP="00AF1BA0">
      <w:pPr>
        <w:numPr>
          <w:ilvl w:val="0"/>
          <w:numId w:val="1"/>
        </w:numPr>
        <w:tabs>
          <w:tab w:val="clear" w:pos="720"/>
          <w:tab w:val="num" w:pos="360"/>
        </w:tabs>
        <w:ind w:left="360"/>
        <w:rPr>
          <w:rFonts w:cs="Arial"/>
          <w:szCs w:val="22"/>
        </w:rPr>
      </w:pPr>
      <w:r>
        <w:rPr>
          <w:rFonts w:cs="Arial"/>
          <w:szCs w:val="22"/>
        </w:rPr>
        <w:t>Input of data onto all MIS modules and other school databases including:</w:t>
      </w:r>
    </w:p>
    <w:p w:rsidR="00AF1BA0" w:rsidRDefault="00AF1BA0" w:rsidP="00AF1BA0">
      <w:pPr>
        <w:numPr>
          <w:ilvl w:val="1"/>
          <w:numId w:val="1"/>
        </w:numPr>
        <w:rPr>
          <w:rFonts w:cs="Arial"/>
          <w:snapToGrid w:val="0"/>
        </w:rPr>
      </w:pPr>
      <w:r w:rsidRPr="000F2DD0">
        <w:rPr>
          <w:rFonts w:cs="Arial"/>
          <w:snapToGrid w:val="0"/>
        </w:rPr>
        <w:t xml:space="preserve">Pupil Personal and Medical details module </w:t>
      </w:r>
    </w:p>
    <w:p w:rsidR="00AF1BA0" w:rsidRPr="000F2DD0" w:rsidRDefault="00AF1BA0" w:rsidP="00AF1BA0">
      <w:pPr>
        <w:numPr>
          <w:ilvl w:val="1"/>
          <w:numId w:val="1"/>
        </w:numPr>
        <w:rPr>
          <w:rFonts w:cs="Arial"/>
          <w:snapToGrid w:val="0"/>
        </w:rPr>
      </w:pPr>
      <w:r>
        <w:rPr>
          <w:rFonts w:cs="Arial"/>
          <w:snapToGrid w:val="0"/>
        </w:rPr>
        <w:t xml:space="preserve">Attendance module </w:t>
      </w:r>
    </w:p>
    <w:p w:rsidR="00AF1BA0" w:rsidRPr="000F2DD0" w:rsidRDefault="00AF1BA0" w:rsidP="00AF1BA0">
      <w:pPr>
        <w:numPr>
          <w:ilvl w:val="1"/>
          <w:numId w:val="1"/>
        </w:numPr>
        <w:rPr>
          <w:rFonts w:cs="Arial"/>
          <w:snapToGrid w:val="0"/>
        </w:rPr>
      </w:pPr>
      <w:r w:rsidRPr="000F2DD0">
        <w:rPr>
          <w:rFonts w:cs="Arial"/>
          <w:snapToGrid w:val="0"/>
        </w:rPr>
        <w:t xml:space="preserve">Assessment module </w:t>
      </w:r>
    </w:p>
    <w:p w:rsidR="00AF1BA0" w:rsidRPr="000F2DD0" w:rsidRDefault="00AF1BA0" w:rsidP="00AF1BA0">
      <w:pPr>
        <w:numPr>
          <w:ilvl w:val="1"/>
          <w:numId w:val="1"/>
        </w:numPr>
        <w:rPr>
          <w:rFonts w:cs="Arial"/>
          <w:snapToGrid w:val="0"/>
        </w:rPr>
      </w:pPr>
      <w:r w:rsidRPr="000F2DD0">
        <w:rPr>
          <w:rFonts w:cs="Arial"/>
          <w:snapToGrid w:val="0"/>
        </w:rPr>
        <w:t xml:space="preserve">Reporting module </w:t>
      </w:r>
    </w:p>
    <w:p w:rsidR="00AF1BA0" w:rsidRPr="000F2DD0" w:rsidRDefault="00AF1BA0" w:rsidP="00AF1BA0">
      <w:pPr>
        <w:numPr>
          <w:ilvl w:val="1"/>
          <w:numId w:val="1"/>
        </w:numPr>
        <w:rPr>
          <w:rFonts w:cs="Arial"/>
          <w:snapToGrid w:val="0"/>
        </w:rPr>
      </w:pPr>
      <w:r w:rsidRPr="000F2DD0">
        <w:rPr>
          <w:rFonts w:cs="Arial"/>
          <w:snapToGrid w:val="0"/>
        </w:rPr>
        <w:t xml:space="preserve">Lesson attendance module </w:t>
      </w:r>
    </w:p>
    <w:p w:rsidR="00AF1BA0" w:rsidRPr="000F2DD0" w:rsidRDefault="00AF1BA0" w:rsidP="00AF1BA0">
      <w:pPr>
        <w:numPr>
          <w:ilvl w:val="1"/>
          <w:numId w:val="1"/>
        </w:numPr>
        <w:rPr>
          <w:rFonts w:cs="Arial"/>
          <w:snapToGrid w:val="0"/>
        </w:rPr>
      </w:pPr>
      <w:r w:rsidRPr="000F2DD0">
        <w:rPr>
          <w:rFonts w:cs="Arial"/>
          <w:snapToGrid w:val="0"/>
        </w:rPr>
        <w:t xml:space="preserve">Examination module </w:t>
      </w:r>
    </w:p>
    <w:p w:rsidR="00AF1BA0" w:rsidRPr="000F2DD0" w:rsidRDefault="00AF1BA0" w:rsidP="00AF1BA0">
      <w:pPr>
        <w:numPr>
          <w:ilvl w:val="1"/>
          <w:numId w:val="1"/>
        </w:numPr>
        <w:rPr>
          <w:rFonts w:cs="Arial"/>
          <w:snapToGrid w:val="0"/>
        </w:rPr>
      </w:pPr>
      <w:r w:rsidRPr="000F2DD0">
        <w:rPr>
          <w:rFonts w:cs="Arial"/>
          <w:snapToGrid w:val="0"/>
        </w:rPr>
        <w:t>Timetable module</w:t>
      </w:r>
    </w:p>
    <w:p w:rsidR="00AF1BA0" w:rsidRPr="000F2DD0" w:rsidRDefault="00AF1BA0" w:rsidP="00AF1BA0">
      <w:pPr>
        <w:numPr>
          <w:ilvl w:val="1"/>
          <w:numId w:val="1"/>
        </w:numPr>
        <w:rPr>
          <w:rFonts w:cs="Arial"/>
          <w:snapToGrid w:val="0"/>
        </w:rPr>
      </w:pPr>
      <w:r w:rsidRPr="000F2DD0">
        <w:rPr>
          <w:rFonts w:cs="Arial"/>
          <w:snapToGrid w:val="0"/>
        </w:rPr>
        <w:t xml:space="preserve">AEN module </w:t>
      </w:r>
    </w:p>
    <w:p w:rsidR="00AF1BA0" w:rsidRPr="00DE77E5" w:rsidRDefault="00AF1BA0" w:rsidP="00AF1BA0">
      <w:pPr>
        <w:rPr>
          <w:rFonts w:cs="Arial"/>
          <w:szCs w:val="22"/>
        </w:rPr>
      </w:pPr>
    </w:p>
    <w:p w:rsidR="00AF1BA0" w:rsidRDefault="00AF1BA0" w:rsidP="00AF1BA0">
      <w:pPr>
        <w:numPr>
          <w:ilvl w:val="0"/>
          <w:numId w:val="1"/>
        </w:numPr>
        <w:tabs>
          <w:tab w:val="clear" w:pos="720"/>
          <w:tab w:val="num" w:pos="360"/>
        </w:tabs>
        <w:ind w:left="360"/>
        <w:rPr>
          <w:rFonts w:cs="Arial"/>
          <w:szCs w:val="22"/>
        </w:rPr>
      </w:pPr>
      <w:r>
        <w:rPr>
          <w:rFonts w:cs="Arial"/>
          <w:szCs w:val="22"/>
        </w:rPr>
        <w:t>To assist in the analysis of data and compilation of reports for staff and senior management of the School/Governors/LA as required.</w:t>
      </w:r>
    </w:p>
    <w:p w:rsidR="00AF1BA0" w:rsidRDefault="00AF1BA0" w:rsidP="00AF1BA0">
      <w:pPr>
        <w:rPr>
          <w:rFonts w:cs="Arial"/>
          <w:szCs w:val="22"/>
        </w:rPr>
      </w:pPr>
    </w:p>
    <w:p w:rsidR="00AF1BA0" w:rsidRDefault="00AF1BA0" w:rsidP="00AF1BA0">
      <w:pPr>
        <w:numPr>
          <w:ilvl w:val="0"/>
          <w:numId w:val="1"/>
        </w:numPr>
        <w:tabs>
          <w:tab w:val="clear" w:pos="720"/>
          <w:tab w:val="num" w:pos="360"/>
        </w:tabs>
        <w:ind w:left="360"/>
        <w:rPr>
          <w:rFonts w:cs="Arial"/>
          <w:szCs w:val="22"/>
        </w:rPr>
      </w:pPr>
      <w:r>
        <w:rPr>
          <w:rFonts w:cs="Arial"/>
          <w:szCs w:val="22"/>
        </w:rPr>
        <w:t>To assist in the preparation of statutory and non-statutory returns and end of year procedures for a range of external bodies.</w:t>
      </w:r>
    </w:p>
    <w:p w:rsidR="00AF1BA0" w:rsidRDefault="00AF1BA0" w:rsidP="00AF1BA0">
      <w:pPr>
        <w:rPr>
          <w:rFonts w:cs="Arial"/>
          <w:szCs w:val="22"/>
        </w:rPr>
      </w:pPr>
    </w:p>
    <w:p w:rsidR="00AF1BA0" w:rsidRPr="00254850" w:rsidRDefault="00AF1BA0" w:rsidP="00AF1BA0">
      <w:pPr>
        <w:numPr>
          <w:ilvl w:val="0"/>
          <w:numId w:val="1"/>
        </w:numPr>
        <w:tabs>
          <w:tab w:val="clear" w:pos="720"/>
          <w:tab w:val="num" w:pos="360"/>
        </w:tabs>
        <w:ind w:left="360"/>
        <w:rPr>
          <w:rFonts w:cs="Arial"/>
          <w:szCs w:val="22"/>
        </w:rPr>
      </w:pPr>
      <w:r>
        <w:rPr>
          <w:rFonts w:cs="Arial"/>
          <w:snapToGrid w:val="0"/>
        </w:rPr>
        <w:t xml:space="preserve">Update the school website or staff pages in relation to data management. </w:t>
      </w:r>
    </w:p>
    <w:p w:rsidR="00AF1BA0" w:rsidRDefault="00AF1BA0" w:rsidP="00AF1BA0">
      <w:pPr>
        <w:rPr>
          <w:rFonts w:cs="Arial"/>
          <w:szCs w:val="22"/>
        </w:rPr>
      </w:pPr>
    </w:p>
    <w:p w:rsidR="00AF1BA0" w:rsidRDefault="00AF1BA0" w:rsidP="00AF1BA0">
      <w:pPr>
        <w:numPr>
          <w:ilvl w:val="0"/>
          <w:numId w:val="1"/>
        </w:numPr>
        <w:tabs>
          <w:tab w:val="clear" w:pos="720"/>
          <w:tab w:val="num" w:pos="360"/>
        </w:tabs>
        <w:ind w:left="360"/>
        <w:rPr>
          <w:rFonts w:cs="Arial"/>
          <w:szCs w:val="22"/>
        </w:rPr>
      </w:pPr>
      <w:r>
        <w:rPr>
          <w:rFonts w:cs="Arial"/>
          <w:szCs w:val="22"/>
        </w:rPr>
        <w:t>To assist in the compilation and completion of Government on-line surveys.</w:t>
      </w:r>
    </w:p>
    <w:p w:rsidR="00AF1BA0" w:rsidRDefault="00AF1BA0" w:rsidP="00AF1BA0">
      <w:pPr>
        <w:rPr>
          <w:rFonts w:cs="Arial"/>
          <w:szCs w:val="22"/>
        </w:rPr>
      </w:pPr>
    </w:p>
    <w:p w:rsidR="00AF1BA0" w:rsidRDefault="00AF1BA0" w:rsidP="00AF1BA0">
      <w:pPr>
        <w:numPr>
          <w:ilvl w:val="0"/>
          <w:numId w:val="1"/>
        </w:numPr>
        <w:tabs>
          <w:tab w:val="clear" w:pos="720"/>
          <w:tab w:val="num" w:pos="360"/>
        </w:tabs>
        <w:ind w:left="360"/>
        <w:rPr>
          <w:rFonts w:cs="Arial"/>
          <w:szCs w:val="22"/>
        </w:rPr>
      </w:pPr>
      <w:r>
        <w:rPr>
          <w:rFonts w:cs="Arial"/>
          <w:szCs w:val="22"/>
        </w:rPr>
        <w:t>Any other reasonable tasks as are required from time to time at the discretion of the Data Manager/Support Services Manager.</w:t>
      </w:r>
    </w:p>
    <w:p w:rsidR="00AF1BA0" w:rsidRDefault="00AF1BA0" w:rsidP="00AF1BA0">
      <w:pPr>
        <w:rPr>
          <w:rFonts w:cs="Arial"/>
          <w:color w:val="000000"/>
          <w:szCs w:val="22"/>
        </w:rPr>
      </w:pPr>
    </w:p>
    <w:p w:rsidR="00AF1BA0" w:rsidRDefault="00AF1BA0" w:rsidP="00AF1BA0">
      <w:pPr>
        <w:numPr>
          <w:ilvl w:val="0"/>
          <w:numId w:val="1"/>
        </w:numPr>
        <w:tabs>
          <w:tab w:val="clear" w:pos="720"/>
          <w:tab w:val="num" w:pos="360"/>
        </w:tabs>
        <w:ind w:left="360"/>
        <w:rPr>
          <w:rFonts w:cs="Arial"/>
          <w:szCs w:val="22"/>
        </w:rPr>
      </w:pPr>
      <w:r>
        <w:rPr>
          <w:rFonts w:cs="Arial"/>
          <w:color w:val="000000"/>
          <w:szCs w:val="22"/>
        </w:rPr>
        <w:t>Promoting and safeguarding the welfare of children and young people in accordance with the school’s safeguarding and child protection policy.</w:t>
      </w:r>
    </w:p>
    <w:p w:rsidR="00AF1BA0" w:rsidRDefault="00AF1BA0" w:rsidP="00AF1BA0">
      <w:pPr>
        <w:rPr>
          <w:rFonts w:cs="Arial"/>
          <w:szCs w:val="22"/>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Pr="00D51B12" w:rsidRDefault="00AF1BA0" w:rsidP="002745A7">
            <w:pPr>
              <w:rPr>
                <w:b/>
              </w:rPr>
            </w:pPr>
            <w:r w:rsidRPr="00D51B12">
              <w:rPr>
                <w:b/>
              </w:rPr>
              <w:t>Knowledge &amp; skills</w:t>
            </w:r>
          </w:p>
        </w:tc>
      </w:tr>
    </w:tbl>
    <w:p w:rsidR="00AF1BA0" w:rsidRPr="00DE77E5" w:rsidRDefault="00AF1BA0" w:rsidP="00AF1BA0">
      <w:pPr>
        <w:rPr>
          <w:rFonts w:cs="Arial"/>
          <w:szCs w:val="22"/>
        </w:rPr>
      </w:pPr>
    </w:p>
    <w:p w:rsidR="00AF1BA0" w:rsidRDefault="00AF1BA0" w:rsidP="00AF1BA0">
      <w:pPr>
        <w:rPr>
          <w:rFonts w:cs="Arial"/>
          <w:szCs w:val="22"/>
        </w:rPr>
      </w:pPr>
      <w:r>
        <w:rPr>
          <w:rFonts w:cs="Arial"/>
          <w:szCs w:val="22"/>
        </w:rPr>
        <w:t xml:space="preserve">The </w:t>
      </w:r>
      <w:proofErr w:type="spellStart"/>
      <w:r>
        <w:rPr>
          <w:rFonts w:cs="Arial"/>
          <w:szCs w:val="22"/>
        </w:rPr>
        <w:t>postholder</w:t>
      </w:r>
      <w:proofErr w:type="spellEnd"/>
      <w:r>
        <w:rPr>
          <w:rFonts w:cs="Arial"/>
          <w:szCs w:val="22"/>
        </w:rPr>
        <w:t xml:space="preserve"> must be numerate, computer literate with relevant data administration experience.</w:t>
      </w:r>
    </w:p>
    <w:p w:rsidR="00AF1BA0" w:rsidRDefault="00AF1BA0" w:rsidP="00AF1BA0">
      <w:pPr>
        <w:rPr>
          <w:rFonts w:cs="Arial"/>
          <w:szCs w:val="22"/>
        </w:rPr>
      </w:pPr>
    </w:p>
    <w:p w:rsidR="00AF1BA0" w:rsidRPr="00DE77E5" w:rsidRDefault="00AF1BA0" w:rsidP="00AF1BA0">
      <w:pPr>
        <w:rPr>
          <w:rFonts w:cs="Arial"/>
          <w:szCs w:val="22"/>
        </w:rPr>
      </w:pPr>
      <w:proofErr w:type="gramStart"/>
      <w:r>
        <w:rPr>
          <w:rFonts w:cs="Arial"/>
          <w:szCs w:val="22"/>
        </w:rPr>
        <w:t>To be able to work accurately, under own initiative for short periods of time and to work in an organised and flexible manner.</w:t>
      </w:r>
      <w:proofErr w:type="gramEnd"/>
    </w:p>
    <w:p w:rsidR="00AF1BA0" w:rsidRPr="00DE77E5" w:rsidRDefault="00AF1BA0" w:rsidP="00AF1BA0">
      <w:pPr>
        <w:rPr>
          <w:rFonts w:cs="Arial"/>
          <w:szCs w:val="22"/>
        </w:rPr>
      </w:pPr>
    </w:p>
    <w:p w:rsidR="00AF1BA0" w:rsidRDefault="00AF1BA0" w:rsidP="00AF1BA0">
      <w:pPr>
        <w:rPr>
          <w:rFonts w:cs="Arial"/>
          <w:szCs w:val="22"/>
        </w:rPr>
      </w:pPr>
      <w:r>
        <w:rPr>
          <w:rFonts w:cs="Arial"/>
          <w:szCs w:val="22"/>
        </w:rPr>
        <w:t>Knowledge of MIS modules and databases including SIMS/Nova and Excel would be an advantage.</w:t>
      </w:r>
    </w:p>
    <w:p w:rsidR="00AF1BA0" w:rsidRDefault="00AF1BA0" w:rsidP="00AF1BA0">
      <w:pPr>
        <w:rPr>
          <w:rFonts w:cs="Arial"/>
          <w:szCs w:val="22"/>
        </w:rPr>
      </w:pPr>
      <w:r>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Pr="00D51B12" w:rsidRDefault="00AF1BA0" w:rsidP="002745A7">
            <w:pPr>
              <w:rPr>
                <w:b/>
              </w:rPr>
            </w:pPr>
            <w:r w:rsidRPr="00D51B12">
              <w:rPr>
                <w:b/>
              </w:rPr>
              <w:lastRenderedPageBreak/>
              <w:t>Supervision and management</w:t>
            </w:r>
          </w:p>
        </w:tc>
      </w:tr>
    </w:tbl>
    <w:p w:rsidR="00AF1BA0" w:rsidRPr="006A3011" w:rsidRDefault="00AF1BA0" w:rsidP="00AF1BA0">
      <w:pPr>
        <w:rPr>
          <w:szCs w:val="22"/>
        </w:rPr>
      </w:pPr>
    </w:p>
    <w:p w:rsidR="00AF1BA0" w:rsidRPr="006A3011" w:rsidRDefault="00AF1BA0" w:rsidP="00AF1BA0">
      <w:pPr>
        <w:rPr>
          <w:szCs w:val="22"/>
        </w:rPr>
      </w:pPr>
      <w:r w:rsidRPr="006A3011">
        <w:rPr>
          <w:szCs w:val="22"/>
        </w:rPr>
        <w:t xml:space="preserve">The </w:t>
      </w:r>
      <w:proofErr w:type="spellStart"/>
      <w:r w:rsidRPr="006A3011">
        <w:rPr>
          <w:szCs w:val="22"/>
        </w:rPr>
        <w:t>postholder</w:t>
      </w:r>
      <w:proofErr w:type="spellEnd"/>
      <w:r w:rsidRPr="006A3011">
        <w:rPr>
          <w:szCs w:val="22"/>
        </w:rPr>
        <w:t xml:space="preserve"> will often be required to work without direct supervision.  Supervision and guidance will be present where necessary.</w:t>
      </w:r>
    </w:p>
    <w:p w:rsidR="00AF1BA0" w:rsidRPr="006A3011" w:rsidRDefault="00AF1BA0" w:rsidP="00AF1BA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Pr="00D51B12" w:rsidRDefault="00AF1BA0" w:rsidP="002745A7">
            <w:pPr>
              <w:rPr>
                <w:b/>
              </w:rPr>
            </w:pPr>
            <w:r w:rsidRPr="00D51B12">
              <w:rPr>
                <w:b/>
              </w:rPr>
              <w:t>Problem solving and creativity</w:t>
            </w:r>
          </w:p>
        </w:tc>
      </w:tr>
    </w:tbl>
    <w:p w:rsidR="00AF1BA0" w:rsidRPr="006A3011" w:rsidRDefault="00AF1BA0" w:rsidP="00AF1BA0">
      <w:pPr>
        <w:rPr>
          <w:szCs w:val="22"/>
        </w:rPr>
      </w:pPr>
    </w:p>
    <w:p w:rsidR="00AF1BA0" w:rsidRPr="006A3011" w:rsidRDefault="00AF1BA0" w:rsidP="00AF1BA0">
      <w:pPr>
        <w:rPr>
          <w:szCs w:val="22"/>
        </w:rPr>
      </w:pPr>
      <w:proofErr w:type="gramStart"/>
      <w:r w:rsidRPr="006A3011">
        <w:rPr>
          <w:szCs w:val="22"/>
        </w:rPr>
        <w:t xml:space="preserve">To deal with changing and conflicting work deadlines under the guidance of the Data </w:t>
      </w:r>
      <w:r>
        <w:rPr>
          <w:szCs w:val="22"/>
        </w:rPr>
        <w:t>M</w:t>
      </w:r>
      <w:r w:rsidRPr="006A3011">
        <w:rPr>
          <w:szCs w:val="22"/>
        </w:rPr>
        <w:t>anager</w:t>
      </w:r>
      <w:r>
        <w:rPr>
          <w:szCs w:val="22"/>
        </w:rPr>
        <w:t xml:space="preserve"> /Support Services Manager</w:t>
      </w:r>
      <w:r w:rsidRPr="006A3011">
        <w:rPr>
          <w:szCs w:val="22"/>
        </w:rPr>
        <w:t>.</w:t>
      </w:r>
      <w:proofErr w:type="gramEnd"/>
    </w:p>
    <w:p w:rsidR="00AF1BA0" w:rsidRPr="006A3011" w:rsidRDefault="00AF1BA0" w:rsidP="00AF1BA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Default="00AF1BA0" w:rsidP="002745A7">
            <w:r w:rsidRPr="00D51B12">
              <w:rPr>
                <w:b/>
              </w:rPr>
              <w:t>Key contacts and relationships</w:t>
            </w:r>
          </w:p>
        </w:tc>
      </w:tr>
    </w:tbl>
    <w:p w:rsidR="00AF1BA0" w:rsidRPr="006A3011" w:rsidRDefault="00AF1BA0" w:rsidP="00AF1BA0">
      <w:pPr>
        <w:rPr>
          <w:szCs w:val="22"/>
        </w:rPr>
      </w:pPr>
    </w:p>
    <w:p w:rsidR="00AF1BA0" w:rsidRPr="006A3011" w:rsidRDefault="00AF1BA0" w:rsidP="00AF1BA0">
      <w:pPr>
        <w:rPr>
          <w:rFonts w:cs="Arial"/>
          <w:szCs w:val="22"/>
        </w:rPr>
      </w:pPr>
      <w:r w:rsidRPr="006A3011">
        <w:rPr>
          <w:rFonts w:cs="Arial"/>
          <w:szCs w:val="22"/>
        </w:rPr>
        <w:t>Close contact with all levels of staff within the school and external bodies in the use and analysis of data.</w:t>
      </w:r>
    </w:p>
    <w:p w:rsidR="00AF1BA0" w:rsidRPr="006A3011" w:rsidRDefault="00AF1BA0" w:rsidP="00AF1BA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Default="00AF1BA0" w:rsidP="002745A7">
            <w:r w:rsidRPr="00D51B12">
              <w:rPr>
                <w:b/>
              </w:rPr>
              <w:t>Decision making</w:t>
            </w:r>
          </w:p>
        </w:tc>
      </w:tr>
    </w:tbl>
    <w:p w:rsidR="00AF1BA0" w:rsidRPr="006A3011" w:rsidRDefault="00AF1BA0" w:rsidP="00AF1BA0">
      <w:pPr>
        <w:rPr>
          <w:szCs w:val="22"/>
        </w:rPr>
      </w:pPr>
    </w:p>
    <w:p w:rsidR="00AF1BA0" w:rsidRPr="006A3011" w:rsidRDefault="00AF1BA0" w:rsidP="00AF1BA0">
      <w:pPr>
        <w:rPr>
          <w:szCs w:val="22"/>
        </w:rPr>
      </w:pPr>
      <w:r w:rsidRPr="006A3011">
        <w:rPr>
          <w:szCs w:val="22"/>
        </w:rPr>
        <w:t>Work to deadlines and prioritisation of workload</w:t>
      </w:r>
    </w:p>
    <w:p w:rsidR="00AF1BA0" w:rsidRPr="006A3011" w:rsidRDefault="00AF1BA0" w:rsidP="00AF1BA0">
      <w:pPr>
        <w:rPr>
          <w:szCs w:val="22"/>
        </w:rPr>
      </w:pPr>
    </w:p>
    <w:p w:rsidR="00AF1BA0" w:rsidRDefault="00AF1BA0" w:rsidP="00AF1BA0">
      <w:pPr>
        <w:rPr>
          <w:szCs w:val="22"/>
        </w:rPr>
      </w:pPr>
      <w:r w:rsidRPr="006A3011">
        <w:rPr>
          <w:szCs w:val="22"/>
        </w:rPr>
        <w:t>Under the direction of the Data Manager</w:t>
      </w:r>
      <w:r>
        <w:rPr>
          <w:szCs w:val="22"/>
        </w:rPr>
        <w:t>/Support Services Manager</w:t>
      </w:r>
      <w:r w:rsidRPr="006A3011">
        <w:rPr>
          <w:szCs w:val="22"/>
        </w:rPr>
        <w:t>, to ensure the appropriate and adequate backup and security of computerised data records.</w:t>
      </w:r>
    </w:p>
    <w:p w:rsidR="00AF1BA0" w:rsidRPr="006A3011" w:rsidRDefault="00AF1BA0" w:rsidP="00AF1BA0">
      <w:pPr>
        <w:rPr>
          <w:szCs w:val="22"/>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Default="00AF1BA0" w:rsidP="002745A7">
            <w:pPr>
              <w:rPr>
                <w:sz w:val="24"/>
              </w:rPr>
            </w:pPr>
            <w:r>
              <w:rPr>
                <w:b/>
              </w:rPr>
              <w:t>Resources</w:t>
            </w:r>
            <w:r>
              <w:rPr>
                <w:sz w:val="24"/>
              </w:rPr>
              <w:t xml:space="preserve"> </w:t>
            </w:r>
          </w:p>
        </w:tc>
      </w:tr>
    </w:tbl>
    <w:p w:rsidR="00AF1BA0" w:rsidRPr="00881437" w:rsidRDefault="00AF1BA0" w:rsidP="00AF1BA0">
      <w:pPr>
        <w:rPr>
          <w:szCs w:val="22"/>
        </w:rPr>
      </w:pPr>
    </w:p>
    <w:p w:rsidR="00AF1BA0" w:rsidRDefault="00AF1BA0" w:rsidP="00AF1BA0">
      <w:pPr>
        <w:rPr>
          <w:szCs w:val="22"/>
        </w:rPr>
      </w:pPr>
      <w:r>
        <w:rPr>
          <w:szCs w:val="22"/>
        </w:rPr>
        <w:t xml:space="preserve">1.   </w:t>
      </w:r>
      <w:r w:rsidRPr="001429F2">
        <w:rPr>
          <w:szCs w:val="22"/>
        </w:rPr>
        <w:t>Responsibility for the safe and secure management of school data and the reporting of that data to appropriate agencies as required.  Confidentiality and security of information is an important aspect of this post.</w:t>
      </w:r>
    </w:p>
    <w:p w:rsidR="00AF1BA0" w:rsidRDefault="00AF1BA0" w:rsidP="00AF1BA0">
      <w:pPr>
        <w:rPr>
          <w:szCs w:val="22"/>
        </w:rPr>
      </w:pPr>
    </w:p>
    <w:p w:rsidR="00AF1BA0" w:rsidRPr="00881437" w:rsidRDefault="00AF1BA0" w:rsidP="00AF1BA0">
      <w:pPr>
        <w:rPr>
          <w:szCs w:val="22"/>
        </w:rPr>
      </w:pPr>
      <w:r>
        <w:rPr>
          <w:szCs w:val="22"/>
        </w:rPr>
        <w:t xml:space="preserve">2. </w:t>
      </w:r>
      <w:r w:rsidRPr="00881437">
        <w:rPr>
          <w:szCs w:val="22"/>
        </w:rPr>
        <w:t>General Office equipment (e.g. Word Processor, photocopier, Optical Mark reader, Fax Machine, telephone and post/franking machinery.)</w:t>
      </w:r>
    </w:p>
    <w:p w:rsidR="00AF1BA0" w:rsidRPr="00881437" w:rsidRDefault="00AF1BA0" w:rsidP="00AF1BA0">
      <w:pPr>
        <w:rPr>
          <w:szCs w:val="22"/>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Default="00AF1BA0" w:rsidP="002745A7">
            <w:r w:rsidRPr="00D51B12">
              <w:rPr>
                <w:b/>
              </w:rPr>
              <w:t>Working Environment</w:t>
            </w:r>
          </w:p>
        </w:tc>
      </w:tr>
    </w:tbl>
    <w:p w:rsidR="00AF1BA0" w:rsidRPr="00E76C3E" w:rsidRDefault="00AF1BA0" w:rsidP="00AF1BA0">
      <w:pPr>
        <w:rPr>
          <w:szCs w:val="22"/>
        </w:rPr>
      </w:pPr>
    </w:p>
    <w:p w:rsidR="00AF1BA0" w:rsidRPr="00E76C3E" w:rsidRDefault="00AF1BA0" w:rsidP="00AF1BA0">
      <w:pPr>
        <w:rPr>
          <w:szCs w:val="22"/>
        </w:rPr>
      </w:pPr>
      <w:r w:rsidRPr="00E76C3E">
        <w:rPr>
          <w:szCs w:val="22"/>
        </w:rPr>
        <w:t>Office based post.</w:t>
      </w:r>
    </w:p>
    <w:p w:rsidR="00AF1BA0" w:rsidRPr="00E76C3E" w:rsidRDefault="00AF1BA0" w:rsidP="00AF1BA0">
      <w:pPr>
        <w:rPr>
          <w:szCs w:val="22"/>
        </w:rPr>
      </w:pPr>
    </w:p>
    <w:p w:rsidR="00AF1BA0" w:rsidRPr="00E76C3E" w:rsidRDefault="00AF1BA0" w:rsidP="00AF1BA0">
      <w:pPr>
        <w:rPr>
          <w:szCs w:val="22"/>
        </w:rPr>
      </w:pPr>
      <w:proofErr w:type="gramStart"/>
      <w:r w:rsidRPr="00E76C3E">
        <w:rPr>
          <w:szCs w:val="22"/>
        </w:rPr>
        <w:t>Subject to substantial and frequent periods of computer input and data manipulation.</w:t>
      </w:r>
      <w:proofErr w:type="gramEnd"/>
    </w:p>
    <w:p w:rsidR="00AF1BA0" w:rsidRPr="00E76C3E" w:rsidRDefault="00AF1BA0" w:rsidP="00AF1BA0">
      <w:pPr>
        <w:rPr>
          <w:szCs w:val="22"/>
        </w:rPr>
      </w:pPr>
    </w:p>
    <w:p w:rsidR="00AF1BA0" w:rsidRPr="00E76C3E" w:rsidRDefault="00AF1BA0" w:rsidP="00AF1BA0">
      <w:pPr>
        <w:rPr>
          <w:szCs w:val="22"/>
        </w:rPr>
      </w:pPr>
      <w:proofErr w:type="gramStart"/>
      <w:r w:rsidRPr="00E76C3E">
        <w:rPr>
          <w:szCs w:val="22"/>
        </w:rPr>
        <w:t>Occasionally processing heavy loads of incoming/outgoing mail.</w:t>
      </w:r>
      <w:proofErr w:type="gramEnd"/>
    </w:p>
    <w:p w:rsidR="00AF1BA0" w:rsidRDefault="00AF1BA0" w:rsidP="00AF1BA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AF1BA0" w:rsidTr="002745A7">
        <w:tblPrEx>
          <w:tblCellMar>
            <w:top w:w="0" w:type="dxa"/>
            <w:bottom w:w="0" w:type="dxa"/>
          </w:tblCellMar>
        </w:tblPrEx>
        <w:trPr>
          <w:trHeight w:val="394"/>
        </w:trPr>
        <w:tc>
          <w:tcPr>
            <w:tcW w:w="9854" w:type="dxa"/>
            <w:shd w:val="pct15" w:color="000000" w:fill="FFFFFF"/>
            <w:vAlign w:val="center"/>
          </w:tcPr>
          <w:p w:rsidR="00AF1BA0" w:rsidRDefault="00AF1BA0" w:rsidP="002745A7">
            <w:pPr>
              <w:rPr>
                <w:b/>
              </w:rPr>
            </w:pPr>
            <w:r>
              <w:rPr>
                <w:b/>
              </w:rPr>
              <w:t>Progression in Post (if applicable)</w:t>
            </w:r>
          </w:p>
        </w:tc>
      </w:tr>
    </w:tbl>
    <w:p w:rsidR="00AF1BA0" w:rsidRDefault="00AF1BA0" w:rsidP="00AF1BA0">
      <w:pPr>
        <w:rPr>
          <w:sz w:val="24"/>
        </w:rPr>
      </w:pPr>
    </w:p>
    <w:p w:rsidR="00AF1BA0" w:rsidRDefault="00AF1BA0" w:rsidP="00AF1BA0">
      <w:pPr>
        <w:rPr>
          <w:sz w:val="24"/>
        </w:rPr>
      </w:pPr>
    </w:p>
    <w:p w:rsidR="00AF1BA0" w:rsidRDefault="00AF1BA0" w:rsidP="00AF1BA0">
      <w:pPr>
        <w:rPr>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510"/>
        <w:gridCol w:w="6344"/>
      </w:tblGrid>
      <w:tr w:rsidR="00AF1BA0" w:rsidTr="002745A7">
        <w:tblPrEx>
          <w:tblCellMar>
            <w:top w:w="0" w:type="dxa"/>
            <w:bottom w:w="0" w:type="dxa"/>
          </w:tblCellMar>
        </w:tblPrEx>
        <w:trPr>
          <w:trHeight w:val="358"/>
        </w:trPr>
        <w:tc>
          <w:tcPr>
            <w:tcW w:w="3510" w:type="dxa"/>
            <w:tcBorders>
              <w:bottom w:val="nil"/>
            </w:tcBorders>
            <w:shd w:val="pct15" w:color="000000" w:fill="FFFFFF"/>
            <w:vAlign w:val="center"/>
          </w:tcPr>
          <w:p w:rsidR="00AF1BA0" w:rsidRDefault="00AF1BA0" w:rsidP="002745A7">
            <w:pPr>
              <w:rPr>
                <w:b/>
              </w:rPr>
            </w:pPr>
            <w:r>
              <w:rPr>
                <w:b/>
              </w:rPr>
              <w:t>Job description prepared by:</w:t>
            </w:r>
          </w:p>
        </w:tc>
        <w:tc>
          <w:tcPr>
            <w:tcW w:w="6344" w:type="dxa"/>
            <w:tcBorders>
              <w:bottom w:val="nil"/>
            </w:tcBorders>
            <w:vAlign w:val="center"/>
          </w:tcPr>
          <w:p w:rsidR="00AF1BA0" w:rsidRDefault="00AF1BA0" w:rsidP="002745A7">
            <w:r>
              <w:t>Chris Matthews</w:t>
            </w:r>
          </w:p>
        </w:tc>
      </w:tr>
      <w:tr w:rsidR="00AF1BA0" w:rsidTr="002745A7">
        <w:tblPrEx>
          <w:tblCellMar>
            <w:top w:w="0" w:type="dxa"/>
            <w:bottom w:w="0" w:type="dxa"/>
          </w:tblCellMar>
        </w:tblPrEx>
        <w:trPr>
          <w:cantSplit/>
          <w:trHeight w:hRule="exact" w:val="92"/>
        </w:trPr>
        <w:tc>
          <w:tcPr>
            <w:tcW w:w="9854" w:type="dxa"/>
            <w:gridSpan w:val="2"/>
            <w:tcBorders>
              <w:top w:val="single" w:sz="4" w:space="0" w:color="808080"/>
              <w:bottom w:val="single" w:sz="4" w:space="0" w:color="808080"/>
            </w:tcBorders>
            <w:shd w:val="pct15" w:color="000000" w:fill="FFFFFF"/>
            <w:vAlign w:val="center"/>
          </w:tcPr>
          <w:p w:rsidR="00AF1BA0" w:rsidRDefault="00AF1BA0" w:rsidP="002745A7"/>
        </w:tc>
      </w:tr>
      <w:tr w:rsidR="00AF1BA0" w:rsidTr="002745A7">
        <w:tblPrEx>
          <w:tblCellMar>
            <w:top w:w="0" w:type="dxa"/>
            <w:bottom w:w="0" w:type="dxa"/>
          </w:tblCellMar>
        </w:tblPrEx>
        <w:trPr>
          <w:trHeight w:val="358"/>
        </w:trPr>
        <w:tc>
          <w:tcPr>
            <w:tcW w:w="3510" w:type="dxa"/>
            <w:tcBorders>
              <w:top w:val="nil"/>
            </w:tcBorders>
            <w:shd w:val="pct15" w:color="000000" w:fill="FFFFFF"/>
            <w:vAlign w:val="center"/>
          </w:tcPr>
          <w:p w:rsidR="00AF1BA0" w:rsidRDefault="00AF1BA0" w:rsidP="002745A7">
            <w:pPr>
              <w:rPr>
                <w:b/>
              </w:rPr>
            </w:pPr>
            <w:r>
              <w:rPr>
                <w:b/>
              </w:rPr>
              <w:t>Designation:</w:t>
            </w:r>
          </w:p>
        </w:tc>
        <w:tc>
          <w:tcPr>
            <w:tcW w:w="6344" w:type="dxa"/>
            <w:tcBorders>
              <w:top w:val="nil"/>
            </w:tcBorders>
            <w:vAlign w:val="center"/>
          </w:tcPr>
          <w:p w:rsidR="00AF1BA0" w:rsidRDefault="00AF1BA0" w:rsidP="002745A7">
            <w:r>
              <w:t>Pay and Reward Manager</w:t>
            </w:r>
          </w:p>
        </w:tc>
      </w:tr>
      <w:tr w:rsidR="00AF1BA0" w:rsidTr="002745A7">
        <w:tblPrEx>
          <w:tblCellMar>
            <w:top w:w="0" w:type="dxa"/>
            <w:bottom w:w="0" w:type="dxa"/>
          </w:tblCellMar>
        </w:tblPrEx>
        <w:trPr>
          <w:cantSplit/>
          <w:trHeight w:hRule="exact" w:val="92"/>
        </w:trPr>
        <w:tc>
          <w:tcPr>
            <w:tcW w:w="9854" w:type="dxa"/>
            <w:gridSpan w:val="2"/>
            <w:shd w:val="pct15" w:color="000000" w:fill="FFFFFF"/>
            <w:vAlign w:val="center"/>
          </w:tcPr>
          <w:p w:rsidR="00AF1BA0" w:rsidRDefault="00AF1BA0" w:rsidP="002745A7"/>
        </w:tc>
      </w:tr>
      <w:tr w:rsidR="00AF1BA0" w:rsidTr="002745A7">
        <w:tblPrEx>
          <w:tblCellMar>
            <w:top w:w="0" w:type="dxa"/>
            <w:bottom w:w="0" w:type="dxa"/>
          </w:tblCellMar>
        </w:tblPrEx>
        <w:trPr>
          <w:trHeight w:hRule="exact" w:val="394"/>
        </w:trPr>
        <w:tc>
          <w:tcPr>
            <w:tcW w:w="3510" w:type="dxa"/>
            <w:shd w:val="pct15" w:color="000000" w:fill="FFFFFF"/>
            <w:vAlign w:val="center"/>
          </w:tcPr>
          <w:p w:rsidR="00AF1BA0" w:rsidRDefault="00AF1BA0" w:rsidP="002745A7">
            <w:pPr>
              <w:rPr>
                <w:b/>
              </w:rPr>
            </w:pPr>
            <w:r>
              <w:rPr>
                <w:b/>
              </w:rPr>
              <w:t>Date:</w:t>
            </w:r>
          </w:p>
        </w:tc>
        <w:tc>
          <w:tcPr>
            <w:tcW w:w="6344" w:type="dxa"/>
            <w:shd w:val="clear" w:color="auto" w:fill="FFFFFF"/>
            <w:vAlign w:val="center"/>
          </w:tcPr>
          <w:p w:rsidR="00AF1BA0" w:rsidRDefault="00AF1BA0" w:rsidP="002745A7">
            <w:r>
              <w:t>June 2006</w:t>
            </w:r>
          </w:p>
        </w:tc>
      </w:tr>
    </w:tbl>
    <w:p w:rsidR="00AF1BA0" w:rsidRDefault="00AF1BA0" w:rsidP="00AF1BA0">
      <w:pPr>
        <w:rPr>
          <w:sz w:val="24"/>
        </w:rPr>
      </w:pPr>
    </w:p>
    <w:p w:rsidR="00825C97" w:rsidRDefault="00825C97"/>
    <w:sectPr w:rsidR="00825C97" w:rsidSect="00AF1BA0">
      <w:pgSz w:w="11906" w:h="16838"/>
      <w:pgMar w:top="1440" w:right="1440"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0507"/>
    <w:multiLevelType w:val="hybridMultilevel"/>
    <w:tmpl w:val="0D7E0B6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AF1BA0"/>
    <w:rsid w:val="0003695F"/>
    <w:rsid w:val="00063012"/>
    <w:rsid w:val="00091C10"/>
    <w:rsid w:val="000D3744"/>
    <w:rsid w:val="000F5A4D"/>
    <w:rsid w:val="001119AD"/>
    <w:rsid w:val="00120183"/>
    <w:rsid w:val="00135179"/>
    <w:rsid w:val="00156DC3"/>
    <w:rsid w:val="00176AA7"/>
    <w:rsid w:val="001B447A"/>
    <w:rsid w:val="00200C51"/>
    <w:rsid w:val="00274AD4"/>
    <w:rsid w:val="002C7474"/>
    <w:rsid w:val="002D01D4"/>
    <w:rsid w:val="00305304"/>
    <w:rsid w:val="00305E9F"/>
    <w:rsid w:val="0032338A"/>
    <w:rsid w:val="003444F0"/>
    <w:rsid w:val="003A3179"/>
    <w:rsid w:val="003E3649"/>
    <w:rsid w:val="00432D43"/>
    <w:rsid w:val="00433FF0"/>
    <w:rsid w:val="00463C7A"/>
    <w:rsid w:val="00476080"/>
    <w:rsid w:val="00484A30"/>
    <w:rsid w:val="004855F1"/>
    <w:rsid w:val="00497B3A"/>
    <w:rsid w:val="004B30BC"/>
    <w:rsid w:val="004B49FB"/>
    <w:rsid w:val="005177FF"/>
    <w:rsid w:val="00544452"/>
    <w:rsid w:val="005A5331"/>
    <w:rsid w:val="005F2926"/>
    <w:rsid w:val="00606F7F"/>
    <w:rsid w:val="00657577"/>
    <w:rsid w:val="0068422B"/>
    <w:rsid w:val="006D1219"/>
    <w:rsid w:val="00726603"/>
    <w:rsid w:val="007727EE"/>
    <w:rsid w:val="007A3B79"/>
    <w:rsid w:val="007B51D2"/>
    <w:rsid w:val="007C0BBC"/>
    <w:rsid w:val="007C46DC"/>
    <w:rsid w:val="007E32AC"/>
    <w:rsid w:val="00811007"/>
    <w:rsid w:val="00825C97"/>
    <w:rsid w:val="0083162B"/>
    <w:rsid w:val="00867508"/>
    <w:rsid w:val="00891341"/>
    <w:rsid w:val="008C33B0"/>
    <w:rsid w:val="00936940"/>
    <w:rsid w:val="00946141"/>
    <w:rsid w:val="00986BE1"/>
    <w:rsid w:val="009C40BA"/>
    <w:rsid w:val="009F34C2"/>
    <w:rsid w:val="00A05F82"/>
    <w:rsid w:val="00A64997"/>
    <w:rsid w:val="00A76A3E"/>
    <w:rsid w:val="00A93520"/>
    <w:rsid w:val="00AC68FA"/>
    <w:rsid w:val="00AF1BA0"/>
    <w:rsid w:val="00AF2972"/>
    <w:rsid w:val="00B0166F"/>
    <w:rsid w:val="00B322DF"/>
    <w:rsid w:val="00B4615F"/>
    <w:rsid w:val="00B62717"/>
    <w:rsid w:val="00BB425C"/>
    <w:rsid w:val="00BD76EF"/>
    <w:rsid w:val="00BE7975"/>
    <w:rsid w:val="00C218C0"/>
    <w:rsid w:val="00C34AE3"/>
    <w:rsid w:val="00C9380A"/>
    <w:rsid w:val="00C958AC"/>
    <w:rsid w:val="00C96C28"/>
    <w:rsid w:val="00CC4955"/>
    <w:rsid w:val="00CD7689"/>
    <w:rsid w:val="00CE1726"/>
    <w:rsid w:val="00CF3C59"/>
    <w:rsid w:val="00D76CF0"/>
    <w:rsid w:val="00D90582"/>
    <w:rsid w:val="00E03B53"/>
    <w:rsid w:val="00E22DD6"/>
    <w:rsid w:val="00E8258F"/>
    <w:rsid w:val="00ED1B5C"/>
    <w:rsid w:val="00EF6322"/>
    <w:rsid w:val="00F209A7"/>
    <w:rsid w:val="00F60FAB"/>
    <w:rsid w:val="00F811F6"/>
    <w:rsid w:val="00F834EF"/>
    <w:rsid w:val="00F83DB1"/>
    <w:rsid w:val="00F90258"/>
    <w:rsid w:val="00FA785D"/>
    <w:rsid w:val="00FB507A"/>
    <w:rsid w:val="00FC7C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A0"/>
    <w:pPr>
      <w:spacing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2821</Characters>
  <Application>Microsoft Office Word</Application>
  <DocSecurity>0</DocSecurity>
  <Lines>23</Lines>
  <Paragraphs>6</Paragraphs>
  <ScaleCrop>false</ScaleCrop>
  <Company>Blandford School</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lbishopp</dc:creator>
  <cp:lastModifiedBy>lbishopp</cp:lastModifiedBy>
  <cp:revision>1</cp:revision>
  <dcterms:created xsi:type="dcterms:W3CDTF">2017-07-18T16:49:00Z</dcterms:created>
  <dcterms:modified xsi:type="dcterms:W3CDTF">2017-07-18T16:50:00Z</dcterms:modified>
</cp:coreProperties>
</file>