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9E49" w14:textId="77777777" w:rsidR="00DE6528" w:rsidRDefault="00C66D7C">
      <w:r>
        <w:rPr>
          <w:noProof/>
          <w:lang w:eastAsia="en-GB"/>
        </w:rPr>
        <w:drawing>
          <wp:inline distT="0" distB="0" distL="0" distR="0" wp14:anchorId="319964D7" wp14:editId="64BE474C">
            <wp:extent cx="6120130" cy="1156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ous Learning.png"/>
                    <pic:cNvPicPr/>
                  </pic:nvPicPr>
                  <pic:blipFill>
                    <a:blip r:embed="rId8">
                      <a:extLst>
                        <a:ext uri="{28A0092B-C50C-407E-A947-70E740481C1C}">
                          <a14:useLocalDpi xmlns:a14="http://schemas.microsoft.com/office/drawing/2010/main" val="0"/>
                        </a:ext>
                      </a:extLst>
                    </a:blip>
                    <a:stretch>
                      <a:fillRect/>
                    </a:stretch>
                  </pic:blipFill>
                  <pic:spPr>
                    <a:xfrm>
                      <a:off x="0" y="0"/>
                      <a:ext cx="6120130" cy="1156335"/>
                    </a:xfrm>
                    <a:prstGeom prst="rect">
                      <a:avLst/>
                    </a:prstGeom>
                  </pic:spPr>
                </pic:pic>
              </a:graphicData>
            </a:graphic>
          </wp:inline>
        </w:drawing>
      </w:r>
    </w:p>
    <w:p w14:paraId="6C7919E1" w14:textId="77777777" w:rsidR="00B81A2B" w:rsidRDefault="00B81A2B"/>
    <w:p w14:paraId="7CE2B1E3" w14:textId="77777777" w:rsidR="00795D55" w:rsidRDefault="00795D55"/>
    <w:tbl>
      <w:tblPr>
        <w:tblW w:w="10008" w:type="dxa"/>
        <w:tblLook w:val="0000" w:firstRow="0" w:lastRow="0" w:firstColumn="0" w:lastColumn="0" w:noHBand="0" w:noVBand="0"/>
      </w:tblPr>
      <w:tblGrid>
        <w:gridCol w:w="2057"/>
        <w:gridCol w:w="7951"/>
      </w:tblGrid>
      <w:tr w:rsidR="00DE6528" w:rsidRPr="006E31EA" w14:paraId="70BED061" w14:textId="77777777" w:rsidTr="00795D55">
        <w:trPr>
          <w:cantSplit/>
        </w:trPr>
        <w:tc>
          <w:tcPr>
            <w:tcW w:w="10008" w:type="dxa"/>
            <w:gridSpan w:val="2"/>
          </w:tcPr>
          <w:p w14:paraId="1FCF5A10" w14:textId="77777777" w:rsidR="00DE6528" w:rsidRPr="006E31EA" w:rsidRDefault="00D051DA" w:rsidP="00F55160">
            <w:pPr>
              <w:pStyle w:val="Heading2"/>
              <w:rPr>
                <w:rFonts w:asciiTheme="minorHAnsi" w:hAnsiTheme="minorHAnsi"/>
                <w:sz w:val="28"/>
                <w:szCs w:val="28"/>
              </w:rPr>
            </w:pPr>
            <w:r w:rsidRPr="006E31EA">
              <w:rPr>
                <w:rFonts w:asciiTheme="minorHAnsi" w:hAnsiTheme="minorHAnsi"/>
                <w:sz w:val="28"/>
                <w:szCs w:val="28"/>
              </w:rPr>
              <w:t>Higher Education Adviser</w:t>
            </w:r>
            <w:r w:rsidR="00B12529">
              <w:rPr>
                <w:rFonts w:asciiTheme="minorHAnsi" w:hAnsiTheme="minorHAnsi"/>
                <w:sz w:val="28"/>
                <w:szCs w:val="28"/>
              </w:rPr>
              <w:t xml:space="preserve"> </w:t>
            </w:r>
            <w:r w:rsidR="00254ABE">
              <w:rPr>
                <w:rFonts w:asciiTheme="minorHAnsi" w:hAnsiTheme="minorHAnsi"/>
                <w:sz w:val="28"/>
                <w:szCs w:val="28"/>
              </w:rPr>
              <w:t xml:space="preserve">&amp; </w:t>
            </w:r>
            <w:r w:rsidR="00AA6B8C">
              <w:rPr>
                <w:rFonts w:asciiTheme="minorHAnsi" w:hAnsiTheme="minorHAnsi"/>
                <w:sz w:val="28"/>
                <w:szCs w:val="28"/>
              </w:rPr>
              <w:t>Research Leader</w:t>
            </w:r>
          </w:p>
        </w:tc>
      </w:tr>
      <w:tr w:rsidR="00DE6528" w:rsidRPr="006E31EA" w14:paraId="7F021192" w14:textId="77777777" w:rsidTr="00795D55">
        <w:tc>
          <w:tcPr>
            <w:tcW w:w="2057" w:type="dxa"/>
          </w:tcPr>
          <w:p w14:paraId="634D1EC2" w14:textId="77777777" w:rsidR="00DE6528" w:rsidRPr="006E31EA" w:rsidRDefault="00DE6528" w:rsidP="00DA75D3">
            <w:pPr>
              <w:spacing w:after="300"/>
              <w:rPr>
                <w:rFonts w:asciiTheme="minorHAnsi" w:hAnsiTheme="minorHAnsi" w:cs="Arial"/>
                <w:b/>
                <w:bCs/>
              </w:rPr>
            </w:pPr>
            <w:r w:rsidRPr="006E31EA">
              <w:rPr>
                <w:rFonts w:asciiTheme="minorHAnsi" w:hAnsiTheme="minorHAnsi" w:cs="Arial"/>
                <w:b/>
                <w:bCs/>
              </w:rPr>
              <w:t>Purpose</w:t>
            </w:r>
          </w:p>
        </w:tc>
        <w:tc>
          <w:tcPr>
            <w:tcW w:w="7951" w:type="dxa"/>
          </w:tcPr>
          <w:p w14:paraId="20A1ECB1" w14:textId="77777777" w:rsidR="00DE6528" w:rsidRPr="006E31EA" w:rsidRDefault="00D051DA" w:rsidP="00A33B26">
            <w:pPr>
              <w:spacing w:after="300"/>
              <w:rPr>
                <w:rFonts w:asciiTheme="minorHAnsi" w:hAnsiTheme="minorHAnsi" w:cs="Arial"/>
                <w:sz w:val="22"/>
                <w:szCs w:val="22"/>
              </w:rPr>
            </w:pPr>
            <w:r w:rsidRPr="006E31EA">
              <w:rPr>
                <w:rFonts w:asciiTheme="minorHAnsi" w:hAnsiTheme="minorHAnsi" w:cs="Arial"/>
                <w:sz w:val="22"/>
                <w:szCs w:val="22"/>
              </w:rPr>
              <w:t>To maximise the successful entry of our students in</w:t>
            </w:r>
            <w:r w:rsidR="00A33B26">
              <w:rPr>
                <w:rFonts w:asciiTheme="minorHAnsi" w:hAnsiTheme="minorHAnsi" w:cs="Arial"/>
                <w:sz w:val="22"/>
                <w:szCs w:val="22"/>
              </w:rPr>
              <w:t>to the world’s top universities</w:t>
            </w:r>
            <w:r w:rsidR="007C2759">
              <w:rPr>
                <w:rFonts w:asciiTheme="minorHAnsi" w:hAnsiTheme="minorHAnsi" w:cs="Arial"/>
                <w:sz w:val="22"/>
                <w:szCs w:val="22"/>
              </w:rPr>
              <w:t>, colleges and employment schemes</w:t>
            </w:r>
            <w:r w:rsidR="00A33B26">
              <w:rPr>
                <w:rFonts w:asciiTheme="minorHAnsi" w:hAnsiTheme="minorHAnsi" w:cs="Arial"/>
                <w:sz w:val="22"/>
                <w:szCs w:val="22"/>
              </w:rPr>
              <w:t>; to ensure all our students receive the support, guidance and access to opportunities needed to achieve their aspirations.</w:t>
            </w:r>
          </w:p>
        </w:tc>
      </w:tr>
      <w:tr w:rsidR="00DE6528" w:rsidRPr="006E31EA" w14:paraId="666BE8BA" w14:textId="77777777" w:rsidTr="00795D55">
        <w:tc>
          <w:tcPr>
            <w:tcW w:w="2057" w:type="dxa"/>
          </w:tcPr>
          <w:p w14:paraId="0D6914FD" w14:textId="77777777" w:rsidR="00C35D38" w:rsidRPr="00C35D38" w:rsidRDefault="00C35D38" w:rsidP="00DA75D3">
            <w:pPr>
              <w:spacing w:after="300"/>
              <w:rPr>
                <w:rFonts w:asciiTheme="minorHAnsi" w:hAnsiTheme="minorHAnsi" w:cs="Arial"/>
                <w:b/>
                <w:bCs/>
                <w:sz w:val="28"/>
              </w:rPr>
            </w:pPr>
            <w:r w:rsidRPr="00C35D38">
              <w:rPr>
                <w:rFonts w:asciiTheme="minorHAnsi" w:hAnsiTheme="minorHAnsi" w:cs="Arial"/>
                <w:b/>
                <w:szCs w:val="22"/>
              </w:rPr>
              <w:t>Starting Date</w:t>
            </w:r>
          </w:p>
          <w:p w14:paraId="1356E6A2" w14:textId="77777777" w:rsidR="00DE6528" w:rsidRPr="006E31EA" w:rsidRDefault="00DE6528" w:rsidP="00DA75D3">
            <w:pPr>
              <w:spacing w:after="300"/>
              <w:rPr>
                <w:rFonts w:asciiTheme="minorHAnsi" w:hAnsiTheme="minorHAnsi" w:cs="Arial"/>
                <w:b/>
                <w:bCs/>
              </w:rPr>
            </w:pPr>
            <w:r w:rsidRPr="006E31EA">
              <w:rPr>
                <w:rFonts w:asciiTheme="minorHAnsi" w:hAnsiTheme="minorHAnsi" w:cs="Arial"/>
                <w:b/>
                <w:bCs/>
              </w:rPr>
              <w:t>Accountable to</w:t>
            </w:r>
          </w:p>
        </w:tc>
        <w:tc>
          <w:tcPr>
            <w:tcW w:w="7951" w:type="dxa"/>
          </w:tcPr>
          <w:p w14:paraId="07DA9B96" w14:textId="77777777" w:rsidR="00C35D38" w:rsidRDefault="00AA6B8C" w:rsidP="00511EE5">
            <w:pPr>
              <w:spacing w:after="300"/>
              <w:rPr>
                <w:rFonts w:asciiTheme="minorHAnsi" w:hAnsiTheme="minorHAnsi" w:cs="Arial"/>
                <w:sz w:val="22"/>
                <w:szCs w:val="22"/>
              </w:rPr>
            </w:pPr>
            <w:r>
              <w:rPr>
                <w:rFonts w:asciiTheme="minorHAnsi" w:hAnsiTheme="minorHAnsi" w:cs="Arial"/>
                <w:b/>
                <w:sz w:val="22"/>
                <w:szCs w:val="22"/>
              </w:rPr>
              <w:t>September 201</w:t>
            </w:r>
            <w:r w:rsidR="0047502E">
              <w:rPr>
                <w:rFonts w:asciiTheme="minorHAnsi" w:hAnsiTheme="minorHAnsi" w:cs="Arial"/>
                <w:b/>
                <w:sz w:val="22"/>
                <w:szCs w:val="22"/>
              </w:rPr>
              <w:t>8</w:t>
            </w:r>
            <w:r w:rsidR="00A33B26">
              <w:rPr>
                <w:rFonts w:asciiTheme="minorHAnsi" w:hAnsiTheme="minorHAnsi" w:cs="Arial"/>
                <w:b/>
                <w:sz w:val="22"/>
                <w:szCs w:val="22"/>
              </w:rPr>
              <w:t xml:space="preserve"> or as soon as possible thereafter</w:t>
            </w:r>
          </w:p>
          <w:p w14:paraId="688F8EF3" w14:textId="77777777" w:rsidR="00DE6528" w:rsidRPr="006E31EA" w:rsidRDefault="00D051DA" w:rsidP="00511EE5">
            <w:pPr>
              <w:spacing w:after="300"/>
              <w:rPr>
                <w:rFonts w:asciiTheme="minorHAnsi" w:hAnsiTheme="minorHAnsi" w:cs="Arial"/>
                <w:sz w:val="22"/>
                <w:szCs w:val="22"/>
              </w:rPr>
            </w:pPr>
            <w:r w:rsidRPr="006E31EA">
              <w:rPr>
                <w:rFonts w:asciiTheme="minorHAnsi" w:hAnsiTheme="minorHAnsi" w:cs="Arial"/>
                <w:sz w:val="22"/>
                <w:szCs w:val="22"/>
              </w:rPr>
              <w:t>Director of the Sixth Form</w:t>
            </w:r>
          </w:p>
        </w:tc>
      </w:tr>
      <w:tr w:rsidR="00511EE5" w:rsidRPr="006E31EA" w14:paraId="5D194BDE" w14:textId="77777777" w:rsidTr="00795D55">
        <w:tc>
          <w:tcPr>
            <w:tcW w:w="2057" w:type="dxa"/>
          </w:tcPr>
          <w:p w14:paraId="54CC095A" w14:textId="77777777" w:rsidR="00511EE5" w:rsidRPr="006E31EA" w:rsidRDefault="00511EE5" w:rsidP="00496873">
            <w:pPr>
              <w:spacing w:after="300"/>
              <w:rPr>
                <w:rFonts w:asciiTheme="minorHAnsi" w:hAnsiTheme="minorHAnsi" w:cs="Arial"/>
                <w:b/>
                <w:bCs/>
              </w:rPr>
            </w:pPr>
            <w:r w:rsidRPr="006E31EA">
              <w:rPr>
                <w:rFonts w:asciiTheme="minorHAnsi" w:hAnsiTheme="minorHAnsi" w:cs="Arial"/>
                <w:b/>
                <w:bCs/>
              </w:rPr>
              <w:t>Responsible for</w:t>
            </w:r>
          </w:p>
        </w:tc>
        <w:tc>
          <w:tcPr>
            <w:tcW w:w="7951" w:type="dxa"/>
          </w:tcPr>
          <w:p w14:paraId="328F9D1C" w14:textId="77777777" w:rsidR="00AA6B8C" w:rsidRDefault="00AA6B8C" w:rsidP="00AA6B8C">
            <w:pPr>
              <w:pStyle w:val="ListParagraph"/>
              <w:numPr>
                <w:ilvl w:val="0"/>
                <w:numId w:val="21"/>
              </w:numPr>
              <w:rPr>
                <w:rFonts w:asciiTheme="minorHAnsi" w:hAnsiTheme="minorHAnsi" w:cs="Arial"/>
                <w:sz w:val="22"/>
                <w:szCs w:val="22"/>
              </w:rPr>
            </w:pPr>
            <w:r w:rsidRPr="006E31EA">
              <w:rPr>
                <w:rFonts w:asciiTheme="minorHAnsi" w:hAnsiTheme="minorHAnsi" w:cs="Arial"/>
                <w:sz w:val="22"/>
                <w:szCs w:val="22"/>
              </w:rPr>
              <w:t>The provision of HE advice and the preparation of applications for university</w:t>
            </w:r>
          </w:p>
          <w:p w14:paraId="4A8B05BA" w14:textId="77777777" w:rsidR="00AA6B8C" w:rsidRPr="006E31EA" w:rsidRDefault="00AA6B8C" w:rsidP="00AA6B8C">
            <w:pPr>
              <w:pStyle w:val="ListParagraph"/>
              <w:numPr>
                <w:ilvl w:val="0"/>
                <w:numId w:val="21"/>
              </w:numPr>
              <w:rPr>
                <w:rFonts w:asciiTheme="minorHAnsi" w:hAnsiTheme="minorHAnsi" w:cs="Arial"/>
                <w:sz w:val="22"/>
                <w:szCs w:val="22"/>
              </w:rPr>
            </w:pPr>
            <w:r w:rsidRPr="006E31EA">
              <w:rPr>
                <w:rFonts w:asciiTheme="minorHAnsi" w:hAnsiTheme="minorHAnsi" w:cs="Arial"/>
                <w:sz w:val="22"/>
                <w:szCs w:val="22"/>
              </w:rPr>
              <w:t>The provision of careers advice in preparation f</w:t>
            </w:r>
            <w:r>
              <w:rPr>
                <w:rFonts w:asciiTheme="minorHAnsi" w:hAnsiTheme="minorHAnsi" w:cs="Arial"/>
                <w:sz w:val="22"/>
                <w:szCs w:val="22"/>
              </w:rPr>
              <w:t>or curriculum choices at 14+,</w:t>
            </w:r>
            <w:r w:rsidRPr="006E31EA">
              <w:rPr>
                <w:rFonts w:asciiTheme="minorHAnsi" w:hAnsiTheme="minorHAnsi" w:cs="Arial"/>
                <w:sz w:val="22"/>
                <w:szCs w:val="22"/>
              </w:rPr>
              <w:t xml:space="preserve"> 16+</w:t>
            </w:r>
            <w:r>
              <w:rPr>
                <w:rFonts w:asciiTheme="minorHAnsi" w:hAnsiTheme="minorHAnsi" w:cs="Arial"/>
                <w:sz w:val="22"/>
                <w:szCs w:val="22"/>
              </w:rPr>
              <w:t xml:space="preserve"> and beyond</w:t>
            </w:r>
          </w:p>
          <w:p w14:paraId="52678025" w14:textId="77777777" w:rsidR="00CA2447" w:rsidRDefault="00CA2447" w:rsidP="00CA2447">
            <w:pPr>
              <w:pStyle w:val="ListParagraph"/>
              <w:numPr>
                <w:ilvl w:val="0"/>
                <w:numId w:val="21"/>
              </w:numPr>
              <w:spacing w:after="300"/>
              <w:rPr>
                <w:rFonts w:asciiTheme="minorHAnsi" w:hAnsiTheme="minorHAnsi" w:cs="Arial"/>
                <w:sz w:val="22"/>
                <w:szCs w:val="22"/>
              </w:rPr>
            </w:pPr>
            <w:r>
              <w:rPr>
                <w:rFonts w:asciiTheme="minorHAnsi" w:hAnsiTheme="minorHAnsi" w:cs="Arial"/>
                <w:sz w:val="22"/>
                <w:szCs w:val="22"/>
              </w:rPr>
              <w:t xml:space="preserve">Overseeing the engagement of our pupils in </w:t>
            </w:r>
            <w:r w:rsidR="00D45E8F">
              <w:rPr>
                <w:rFonts w:asciiTheme="minorHAnsi" w:hAnsiTheme="minorHAnsi" w:cs="Arial"/>
                <w:sz w:val="22"/>
                <w:szCs w:val="22"/>
              </w:rPr>
              <w:t xml:space="preserve">activities such as the CREST Awards, </w:t>
            </w:r>
            <w:r>
              <w:rPr>
                <w:rFonts w:asciiTheme="minorHAnsi" w:hAnsiTheme="minorHAnsi" w:cs="Arial"/>
                <w:sz w:val="22"/>
                <w:szCs w:val="22"/>
              </w:rPr>
              <w:t>E</w:t>
            </w:r>
            <w:r w:rsidR="00D45E8F">
              <w:rPr>
                <w:rFonts w:asciiTheme="minorHAnsi" w:hAnsiTheme="minorHAnsi" w:cs="Arial"/>
                <w:sz w:val="22"/>
                <w:szCs w:val="22"/>
              </w:rPr>
              <w:t xml:space="preserve">xtended </w:t>
            </w:r>
            <w:r w:rsidR="003223E9">
              <w:rPr>
                <w:rFonts w:asciiTheme="minorHAnsi" w:hAnsiTheme="minorHAnsi" w:cs="Arial"/>
                <w:sz w:val="22"/>
                <w:szCs w:val="22"/>
              </w:rPr>
              <w:t>Project</w:t>
            </w:r>
            <w:r w:rsidR="00D45E8F">
              <w:rPr>
                <w:rFonts w:asciiTheme="minorHAnsi" w:hAnsiTheme="minorHAnsi" w:cs="Arial"/>
                <w:sz w:val="22"/>
                <w:szCs w:val="22"/>
              </w:rPr>
              <w:t xml:space="preserve"> </w:t>
            </w:r>
            <w:r>
              <w:rPr>
                <w:rFonts w:asciiTheme="minorHAnsi" w:hAnsiTheme="minorHAnsi" w:cs="Arial"/>
                <w:sz w:val="22"/>
                <w:szCs w:val="22"/>
              </w:rPr>
              <w:t>Q</w:t>
            </w:r>
            <w:r w:rsidR="00D45E8F">
              <w:rPr>
                <w:rFonts w:asciiTheme="minorHAnsi" w:hAnsiTheme="minorHAnsi" w:cs="Arial"/>
                <w:sz w:val="22"/>
                <w:szCs w:val="22"/>
              </w:rPr>
              <w:t xml:space="preserve">ualification, </w:t>
            </w:r>
            <w:r w:rsidR="003C7D41">
              <w:rPr>
                <w:rFonts w:asciiTheme="minorHAnsi" w:hAnsiTheme="minorHAnsi" w:cs="Arial"/>
                <w:sz w:val="22"/>
                <w:szCs w:val="22"/>
              </w:rPr>
              <w:t xml:space="preserve">Maths &amp; Science Olympiads, </w:t>
            </w:r>
            <w:r w:rsidR="00D45E8F">
              <w:rPr>
                <w:rFonts w:asciiTheme="minorHAnsi" w:hAnsiTheme="minorHAnsi" w:cs="Arial"/>
                <w:sz w:val="22"/>
                <w:szCs w:val="22"/>
              </w:rPr>
              <w:t>academic, creative,</w:t>
            </w:r>
            <w:r w:rsidR="00D85FB5">
              <w:rPr>
                <w:rFonts w:asciiTheme="minorHAnsi" w:hAnsiTheme="minorHAnsi" w:cs="Arial"/>
                <w:sz w:val="22"/>
                <w:szCs w:val="22"/>
              </w:rPr>
              <w:t xml:space="preserve"> and</w:t>
            </w:r>
            <w:r w:rsidR="00D45E8F">
              <w:rPr>
                <w:rFonts w:asciiTheme="minorHAnsi" w:hAnsiTheme="minorHAnsi" w:cs="Arial"/>
                <w:sz w:val="22"/>
                <w:szCs w:val="22"/>
              </w:rPr>
              <w:t xml:space="preserve"> musical competitions</w:t>
            </w:r>
          </w:p>
          <w:p w14:paraId="67ABE188" w14:textId="77777777" w:rsidR="003C7D41" w:rsidRDefault="003C7D41" w:rsidP="00CA2447">
            <w:pPr>
              <w:pStyle w:val="ListParagraph"/>
              <w:numPr>
                <w:ilvl w:val="0"/>
                <w:numId w:val="21"/>
              </w:numPr>
              <w:rPr>
                <w:rFonts w:asciiTheme="minorHAnsi" w:hAnsiTheme="minorHAnsi" w:cs="Arial"/>
                <w:sz w:val="22"/>
                <w:szCs w:val="22"/>
              </w:rPr>
            </w:pPr>
            <w:r w:rsidRPr="006E31EA">
              <w:rPr>
                <w:rFonts w:asciiTheme="minorHAnsi" w:hAnsiTheme="minorHAnsi" w:cs="Arial"/>
                <w:sz w:val="22"/>
                <w:szCs w:val="22"/>
              </w:rPr>
              <w:t>The development and management of a network of parents, alumni, business partners and other friends of the school to provide external guidance, work experience, internships and support for students seeking places at university and into the world of work beyond university</w:t>
            </w:r>
            <w:r>
              <w:rPr>
                <w:rFonts w:asciiTheme="minorHAnsi" w:hAnsiTheme="minorHAnsi" w:cs="Arial"/>
                <w:sz w:val="22"/>
                <w:szCs w:val="22"/>
              </w:rPr>
              <w:t>.</w:t>
            </w:r>
          </w:p>
          <w:p w14:paraId="47F8134B" w14:textId="77777777" w:rsidR="00CA2447" w:rsidRDefault="00CA2447" w:rsidP="00CA2447">
            <w:pPr>
              <w:pStyle w:val="ListParagraph"/>
              <w:numPr>
                <w:ilvl w:val="0"/>
                <w:numId w:val="21"/>
              </w:numPr>
              <w:rPr>
                <w:rFonts w:asciiTheme="minorHAnsi" w:hAnsiTheme="minorHAnsi" w:cs="Arial"/>
                <w:sz w:val="22"/>
                <w:szCs w:val="22"/>
              </w:rPr>
            </w:pPr>
            <w:r>
              <w:rPr>
                <w:rFonts w:asciiTheme="minorHAnsi" w:hAnsiTheme="minorHAnsi" w:cs="Arial"/>
                <w:sz w:val="22"/>
                <w:szCs w:val="22"/>
              </w:rPr>
              <w:t>Establishing and overseeing a research space/lab/function which allows students to explore and contribute to areas of contemporary research</w:t>
            </w:r>
            <w:r w:rsidR="00D45E8F">
              <w:rPr>
                <w:rFonts w:asciiTheme="minorHAnsi" w:hAnsiTheme="minorHAnsi" w:cs="Arial"/>
                <w:sz w:val="22"/>
                <w:szCs w:val="22"/>
              </w:rPr>
              <w:t xml:space="preserve"> in many fields</w:t>
            </w:r>
          </w:p>
          <w:p w14:paraId="13090BE0" w14:textId="77777777" w:rsidR="00163980" w:rsidRPr="003C7D41" w:rsidRDefault="003C7D41" w:rsidP="003C7D41">
            <w:pPr>
              <w:pStyle w:val="ListParagraph"/>
              <w:numPr>
                <w:ilvl w:val="0"/>
                <w:numId w:val="21"/>
              </w:numPr>
              <w:spacing w:after="300"/>
              <w:rPr>
                <w:rFonts w:asciiTheme="minorHAnsi" w:hAnsiTheme="minorHAnsi" w:cs="Arial"/>
                <w:sz w:val="22"/>
                <w:szCs w:val="22"/>
              </w:rPr>
            </w:pPr>
            <w:r>
              <w:rPr>
                <w:rFonts w:asciiTheme="minorHAnsi" w:hAnsiTheme="minorHAnsi" w:cs="Arial"/>
                <w:sz w:val="22"/>
                <w:szCs w:val="22"/>
              </w:rPr>
              <w:t>The promotion, with colleagues, of demanding, wide ranging and engaging programmes for our most able pupils of all ages</w:t>
            </w:r>
          </w:p>
        </w:tc>
      </w:tr>
      <w:tr w:rsidR="00DE6528" w:rsidRPr="006E31EA" w14:paraId="675A51C3" w14:textId="77777777" w:rsidTr="00795D55">
        <w:tc>
          <w:tcPr>
            <w:tcW w:w="2057" w:type="dxa"/>
          </w:tcPr>
          <w:p w14:paraId="2E806608" w14:textId="77777777" w:rsidR="00DE6528" w:rsidRPr="006E31EA" w:rsidRDefault="00DE6528" w:rsidP="00DA75D3">
            <w:pPr>
              <w:spacing w:after="300"/>
              <w:rPr>
                <w:rFonts w:asciiTheme="minorHAnsi" w:hAnsiTheme="minorHAnsi" w:cs="Arial"/>
                <w:b/>
                <w:bCs/>
              </w:rPr>
            </w:pPr>
            <w:r w:rsidRPr="006E31EA">
              <w:rPr>
                <w:rFonts w:asciiTheme="minorHAnsi" w:hAnsiTheme="minorHAnsi" w:cs="Arial"/>
                <w:b/>
                <w:bCs/>
              </w:rPr>
              <w:t>Context of the Role</w:t>
            </w:r>
          </w:p>
        </w:tc>
        <w:tc>
          <w:tcPr>
            <w:tcW w:w="7951" w:type="dxa"/>
          </w:tcPr>
          <w:p w14:paraId="0ED70758" w14:textId="77777777" w:rsidR="00DE6528" w:rsidRDefault="00F170E2" w:rsidP="00DA75D3">
            <w:pPr>
              <w:spacing w:after="300"/>
              <w:rPr>
                <w:rFonts w:asciiTheme="minorHAnsi" w:hAnsiTheme="minorHAnsi" w:cs="Arial"/>
                <w:sz w:val="22"/>
                <w:szCs w:val="22"/>
              </w:rPr>
            </w:pPr>
            <w:r w:rsidRPr="006F06EF">
              <w:rPr>
                <w:rFonts w:asciiTheme="minorHAnsi" w:hAnsiTheme="minorHAnsi" w:cs="Arial"/>
                <w:sz w:val="22"/>
                <w:szCs w:val="22"/>
              </w:rPr>
              <w:t xml:space="preserve">Pupils are admitted to the senior school </w:t>
            </w:r>
            <w:r w:rsidR="00C35D38">
              <w:rPr>
                <w:rFonts w:asciiTheme="minorHAnsi" w:hAnsiTheme="minorHAnsi" w:cs="Arial"/>
                <w:sz w:val="22"/>
                <w:szCs w:val="22"/>
              </w:rPr>
              <w:t xml:space="preserve">at 11+/13+/14+/16+ </w:t>
            </w:r>
            <w:r w:rsidRPr="006F06EF">
              <w:rPr>
                <w:rFonts w:asciiTheme="minorHAnsi" w:hAnsiTheme="minorHAnsi" w:cs="Arial"/>
                <w:sz w:val="22"/>
                <w:szCs w:val="22"/>
              </w:rPr>
              <w:t xml:space="preserve">on the basis that they have the potential to progress to university. </w:t>
            </w:r>
            <w:r w:rsidR="002F2FD3">
              <w:rPr>
                <w:rFonts w:asciiTheme="minorHAnsi" w:hAnsiTheme="minorHAnsi" w:cs="Arial"/>
                <w:sz w:val="22"/>
                <w:szCs w:val="22"/>
              </w:rPr>
              <w:t>This does not mean we have a highly selective entry; we do not. Nonetheless, a</w:t>
            </w:r>
            <w:r w:rsidRPr="006F06EF">
              <w:rPr>
                <w:rFonts w:asciiTheme="minorHAnsi" w:hAnsiTheme="minorHAnsi" w:cs="Arial"/>
                <w:sz w:val="22"/>
                <w:szCs w:val="22"/>
              </w:rPr>
              <w:t>lmost all students who leave the school after A levels take a degree with the</w:t>
            </w:r>
            <w:r w:rsidR="00B03B55">
              <w:rPr>
                <w:rFonts w:asciiTheme="minorHAnsi" w:hAnsiTheme="minorHAnsi" w:cs="Arial"/>
                <w:sz w:val="22"/>
                <w:szCs w:val="22"/>
              </w:rPr>
              <w:t xml:space="preserve"> majority studying in the UK. About 20% </w:t>
            </w:r>
            <w:r w:rsidRPr="006F06EF">
              <w:rPr>
                <w:rFonts w:asciiTheme="minorHAnsi" w:hAnsiTheme="minorHAnsi" w:cs="Arial"/>
                <w:sz w:val="22"/>
                <w:szCs w:val="22"/>
              </w:rPr>
              <w:t>study at one of the world’s top ten universities (Oxford, Cam</w:t>
            </w:r>
            <w:r w:rsidR="006358C1">
              <w:rPr>
                <w:rFonts w:asciiTheme="minorHAnsi" w:hAnsiTheme="minorHAnsi" w:cs="Arial"/>
                <w:sz w:val="22"/>
                <w:szCs w:val="22"/>
              </w:rPr>
              <w:t>bridge, Imperial, UCL), about 70</w:t>
            </w:r>
            <w:r w:rsidRPr="006F06EF">
              <w:rPr>
                <w:rFonts w:asciiTheme="minorHAnsi" w:hAnsiTheme="minorHAnsi" w:cs="Arial"/>
                <w:sz w:val="22"/>
                <w:szCs w:val="22"/>
              </w:rPr>
              <w:t>% go to a Russell Group university</w:t>
            </w:r>
            <w:r w:rsidR="00B03B55">
              <w:rPr>
                <w:rFonts w:asciiTheme="minorHAnsi" w:hAnsiTheme="minorHAnsi" w:cs="Arial"/>
                <w:sz w:val="22"/>
                <w:szCs w:val="22"/>
              </w:rPr>
              <w:t xml:space="preserve"> and about 85</w:t>
            </w:r>
            <w:r w:rsidR="006363D2" w:rsidRPr="006F06EF">
              <w:rPr>
                <w:rFonts w:asciiTheme="minorHAnsi" w:hAnsiTheme="minorHAnsi" w:cs="Arial"/>
                <w:sz w:val="22"/>
                <w:szCs w:val="22"/>
              </w:rPr>
              <w:t xml:space="preserve">% gain places at their </w:t>
            </w:r>
            <w:proofErr w:type="gramStart"/>
            <w:r w:rsidR="006363D2" w:rsidRPr="006F06EF">
              <w:rPr>
                <w:rFonts w:asciiTheme="minorHAnsi" w:hAnsiTheme="minorHAnsi" w:cs="Arial"/>
                <w:sz w:val="22"/>
                <w:szCs w:val="22"/>
              </w:rPr>
              <w:t>first choice</w:t>
            </w:r>
            <w:proofErr w:type="gramEnd"/>
            <w:r w:rsidR="006363D2" w:rsidRPr="006F06EF">
              <w:rPr>
                <w:rFonts w:asciiTheme="minorHAnsi" w:hAnsiTheme="minorHAnsi" w:cs="Arial"/>
                <w:sz w:val="22"/>
                <w:szCs w:val="22"/>
              </w:rPr>
              <w:t xml:space="preserve"> institution.</w:t>
            </w:r>
            <w:r w:rsidR="00C2550D" w:rsidRPr="006F06EF">
              <w:rPr>
                <w:rFonts w:asciiTheme="minorHAnsi" w:hAnsiTheme="minorHAnsi" w:cs="Arial"/>
                <w:sz w:val="22"/>
                <w:szCs w:val="22"/>
              </w:rPr>
              <w:t xml:space="preserve"> A proportion of pupils move to FE at 16+ as the curriculum offered at Ashford School at this stage is deliberately geared to the top universities.</w:t>
            </w:r>
          </w:p>
          <w:p w14:paraId="6A41648D" w14:textId="77777777" w:rsidR="006A200E" w:rsidRPr="006F06EF" w:rsidRDefault="006A200E" w:rsidP="00DA75D3">
            <w:pPr>
              <w:spacing w:after="300"/>
              <w:rPr>
                <w:rFonts w:asciiTheme="minorHAnsi" w:hAnsiTheme="minorHAnsi" w:cs="Arial"/>
                <w:sz w:val="22"/>
                <w:szCs w:val="22"/>
              </w:rPr>
            </w:pPr>
            <w:r>
              <w:rPr>
                <w:rFonts w:asciiTheme="minorHAnsi" w:hAnsiTheme="minorHAnsi" w:cs="Arial"/>
                <w:sz w:val="22"/>
                <w:szCs w:val="22"/>
              </w:rPr>
              <w:t xml:space="preserve">Additionally, we </w:t>
            </w:r>
            <w:r w:rsidR="00C35D38">
              <w:rPr>
                <w:rFonts w:asciiTheme="minorHAnsi" w:hAnsiTheme="minorHAnsi" w:cs="Arial"/>
                <w:sz w:val="22"/>
                <w:szCs w:val="22"/>
              </w:rPr>
              <w:t xml:space="preserve">now </w:t>
            </w:r>
            <w:r>
              <w:rPr>
                <w:rFonts w:asciiTheme="minorHAnsi" w:hAnsiTheme="minorHAnsi" w:cs="Arial"/>
                <w:sz w:val="22"/>
                <w:szCs w:val="22"/>
              </w:rPr>
              <w:t xml:space="preserve">wish to use our position as a National Teaching School to pioneer a new approach to challenging the most able students in the school by putting student led research at the heart of our </w:t>
            </w:r>
            <w:r w:rsidR="006358C1">
              <w:rPr>
                <w:rFonts w:asciiTheme="minorHAnsi" w:hAnsiTheme="minorHAnsi" w:cs="Arial"/>
                <w:sz w:val="22"/>
                <w:szCs w:val="22"/>
              </w:rPr>
              <w:t>programme</w:t>
            </w:r>
            <w:r w:rsidR="00C35D38">
              <w:rPr>
                <w:rFonts w:asciiTheme="minorHAnsi" w:hAnsiTheme="minorHAnsi" w:cs="Arial"/>
                <w:sz w:val="22"/>
                <w:szCs w:val="22"/>
              </w:rPr>
              <w:t>s</w:t>
            </w:r>
            <w:r w:rsidR="006358C1">
              <w:rPr>
                <w:rFonts w:asciiTheme="minorHAnsi" w:hAnsiTheme="minorHAnsi" w:cs="Arial"/>
                <w:sz w:val="22"/>
                <w:szCs w:val="22"/>
              </w:rPr>
              <w:t xml:space="preserve"> for </w:t>
            </w:r>
            <w:r w:rsidR="00B12529">
              <w:rPr>
                <w:rFonts w:asciiTheme="minorHAnsi" w:hAnsiTheme="minorHAnsi" w:cs="Arial"/>
                <w:sz w:val="22"/>
                <w:szCs w:val="22"/>
              </w:rPr>
              <w:t>scholars</w:t>
            </w:r>
            <w:r>
              <w:rPr>
                <w:rFonts w:asciiTheme="minorHAnsi" w:hAnsiTheme="minorHAnsi" w:cs="Arial"/>
                <w:sz w:val="22"/>
                <w:szCs w:val="22"/>
              </w:rPr>
              <w:t xml:space="preserve"> </w:t>
            </w:r>
            <w:r w:rsidR="002F2FD3">
              <w:rPr>
                <w:rFonts w:asciiTheme="minorHAnsi" w:hAnsiTheme="minorHAnsi" w:cs="Arial"/>
                <w:sz w:val="22"/>
                <w:szCs w:val="22"/>
              </w:rPr>
              <w:t xml:space="preserve">and </w:t>
            </w:r>
            <w:r w:rsidR="006358C1">
              <w:rPr>
                <w:rFonts w:asciiTheme="minorHAnsi" w:hAnsiTheme="minorHAnsi" w:cs="Arial"/>
                <w:sz w:val="22"/>
                <w:szCs w:val="22"/>
              </w:rPr>
              <w:t xml:space="preserve">the </w:t>
            </w:r>
            <w:r w:rsidR="002F2FD3">
              <w:rPr>
                <w:rFonts w:asciiTheme="minorHAnsi" w:hAnsiTheme="minorHAnsi" w:cs="Arial"/>
                <w:sz w:val="22"/>
                <w:szCs w:val="22"/>
              </w:rPr>
              <w:t>high</w:t>
            </w:r>
            <w:r w:rsidR="006358C1">
              <w:rPr>
                <w:rFonts w:asciiTheme="minorHAnsi" w:hAnsiTheme="minorHAnsi" w:cs="Arial"/>
                <w:sz w:val="22"/>
                <w:szCs w:val="22"/>
              </w:rPr>
              <w:t>ly able</w:t>
            </w:r>
            <w:r>
              <w:rPr>
                <w:rFonts w:asciiTheme="minorHAnsi" w:hAnsiTheme="minorHAnsi" w:cs="Arial"/>
                <w:sz w:val="22"/>
                <w:szCs w:val="22"/>
              </w:rPr>
              <w:t xml:space="preserve">. This </w:t>
            </w:r>
            <w:r w:rsidR="006358C1">
              <w:rPr>
                <w:rFonts w:asciiTheme="minorHAnsi" w:hAnsiTheme="minorHAnsi" w:cs="Arial"/>
                <w:sz w:val="22"/>
                <w:szCs w:val="22"/>
              </w:rPr>
              <w:t xml:space="preserve">will </w:t>
            </w:r>
            <w:r>
              <w:rPr>
                <w:rFonts w:asciiTheme="minorHAnsi" w:hAnsiTheme="minorHAnsi" w:cs="Arial"/>
                <w:sz w:val="22"/>
                <w:szCs w:val="22"/>
              </w:rPr>
              <w:t>offer a unique opportunity to our students and staff.</w:t>
            </w:r>
          </w:p>
          <w:p w14:paraId="69BB6E28" w14:textId="77777777" w:rsidR="00DE6528" w:rsidRPr="006F06EF" w:rsidRDefault="00DE6528" w:rsidP="00DA75D3">
            <w:pPr>
              <w:rPr>
                <w:rFonts w:asciiTheme="minorHAnsi" w:hAnsiTheme="minorHAnsi" w:cs="Arial"/>
                <w:sz w:val="22"/>
                <w:szCs w:val="22"/>
              </w:rPr>
            </w:pPr>
            <w:r w:rsidRPr="006F06EF">
              <w:rPr>
                <w:rFonts w:asciiTheme="minorHAnsi" w:hAnsiTheme="minorHAnsi" w:cs="Arial"/>
                <w:sz w:val="22"/>
                <w:szCs w:val="22"/>
              </w:rPr>
              <w:t>Key factors in the future</w:t>
            </w:r>
            <w:r w:rsidR="006363D2" w:rsidRPr="006F06EF">
              <w:rPr>
                <w:rFonts w:asciiTheme="minorHAnsi" w:hAnsiTheme="minorHAnsi" w:cs="Arial"/>
                <w:sz w:val="22"/>
                <w:szCs w:val="22"/>
              </w:rPr>
              <w:t xml:space="preserve"> </w:t>
            </w:r>
            <w:r w:rsidR="002F2FD3">
              <w:rPr>
                <w:rFonts w:asciiTheme="minorHAnsi" w:hAnsiTheme="minorHAnsi" w:cs="Arial"/>
                <w:sz w:val="22"/>
                <w:szCs w:val="22"/>
              </w:rPr>
              <w:t xml:space="preserve">success </w:t>
            </w:r>
            <w:r w:rsidR="006363D2" w:rsidRPr="006F06EF">
              <w:rPr>
                <w:rFonts w:asciiTheme="minorHAnsi" w:hAnsiTheme="minorHAnsi" w:cs="Arial"/>
                <w:sz w:val="22"/>
                <w:szCs w:val="22"/>
              </w:rPr>
              <w:t xml:space="preserve">of our provision </w:t>
            </w:r>
            <w:r w:rsidR="00C2550D" w:rsidRPr="006F06EF">
              <w:rPr>
                <w:rFonts w:asciiTheme="minorHAnsi" w:hAnsiTheme="minorHAnsi" w:cs="Arial"/>
                <w:sz w:val="22"/>
                <w:szCs w:val="22"/>
              </w:rPr>
              <w:t>include</w:t>
            </w:r>
            <w:r w:rsidRPr="006F06EF">
              <w:rPr>
                <w:rFonts w:asciiTheme="minorHAnsi" w:hAnsiTheme="minorHAnsi" w:cs="Arial"/>
                <w:sz w:val="22"/>
                <w:szCs w:val="22"/>
              </w:rPr>
              <w:t>:</w:t>
            </w:r>
          </w:p>
          <w:p w14:paraId="567DD4D0" w14:textId="77777777" w:rsidR="006A200E" w:rsidRDefault="006A200E" w:rsidP="00B03B55">
            <w:pPr>
              <w:numPr>
                <w:ilvl w:val="0"/>
                <w:numId w:val="19"/>
              </w:numPr>
              <w:rPr>
                <w:rFonts w:asciiTheme="minorHAnsi" w:hAnsiTheme="minorHAnsi" w:cs="Arial"/>
                <w:sz w:val="22"/>
                <w:szCs w:val="22"/>
              </w:rPr>
            </w:pPr>
            <w:r>
              <w:rPr>
                <w:rFonts w:asciiTheme="minorHAnsi" w:hAnsiTheme="minorHAnsi" w:cs="Arial"/>
                <w:sz w:val="22"/>
                <w:szCs w:val="22"/>
              </w:rPr>
              <w:t>Increasing our success rate in applications to Oxford, Cambridge, Harvard and other world class universities</w:t>
            </w:r>
          </w:p>
          <w:p w14:paraId="345A1910" w14:textId="77777777" w:rsidR="00B03B55" w:rsidRDefault="00B03B55" w:rsidP="00B03B55">
            <w:pPr>
              <w:numPr>
                <w:ilvl w:val="0"/>
                <w:numId w:val="19"/>
              </w:numPr>
              <w:rPr>
                <w:rFonts w:asciiTheme="minorHAnsi" w:hAnsiTheme="minorHAnsi" w:cs="Arial"/>
                <w:sz w:val="22"/>
                <w:szCs w:val="22"/>
              </w:rPr>
            </w:pPr>
            <w:r>
              <w:rPr>
                <w:rFonts w:asciiTheme="minorHAnsi" w:hAnsiTheme="minorHAnsi" w:cs="Arial"/>
                <w:sz w:val="22"/>
                <w:szCs w:val="22"/>
              </w:rPr>
              <w:lastRenderedPageBreak/>
              <w:t>Developing an explicit programme of activities to stretch and challenge our most able students and to market these widely to existing and prospective students</w:t>
            </w:r>
          </w:p>
          <w:p w14:paraId="7F804B0F" w14:textId="77777777" w:rsidR="007C275B" w:rsidRDefault="007C275B" w:rsidP="00B03B55">
            <w:pPr>
              <w:numPr>
                <w:ilvl w:val="0"/>
                <w:numId w:val="19"/>
              </w:numPr>
              <w:rPr>
                <w:rFonts w:asciiTheme="minorHAnsi" w:hAnsiTheme="minorHAnsi" w:cs="Arial"/>
                <w:sz w:val="22"/>
                <w:szCs w:val="22"/>
              </w:rPr>
            </w:pPr>
            <w:r>
              <w:rPr>
                <w:rFonts w:asciiTheme="minorHAnsi" w:hAnsiTheme="minorHAnsi" w:cs="Arial"/>
                <w:sz w:val="22"/>
                <w:szCs w:val="22"/>
              </w:rPr>
              <w:t xml:space="preserve">Ensuring our Sixth Form students are appropriately challenged, supported and engaged in the achievement of their ambitions </w:t>
            </w:r>
          </w:p>
          <w:p w14:paraId="77CC6CE4" w14:textId="77777777" w:rsidR="00B03B55" w:rsidRDefault="00B03B55" w:rsidP="00B03B55">
            <w:pPr>
              <w:numPr>
                <w:ilvl w:val="0"/>
                <w:numId w:val="19"/>
              </w:numPr>
              <w:rPr>
                <w:rFonts w:asciiTheme="minorHAnsi" w:hAnsiTheme="minorHAnsi" w:cs="Arial"/>
                <w:sz w:val="22"/>
                <w:szCs w:val="22"/>
              </w:rPr>
            </w:pPr>
            <w:r>
              <w:rPr>
                <w:rFonts w:asciiTheme="minorHAnsi" w:hAnsiTheme="minorHAnsi" w:cs="Arial"/>
                <w:sz w:val="22"/>
                <w:szCs w:val="22"/>
              </w:rPr>
              <w:t>Building on the first steps we have already taken in engaging as many students as possible in the Extended Pro</w:t>
            </w:r>
            <w:r w:rsidR="00246B88">
              <w:rPr>
                <w:rFonts w:asciiTheme="minorHAnsi" w:hAnsiTheme="minorHAnsi" w:cs="Arial"/>
                <w:sz w:val="22"/>
                <w:szCs w:val="22"/>
              </w:rPr>
              <w:t xml:space="preserve">ject </w:t>
            </w:r>
            <w:r w:rsidR="00CC5DDB">
              <w:rPr>
                <w:rFonts w:asciiTheme="minorHAnsi" w:hAnsiTheme="minorHAnsi" w:cs="Arial"/>
                <w:sz w:val="22"/>
                <w:szCs w:val="22"/>
              </w:rPr>
              <w:t>Qualification (EPQ), CREST A</w:t>
            </w:r>
            <w:r>
              <w:rPr>
                <w:rFonts w:asciiTheme="minorHAnsi" w:hAnsiTheme="minorHAnsi" w:cs="Arial"/>
                <w:sz w:val="22"/>
                <w:szCs w:val="22"/>
              </w:rPr>
              <w:t>wards and other such programmes</w:t>
            </w:r>
          </w:p>
          <w:p w14:paraId="787A5D23" w14:textId="77777777" w:rsidR="00B03B55" w:rsidRDefault="00B03B55" w:rsidP="00B03B55">
            <w:pPr>
              <w:numPr>
                <w:ilvl w:val="0"/>
                <w:numId w:val="19"/>
              </w:numPr>
              <w:rPr>
                <w:rFonts w:asciiTheme="minorHAnsi" w:hAnsiTheme="minorHAnsi" w:cs="Arial"/>
                <w:sz w:val="22"/>
                <w:szCs w:val="22"/>
              </w:rPr>
            </w:pPr>
            <w:r>
              <w:rPr>
                <w:rFonts w:asciiTheme="minorHAnsi" w:hAnsiTheme="minorHAnsi" w:cs="Arial"/>
                <w:sz w:val="22"/>
                <w:szCs w:val="22"/>
              </w:rPr>
              <w:t xml:space="preserve">Being an external ambassador </w:t>
            </w:r>
            <w:r w:rsidR="00CC5DDB">
              <w:rPr>
                <w:rFonts w:asciiTheme="minorHAnsi" w:hAnsiTheme="minorHAnsi" w:cs="Arial"/>
                <w:sz w:val="22"/>
                <w:szCs w:val="22"/>
              </w:rPr>
              <w:t xml:space="preserve">as a speaker at conferences etc </w:t>
            </w:r>
            <w:r w:rsidR="00AA6B8C">
              <w:rPr>
                <w:rFonts w:asciiTheme="minorHAnsi" w:hAnsiTheme="minorHAnsi" w:cs="Arial"/>
                <w:sz w:val="22"/>
                <w:szCs w:val="22"/>
              </w:rPr>
              <w:t>for the S</w:t>
            </w:r>
            <w:r>
              <w:rPr>
                <w:rFonts w:asciiTheme="minorHAnsi" w:hAnsiTheme="minorHAnsi" w:cs="Arial"/>
                <w:sz w:val="22"/>
                <w:szCs w:val="22"/>
              </w:rPr>
              <w:t>chool in marketing our provision for high academic achievers and those of other talents</w:t>
            </w:r>
          </w:p>
          <w:p w14:paraId="095400BA" w14:textId="77777777" w:rsidR="00B03B55" w:rsidRPr="00B03B55" w:rsidRDefault="00B03B55" w:rsidP="00B03B55">
            <w:pPr>
              <w:numPr>
                <w:ilvl w:val="0"/>
                <w:numId w:val="19"/>
              </w:numPr>
              <w:rPr>
                <w:rFonts w:asciiTheme="minorHAnsi" w:hAnsiTheme="minorHAnsi" w:cs="Arial"/>
                <w:sz w:val="22"/>
                <w:szCs w:val="22"/>
              </w:rPr>
            </w:pPr>
            <w:r>
              <w:rPr>
                <w:rFonts w:asciiTheme="minorHAnsi" w:hAnsiTheme="minorHAnsi" w:cs="Arial"/>
                <w:sz w:val="22"/>
                <w:szCs w:val="22"/>
              </w:rPr>
              <w:t>Establishing student led research as a core activity in the school</w:t>
            </w:r>
          </w:p>
          <w:p w14:paraId="76ACA088" w14:textId="77777777" w:rsidR="003C7D41" w:rsidRDefault="00B03B55" w:rsidP="003C7D41">
            <w:pPr>
              <w:numPr>
                <w:ilvl w:val="0"/>
                <w:numId w:val="19"/>
              </w:numPr>
              <w:rPr>
                <w:rFonts w:asciiTheme="minorHAnsi" w:hAnsiTheme="minorHAnsi" w:cs="Arial"/>
                <w:sz w:val="22"/>
                <w:szCs w:val="22"/>
              </w:rPr>
            </w:pPr>
            <w:r w:rsidRPr="006F06EF">
              <w:rPr>
                <w:rFonts w:asciiTheme="minorHAnsi" w:hAnsiTheme="minorHAnsi" w:cs="Arial"/>
                <w:sz w:val="22"/>
                <w:szCs w:val="22"/>
              </w:rPr>
              <w:t>Ma</w:t>
            </w:r>
            <w:r>
              <w:rPr>
                <w:rFonts w:asciiTheme="minorHAnsi" w:hAnsiTheme="minorHAnsi" w:cs="Arial"/>
                <w:sz w:val="22"/>
                <w:szCs w:val="22"/>
              </w:rPr>
              <w:t>intaining</w:t>
            </w:r>
            <w:r w:rsidR="003C7D41">
              <w:rPr>
                <w:rFonts w:asciiTheme="minorHAnsi" w:hAnsiTheme="minorHAnsi" w:cs="Arial"/>
                <w:sz w:val="22"/>
                <w:szCs w:val="22"/>
              </w:rPr>
              <w:t xml:space="preserve"> our position as a centre of excellence in </w:t>
            </w:r>
            <w:r w:rsidR="009957D4" w:rsidRPr="006F06EF">
              <w:rPr>
                <w:rFonts w:asciiTheme="minorHAnsi" w:hAnsiTheme="minorHAnsi" w:cs="Arial"/>
                <w:sz w:val="22"/>
                <w:szCs w:val="22"/>
              </w:rPr>
              <w:t xml:space="preserve">HE and Careers guidance </w:t>
            </w:r>
          </w:p>
          <w:p w14:paraId="57976DC0" w14:textId="77777777" w:rsidR="003C7D41" w:rsidRPr="003C7D41" w:rsidRDefault="003C7D41" w:rsidP="003C7D41">
            <w:pPr>
              <w:rPr>
                <w:rFonts w:asciiTheme="minorHAnsi" w:hAnsiTheme="minorHAnsi" w:cs="Arial"/>
                <w:sz w:val="22"/>
                <w:szCs w:val="22"/>
              </w:rPr>
            </w:pPr>
          </w:p>
        </w:tc>
      </w:tr>
      <w:tr w:rsidR="00DE6528" w:rsidRPr="006E31EA" w14:paraId="6268A7FB" w14:textId="77777777" w:rsidTr="00795D55">
        <w:tc>
          <w:tcPr>
            <w:tcW w:w="2057" w:type="dxa"/>
          </w:tcPr>
          <w:p w14:paraId="0EFF9F14" w14:textId="77777777" w:rsidR="00DE6528" w:rsidRPr="006E31EA" w:rsidRDefault="00DE6528">
            <w:pPr>
              <w:spacing w:after="300"/>
              <w:rPr>
                <w:rFonts w:asciiTheme="minorHAnsi" w:hAnsiTheme="minorHAnsi" w:cs="Arial"/>
                <w:b/>
                <w:bCs/>
              </w:rPr>
            </w:pPr>
          </w:p>
        </w:tc>
        <w:tc>
          <w:tcPr>
            <w:tcW w:w="7951" w:type="dxa"/>
          </w:tcPr>
          <w:p w14:paraId="7F8671B1" w14:textId="77777777" w:rsidR="00081367" w:rsidRPr="006E31EA" w:rsidRDefault="00081367" w:rsidP="00081367">
            <w:pPr>
              <w:rPr>
                <w:rFonts w:asciiTheme="minorHAnsi" w:hAnsiTheme="minorHAnsi" w:cs="Arial"/>
                <w:sz w:val="22"/>
                <w:szCs w:val="22"/>
              </w:rPr>
            </w:pPr>
            <w:r w:rsidRPr="006E31EA">
              <w:rPr>
                <w:rFonts w:asciiTheme="minorHAnsi" w:hAnsiTheme="minorHAnsi" w:cs="Arial"/>
                <w:sz w:val="22"/>
                <w:szCs w:val="22"/>
              </w:rPr>
              <w:t xml:space="preserve">This role will </w:t>
            </w:r>
            <w:r w:rsidRPr="006E31EA">
              <w:rPr>
                <w:rFonts w:asciiTheme="minorHAnsi" w:hAnsiTheme="minorHAnsi" w:cs="Arial"/>
                <w:bCs/>
                <w:sz w:val="22"/>
                <w:szCs w:val="22"/>
              </w:rPr>
              <w:t>require</w:t>
            </w:r>
            <w:r w:rsidRPr="006E31EA">
              <w:rPr>
                <w:rFonts w:asciiTheme="minorHAnsi" w:hAnsiTheme="minorHAnsi" w:cs="Arial"/>
                <w:sz w:val="22"/>
                <w:szCs w:val="22"/>
              </w:rPr>
              <w:t xml:space="preserve"> continual </w:t>
            </w:r>
            <w:r w:rsidRPr="006E31EA">
              <w:rPr>
                <w:rFonts w:asciiTheme="minorHAnsi" w:hAnsiTheme="minorHAnsi" w:cs="Arial"/>
                <w:bCs/>
                <w:sz w:val="22"/>
                <w:szCs w:val="22"/>
              </w:rPr>
              <w:t>liaison</w:t>
            </w:r>
            <w:r w:rsidRPr="006E31EA">
              <w:rPr>
                <w:rFonts w:asciiTheme="minorHAnsi" w:hAnsiTheme="minorHAnsi" w:cs="Arial"/>
                <w:sz w:val="22"/>
                <w:szCs w:val="22"/>
              </w:rPr>
              <w:t xml:space="preserve"> with:</w:t>
            </w:r>
          </w:p>
          <w:p w14:paraId="63C492AD" w14:textId="77777777" w:rsidR="00081367" w:rsidRPr="006E31EA" w:rsidRDefault="00081367" w:rsidP="00081367">
            <w:pPr>
              <w:pStyle w:val="ListParagraph"/>
              <w:numPr>
                <w:ilvl w:val="0"/>
                <w:numId w:val="27"/>
              </w:numPr>
              <w:ind w:left="360"/>
              <w:rPr>
                <w:rFonts w:asciiTheme="minorHAnsi" w:hAnsiTheme="minorHAnsi" w:cs="Arial"/>
                <w:sz w:val="22"/>
                <w:szCs w:val="22"/>
              </w:rPr>
            </w:pPr>
            <w:r w:rsidRPr="006E31EA">
              <w:rPr>
                <w:rFonts w:asciiTheme="minorHAnsi" w:hAnsiTheme="minorHAnsi" w:cs="Arial"/>
                <w:sz w:val="22"/>
                <w:szCs w:val="22"/>
              </w:rPr>
              <w:t>University admissions tutors on: course requirements; candidate suitability; entry statistics</w:t>
            </w:r>
          </w:p>
          <w:p w14:paraId="073BEEF6" w14:textId="77777777" w:rsidR="00081367" w:rsidRPr="006E31EA" w:rsidRDefault="00081367" w:rsidP="00081367">
            <w:pPr>
              <w:pStyle w:val="ListParagraph"/>
              <w:numPr>
                <w:ilvl w:val="0"/>
                <w:numId w:val="27"/>
              </w:numPr>
              <w:ind w:left="360"/>
              <w:rPr>
                <w:rFonts w:asciiTheme="minorHAnsi" w:hAnsiTheme="minorHAnsi" w:cs="Arial"/>
                <w:sz w:val="22"/>
                <w:szCs w:val="22"/>
              </w:rPr>
            </w:pPr>
            <w:r w:rsidRPr="006E31EA">
              <w:rPr>
                <w:rFonts w:asciiTheme="minorHAnsi" w:hAnsiTheme="minorHAnsi" w:cs="Arial"/>
                <w:sz w:val="22"/>
                <w:szCs w:val="22"/>
              </w:rPr>
              <w:t xml:space="preserve">Relevant school staff – Director of the Sixth Form, </w:t>
            </w:r>
            <w:r w:rsidR="006951F6">
              <w:rPr>
                <w:rFonts w:asciiTheme="minorHAnsi" w:hAnsiTheme="minorHAnsi" w:cs="Arial"/>
                <w:sz w:val="22"/>
                <w:szCs w:val="22"/>
              </w:rPr>
              <w:t xml:space="preserve">Director of Years 9-11, </w:t>
            </w:r>
            <w:r w:rsidRPr="006E31EA">
              <w:rPr>
                <w:rFonts w:asciiTheme="minorHAnsi" w:hAnsiTheme="minorHAnsi" w:cs="Arial"/>
                <w:sz w:val="22"/>
                <w:szCs w:val="22"/>
              </w:rPr>
              <w:t>Boarding House staff, Heads of House, Tutors and subject teachers to ensure relevant information and advice is given to individual students</w:t>
            </w:r>
          </w:p>
          <w:p w14:paraId="214B0D5D" w14:textId="77777777" w:rsidR="00081367" w:rsidRPr="006E31EA" w:rsidRDefault="00D310E4" w:rsidP="00081367">
            <w:pPr>
              <w:pStyle w:val="ListParagraph"/>
              <w:numPr>
                <w:ilvl w:val="0"/>
                <w:numId w:val="27"/>
              </w:numPr>
              <w:ind w:left="360"/>
              <w:rPr>
                <w:rFonts w:asciiTheme="minorHAnsi" w:hAnsiTheme="minorHAnsi" w:cs="Arial"/>
                <w:sz w:val="22"/>
                <w:szCs w:val="22"/>
              </w:rPr>
            </w:pPr>
            <w:r w:rsidRPr="006E31EA">
              <w:rPr>
                <w:rFonts w:asciiTheme="minorHAnsi" w:hAnsiTheme="minorHAnsi" w:cs="Arial"/>
                <w:sz w:val="22"/>
                <w:szCs w:val="22"/>
              </w:rPr>
              <w:t xml:space="preserve">Parents requesting </w:t>
            </w:r>
            <w:r w:rsidR="00081367" w:rsidRPr="006E31EA">
              <w:rPr>
                <w:rFonts w:asciiTheme="minorHAnsi" w:hAnsiTheme="minorHAnsi" w:cs="Arial"/>
                <w:sz w:val="22"/>
                <w:szCs w:val="22"/>
              </w:rPr>
              <w:t>advice by phone, e-mail, or in discussions within school</w:t>
            </w:r>
          </w:p>
          <w:p w14:paraId="574C72E3" w14:textId="77777777" w:rsidR="00DE6528" w:rsidRPr="006E31EA" w:rsidRDefault="00081367" w:rsidP="00D4749E">
            <w:pPr>
              <w:pStyle w:val="ListParagraph"/>
              <w:numPr>
                <w:ilvl w:val="0"/>
                <w:numId w:val="27"/>
              </w:numPr>
              <w:ind w:left="360"/>
              <w:rPr>
                <w:rFonts w:asciiTheme="minorHAnsi" w:hAnsiTheme="minorHAnsi" w:cs="Arial"/>
                <w:sz w:val="22"/>
                <w:szCs w:val="22"/>
              </w:rPr>
            </w:pPr>
            <w:r w:rsidRPr="006E31EA">
              <w:rPr>
                <w:rFonts w:asciiTheme="minorHAnsi" w:hAnsiTheme="minorHAnsi" w:cs="Arial"/>
                <w:sz w:val="22"/>
                <w:szCs w:val="22"/>
              </w:rPr>
              <w:t xml:space="preserve">Employers, businesses, alumni and charities potentially able to offer work </w:t>
            </w:r>
            <w:r w:rsidR="00250446" w:rsidRPr="006E31EA">
              <w:rPr>
                <w:rFonts w:asciiTheme="minorHAnsi" w:hAnsiTheme="minorHAnsi" w:cs="Arial"/>
                <w:sz w:val="22"/>
                <w:szCs w:val="22"/>
              </w:rPr>
              <w:t>experience and</w:t>
            </w:r>
            <w:r w:rsidRPr="006E31EA">
              <w:rPr>
                <w:rFonts w:asciiTheme="minorHAnsi" w:hAnsiTheme="minorHAnsi" w:cs="Arial"/>
                <w:sz w:val="22"/>
                <w:szCs w:val="22"/>
              </w:rPr>
              <w:t xml:space="preserve"> employment </w:t>
            </w:r>
            <w:r w:rsidR="00D310E4" w:rsidRPr="006E31EA">
              <w:rPr>
                <w:rFonts w:asciiTheme="minorHAnsi" w:hAnsiTheme="minorHAnsi" w:cs="Arial"/>
                <w:sz w:val="22"/>
                <w:szCs w:val="22"/>
              </w:rPr>
              <w:t>opportunities for students</w:t>
            </w:r>
          </w:p>
          <w:p w14:paraId="2AE060F5" w14:textId="77777777" w:rsidR="0081576B" w:rsidRDefault="0081576B" w:rsidP="00D4749E">
            <w:pPr>
              <w:pStyle w:val="ListParagraph"/>
              <w:numPr>
                <w:ilvl w:val="0"/>
                <w:numId w:val="27"/>
              </w:numPr>
              <w:ind w:left="360"/>
              <w:rPr>
                <w:rFonts w:asciiTheme="minorHAnsi" w:hAnsiTheme="minorHAnsi" w:cs="Arial"/>
                <w:sz w:val="22"/>
                <w:szCs w:val="22"/>
              </w:rPr>
            </w:pPr>
            <w:r w:rsidRPr="006E31EA">
              <w:rPr>
                <w:rFonts w:asciiTheme="minorHAnsi" w:hAnsiTheme="minorHAnsi" w:cs="Arial"/>
                <w:sz w:val="22"/>
                <w:szCs w:val="22"/>
              </w:rPr>
              <w:t>The Alumni and Development officers to ensure maximum involvement of the friends of the School</w:t>
            </w:r>
          </w:p>
          <w:p w14:paraId="7CF45F75" w14:textId="77777777" w:rsidR="002F2FD3" w:rsidRDefault="002F2FD3" w:rsidP="00D4749E">
            <w:pPr>
              <w:pStyle w:val="ListParagraph"/>
              <w:numPr>
                <w:ilvl w:val="0"/>
                <w:numId w:val="27"/>
              </w:numPr>
              <w:ind w:left="360"/>
              <w:rPr>
                <w:rFonts w:asciiTheme="minorHAnsi" w:hAnsiTheme="minorHAnsi" w:cs="Arial"/>
                <w:sz w:val="22"/>
                <w:szCs w:val="22"/>
              </w:rPr>
            </w:pPr>
            <w:r>
              <w:rPr>
                <w:rFonts w:asciiTheme="minorHAnsi" w:hAnsiTheme="minorHAnsi" w:cs="Arial"/>
                <w:sz w:val="22"/>
                <w:szCs w:val="22"/>
              </w:rPr>
              <w:t xml:space="preserve">Research bodies and funding agencies </w:t>
            </w:r>
            <w:proofErr w:type="gramStart"/>
            <w:r>
              <w:rPr>
                <w:rFonts w:asciiTheme="minorHAnsi" w:hAnsiTheme="minorHAnsi" w:cs="Arial"/>
                <w:sz w:val="22"/>
                <w:szCs w:val="22"/>
              </w:rPr>
              <w:t>in order to</w:t>
            </w:r>
            <w:proofErr w:type="gramEnd"/>
            <w:r>
              <w:rPr>
                <w:rFonts w:asciiTheme="minorHAnsi" w:hAnsiTheme="minorHAnsi" w:cs="Arial"/>
                <w:sz w:val="22"/>
                <w:szCs w:val="22"/>
              </w:rPr>
              <w:t xml:space="preserve"> seek out opportunities for our students to get involved directly in projects</w:t>
            </w:r>
            <w:r w:rsidR="00D85FB5">
              <w:rPr>
                <w:rFonts w:asciiTheme="minorHAnsi" w:hAnsiTheme="minorHAnsi" w:cs="Arial"/>
                <w:sz w:val="22"/>
                <w:szCs w:val="22"/>
              </w:rPr>
              <w:t>.</w:t>
            </w:r>
          </w:p>
          <w:p w14:paraId="45FEFE25" w14:textId="77777777" w:rsidR="00795D55" w:rsidRPr="006E31EA" w:rsidRDefault="00795D55" w:rsidP="00795D55">
            <w:pPr>
              <w:pStyle w:val="ListParagraph"/>
              <w:ind w:left="360"/>
              <w:rPr>
                <w:rFonts w:asciiTheme="minorHAnsi" w:hAnsiTheme="minorHAnsi" w:cs="Arial"/>
                <w:sz w:val="22"/>
                <w:szCs w:val="22"/>
              </w:rPr>
            </w:pPr>
          </w:p>
        </w:tc>
      </w:tr>
      <w:tr w:rsidR="00795D55" w:rsidRPr="006E31EA" w14:paraId="1767E6C8" w14:textId="77777777" w:rsidTr="00795D55">
        <w:tc>
          <w:tcPr>
            <w:tcW w:w="2057" w:type="dxa"/>
          </w:tcPr>
          <w:p w14:paraId="64014084" w14:textId="77777777" w:rsidR="00795D55" w:rsidRPr="006E31EA" w:rsidRDefault="00795D55">
            <w:pPr>
              <w:spacing w:after="300"/>
              <w:rPr>
                <w:rFonts w:asciiTheme="minorHAnsi" w:hAnsiTheme="minorHAnsi" w:cs="Arial"/>
                <w:b/>
                <w:bCs/>
              </w:rPr>
            </w:pPr>
            <w:r w:rsidRPr="006E31EA">
              <w:rPr>
                <w:rFonts w:asciiTheme="minorHAnsi" w:hAnsiTheme="minorHAnsi" w:cs="Arial"/>
                <w:b/>
                <w:bCs/>
              </w:rPr>
              <w:t>Salary &amp; Terms</w:t>
            </w:r>
          </w:p>
        </w:tc>
        <w:tc>
          <w:tcPr>
            <w:tcW w:w="7951" w:type="dxa"/>
          </w:tcPr>
          <w:p w14:paraId="1F14FD38" w14:textId="77777777" w:rsidR="00795D55" w:rsidRPr="006E31EA" w:rsidRDefault="00795D55" w:rsidP="00795D55">
            <w:pPr>
              <w:spacing w:after="300"/>
              <w:rPr>
                <w:rFonts w:asciiTheme="minorHAnsi" w:hAnsiTheme="minorHAnsi" w:cs="Arial"/>
                <w:sz w:val="22"/>
                <w:szCs w:val="22"/>
              </w:rPr>
            </w:pPr>
            <w:r>
              <w:rPr>
                <w:rFonts w:asciiTheme="minorHAnsi" w:hAnsiTheme="minorHAnsi" w:cs="Arial"/>
                <w:sz w:val="22"/>
                <w:szCs w:val="22"/>
              </w:rPr>
              <w:t>Competitive and d</w:t>
            </w:r>
            <w:r w:rsidRPr="006E31EA">
              <w:rPr>
                <w:rFonts w:asciiTheme="minorHAnsi" w:hAnsiTheme="minorHAnsi" w:cs="Arial"/>
                <w:sz w:val="22"/>
                <w:szCs w:val="22"/>
              </w:rPr>
              <w:t>ependent on experience, skills and knowledge</w:t>
            </w:r>
            <w:r>
              <w:rPr>
                <w:rFonts w:asciiTheme="minorHAnsi" w:hAnsiTheme="minorHAnsi" w:cs="Arial"/>
                <w:sz w:val="22"/>
                <w:szCs w:val="22"/>
              </w:rPr>
              <w:t xml:space="preserve">. </w:t>
            </w:r>
          </w:p>
          <w:p w14:paraId="03430B17" w14:textId="77777777" w:rsidR="00795D55" w:rsidRDefault="00795D55" w:rsidP="00795D55">
            <w:pPr>
              <w:spacing w:after="240"/>
              <w:rPr>
                <w:rFonts w:asciiTheme="minorHAnsi" w:hAnsiTheme="minorHAnsi" w:cs="Arial"/>
                <w:sz w:val="22"/>
                <w:szCs w:val="22"/>
              </w:rPr>
            </w:pPr>
            <w:r w:rsidRPr="00945CEF">
              <w:rPr>
                <w:rFonts w:asciiTheme="minorHAnsi" w:hAnsiTheme="minorHAnsi" w:cs="Arial"/>
                <w:sz w:val="22"/>
                <w:szCs w:val="22"/>
              </w:rPr>
              <w:t>This is a</w:t>
            </w:r>
            <w:r>
              <w:rPr>
                <w:rFonts w:asciiTheme="minorHAnsi" w:hAnsiTheme="minorHAnsi" w:cs="Arial"/>
                <w:sz w:val="22"/>
                <w:szCs w:val="22"/>
              </w:rPr>
              <w:t xml:space="preserve"> full-time appointment on a teaching contract; </w:t>
            </w:r>
            <w:r w:rsidRPr="006E31EA">
              <w:rPr>
                <w:rFonts w:asciiTheme="minorHAnsi" w:hAnsiTheme="minorHAnsi" w:cs="Arial"/>
                <w:sz w:val="22"/>
                <w:szCs w:val="22"/>
              </w:rPr>
              <w:t xml:space="preserve">consideration will be given to qualified </w:t>
            </w:r>
            <w:r>
              <w:rPr>
                <w:rFonts w:asciiTheme="minorHAnsi" w:hAnsiTheme="minorHAnsi" w:cs="Arial"/>
                <w:sz w:val="22"/>
                <w:szCs w:val="22"/>
              </w:rPr>
              <w:t xml:space="preserve">or experienced </w:t>
            </w:r>
            <w:r w:rsidRPr="006E31EA">
              <w:rPr>
                <w:rFonts w:asciiTheme="minorHAnsi" w:hAnsiTheme="minorHAnsi" w:cs="Arial"/>
                <w:sz w:val="22"/>
                <w:szCs w:val="22"/>
              </w:rPr>
              <w:t>teachers</w:t>
            </w:r>
            <w:r>
              <w:rPr>
                <w:rFonts w:asciiTheme="minorHAnsi" w:hAnsiTheme="minorHAnsi" w:cs="Arial"/>
                <w:sz w:val="22"/>
                <w:szCs w:val="22"/>
              </w:rPr>
              <w:t>/lecturers</w:t>
            </w:r>
            <w:r w:rsidRPr="006E31EA">
              <w:rPr>
                <w:rFonts w:asciiTheme="minorHAnsi" w:hAnsiTheme="minorHAnsi" w:cs="Arial"/>
                <w:sz w:val="22"/>
                <w:szCs w:val="22"/>
              </w:rPr>
              <w:t xml:space="preserve"> who can teach one or more subjects offered by the </w:t>
            </w:r>
            <w:proofErr w:type="gramStart"/>
            <w:r w:rsidRPr="006E31EA">
              <w:rPr>
                <w:rFonts w:asciiTheme="minorHAnsi" w:hAnsiTheme="minorHAnsi" w:cs="Arial"/>
                <w:sz w:val="22"/>
                <w:szCs w:val="22"/>
              </w:rPr>
              <w:t>school</w:t>
            </w:r>
            <w:proofErr w:type="gramEnd"/>
            <w:r w:rsidRPr="006E31EA">
              <w:rPr>
                <w:rFonts w:asciiTheme="minorHAnsi" w:hAnsiTheme="minorHAnsi" w:cs="Arial"/>
                <w:sz w:val="22"/>
                <w:szCs w:val="22"/>
              </w:rPr>
              <w:t xml:space="preserve"> but this is not a requirement.</w:t>
            </w:r>
            <w:r>
              <w:rPr>
                <w:rFonts w:asciiTheme="minorHAnsi" w:hAnsiTheme="minorHAnsi" w:cs="Arial"/>
                <w:sz w:val="22"/>
                <w:szCs w:val="22"/>
              </w:rPr>
              <w:t xml:space="preserve"> </w:t>
            </w:r>
            <w:r w:rsidRPr="00945CEF">
              <w:rPr>
                <w:rFonts w:asciiTheme="minorHAnsi" w:hAnsiTheme="minorHAnsi" w:cs="Arial"/>
                <w:sz w:val="22"/>
                <w:szCs w:val="22"/>
              </w:rPr>
              <w:t>This is a non-resident post.</w:t>
            </w:r>
          </w:p>
          <w:p w14:paraId="3E0D183E" w14:textId="77777777" w:rsidR="00795D55" w:rsidRPr="006E31EA" w:rsidRDefault="00795D55" w:rsidP="00081367">
            <w:pPr>
              <w:rPr>
                <w:rFonts w:asciiTheme="minorHAnsi" w:hAnsiTheme="minorHAnsi" w:cs="Arial"/>
                <w:sz w:val="22"/>
                <w:szCs w:val="22"/>
              </w:rPr>
            </w:pPr>
          </w:p>
        </w:tc>
      </w:tr>
      <w:tr w:rsidR="00795D55" w:rsidRPr="006E31EA" w14:paraId="1C0C49E0" w14:textId="77777777" w:rsidTr="00795D55">
        <w:tc>
          <w:tcPr>
            <w:tcW w:w="2057" w:type="dxa"/>
          </w:tcPr>
          <w:p w14:paraId="080D527D" w14:textId="77777777" w:rsidR="00795D55" w:rsidRPr="006E31EA" w:rsidRDefault="00795D55">
            <w:pPr>
              <w:spacing w:after="300"/>
              <w:rPr>
                <w:rFonts w:asciiTheme="minorHAnsi" w:hAnsiTheme="minorHAnsi" w:cs="Arial"/>
                <w:b/>
                <w:bCs/>
              </w:rPr>
            </w:pPr>
            <w:r w:rsidRPr="006E31EA">
              <w:rPr>
                <w:rFonts w:asciiTheme="minorHAnsi" w:hAnsiTheme="minorHAnsi" w:cs="Arial"/>
                <w:b/>
                <w:bCs/>
              </w:rPr>
              <w:t>Person Specification</w:t>
            </w:r>
          </w:p>
        </w:tc>
        <w:tc>
          <w:tcPr>
            <w:tcW w:w="7951" w:type="dxa"/>
          </w:tcPr>
          <w:p w14:paraId="022231FF" w14:textId="77777777" w:rsidR="00795D55" w:rsidRDefault="00795D55" w:rsidP="00795D55">
            <w:pPr>
              <w:spacing w:after="300"/>
              <w:rPr>
                <w:rFonts w:asciiTheme="minorHAnsi" w:hAnsiTheme="minorHAnsi" w:cs="Arial"/>
                <w:sz w:val="22"/>
                <w:szCs w:val="22"/>
                <w:u w:val="single"/>
              </w:rPr>
            </w:pPr>
            <w:r w:rsidRPr="00156FE2">
              <w:rPr>
                <w:rFonts w:asciiTheme="minorHAnsi" w:hAnsiTheme="minorHAnsi" w:cs="Arial"/>
                <w:sz w:val="22"/>
                <w:szCs w:val="22"/>
                <w:u w:val="single"/>
              </w:rPr>
              <w:t>Essential</w:t>
            </w:r>
          </w:p>
          <w:p w14:paraId="74E4BA08" w14:textId="77777777" w:rsidR="00795D55" w:rsidRDefault="00795D55" w:rsidP="00795D55">
            <w:pPr>
              <w:numPr>
                <w:ilvl w:val="0"/>
                <w:numId w:val="30"/>
              </w:numPr>
              <w:spacing w:after="60"/>
              <w:rPr>
                <w:rFonts w:asciiTheme="minorHAnsi" w:hAnsiTheme="minorHAnsi" w:cs="Arial"/>
                <w:sz w:val="22"/>
                <w:szCs w:val="22"/>
              </w:rPr>
            </w:pPr>
            <w:r>
              <w:rPr>
                <w:rFonts w:asciiTheme="minorHAnsi" w:hAnsiTheme="minorHAnsi" w:cs="Arial"/>
                <w:sz w:val="22"/>
                <w:szCs w:val="22"/>
              </w:rPr>
              <w:t xml:space="preserve">A record of </w:t>
            </w:r>
            <w:r w:rsidRPr="006E31EA">
              <w:rPr>
                <w:rFonts w:asciiTheme="minorHAnsi" w:hAnsiTheme="minorHAnsi" w:cs="Arial"/>
                <w:sz w:val="22"/>
                <w:szCs w:val="22"/>
              </w:rPr>
              <w:t>academic achievement including a</w:t>
            </w:r>
            <w:r>
              <w:rPr>
                <w:rFonts w:asciiTheme="minorHAnsi" w:hAnsiTheme="minorHAnsi" w:cs="Arial"/>
                <w:sz w:val="22"/>
                <w:szCs w:val="22"/>
              </w:rPr>
              <w:t>n</w:t>
            </w:r>
            <w:r w:rsidRPr="006E31EA">
              <w:rPr>
                <w:rFonts w:asciiTheme="minorHAnsi" w:hAnsiTheme="minorHAnsi" w:cs="Arial"/>
                <w:sz w:val="22"/>
                <w:szCs w:val="22"/>
              </w:rPr>
              <w:t xml:space="preserve"> honours degree</w:t>
            </w:r>
            <w:r>
              <w:rPr>
                <w:rFonts w:asciiTheme="minorHAnsi" w:hAnsiTheme="minorHAnsi" w:cs="Arial"/>
                <w:sz w:val="22"/>
                <w:szCs w:val="22"/>
              </w:rPr>
              <w:t xml:space="preserve"> from a world class university </w:t>
            </w:r>
            <w:r w:rsidRPr="006E31EA">
              <w:rPr>
                <w:rFonts w:asciiTheme="minorHAnsi" w:hAnsiTheme="minorHAnsi" w:cs="Arial"/>
                <w:sz w:val="22"/>
                <w:szCs w:val="22"/>
              </w:rPr>
              <w:t>(2.</w:t>
            </w:r>
            <w:r>
              <w:rPr>
                <w:rFonts w:asciiTheme="minorHAnsi" w:hAnsiTheme="minorHAnsi" w:cs="Arial"/>
                <w:sz w:val="22"/>
                <w:szCs w:val="22"/>
              </w:rPr>
              <w:t>1</w:t>
            </w:r>
            <w:r w:rsidRPr="006E31EA">
              <w:rPr>
                <w:rFonts w:asciiTheme="minorHAnsi" w:hAnsiTheme="minorHAnsi" w:cs="Arial"/>
                <w:sz w:val="22"/>
                <w:szCs w:val="22"/>
              </w:rPr>
              <w:t xml:space="preserve"> or above) </w:t>
            </w:r>
          </w:p>
          <w:p w14:paraId="05C1C02B" w14:textId="77777777" w:rsidR="00795D55" w:rsidRPr="00156FE2" w:rsidRDefault="00795D55" w:rsidP="00795D55">
            <w:pPr>
              <w:pStyle w:val="ListParagraph"/>
              <w:numPr>
                <w:ilvl w:val="0"/>
                <w:numId w:val="30"/>
              </w:numPr>
              <w:spacing w:after="300"/>
              <w:rPr>
                <w:rFonts w:asciiTheme="minorHAnsi" w:hAnsiTheme="minorHAnsi" w:cs="Arial"/>
                <w:sz w:val="22"/>
                <w:szCs w:val="22"/>
              </w:rPr>
            </w:pPr>
            <w:r w:rsidRPr="00156FE2">
              <w:rPr>
                <w:rFonts w:asciiTheme="minorHAnsi" w:hAnsiTheme="minorHAnsi" w:cs="Arial"/>
                <w:sz w:val="22"/>
                <w:szCs w:val="22"/>
              </w:rPr>
              <w:t xml:space="preserve">Experience as an admissions tutor at a </w:t>
            </w:r>
            <w:proofErr w:type="gramStart"/>
            <w:r>
              <w:rPr>
                <w:rFonts w:asciiTheme="minorHAnsi" w:hAnsiTheme="minorHAnsi" w:cs="Arial"/>
                <w:sz w:val="22"/>
                <w:szCs w:val="22"/>
              </w:rPr>
              <w:t>first</w:t>
            </w:r>
            <w:r w:rsidRPr="00156FE2">
              <w:rPr>
                <w:rFonts w:asciiTheme="minorHAnsi" w:hAnsiTheme="minorHAnsi" w:cs="Arial"/>
                <w:sz w:val="22"/>
                <w:szCs w:val="22"/>
              </w:rPr>
              <w:t xml:space="preserve"> class</w:t>
            </w:r>
            <w:proofErr w:type="gramEnd"/>
            <w:r w:rsidRPr="00156FE2">
              <w:rPr>
                <w:rFonts w:asciiTheme="minorHAnsi" w:hAnsiTheme="minorHAnsi" w:cs="Arial"/>
                <w:sz w:val="22"/>
                <w:szCs w:val="22"/>
              </w:rPr>
              <w:t xml:space="preserve"> university</w:t>
            </w:r>
          </w:p>
          <w:p w14:paraId="74F5F461" w14:textId="77777777" w:rsidR="00795D55" w:rsidRDefault="00795D55" w:rsidP="00795D55">
            <w:pPr>
              <w:pStyle w:val="ListParagraph"/>
              <w:numPr>
                <w:ilvl w:val="0"/>
                <w:numId w:val="30"/>
              </w:numPr>
              <w:spacing w:after="60"/>
              <w:rPr>
                <w:rFonts w:asciiTheme="minorHAnsi" w:hAnsiTheme="minorHAnsi" w:cs="Arial"/>
                <w:sz w:val="22"/>
                <w:szCs w:val="22"/>
              </w:rPr>
            </w:pPr>
            <w:r>
              <w:rPr>
                <w:rFonts w:asciiTheme="minorHAnsi" w:hAnsiTheme="minorHAnsi" w:cs="Arial"/>
                <w:sz w:val="22"/>
                <w:szCs w:val="22"/>
              </w:rPr>
              <w:t>Experience of the UCAS application process</w:t>
            </w:r>
          </w:p>
          <w:p w14:paraId="1AAD2760" w14:textId="77777777" w:rsidR="00795D55" w:rsidRPr="00156FE2" w:rsidRDefault="00795D55" w:rsidP="00795D55">
            <w:pPr>
              <w:pStyle w:val="ListParagraph"/>
              <w:numPr>
                <w:ilvl w:val="0"/>
                <w:numId w:val="30"/>
              </w:numPr>
              <w:spacing w:after="60"/>
              <w:rPr>
                <w:rFonts w:asciiTheme="minorHAnsi" w:hAnsiTheme="minorHAnsi" w:cs="Arial"/>
                <w:sz w:val="22"/>
                <w:szCs w:val="22"/>
              </w:rPr>
            </w:pPr>
            <w:r w:rsidRPr="00156FE2">
              <w:rPr>
                <w:rFonts w:asciiTheme="minorHAnsi" w:hAnsiTheme="minorHAnsi" w:cs="Arial"/>
                <w:sz w:val="22"/>
                <w:szCs w:val="22"/>
              </w:rPr>
              <w:t>Excellent communication skills: particularly the ability to listen, empathise and support students</w:t>
            </w:r>
          </w:p>
          <w:p w14:paraId="7FCC4458" w14:textId="77777777" w:rsidR="00795D55" w:rsidRDefault="00795D55" w:rsidP="00795D55">
            <w:pPr>
              <w:pStyle w:val="ListParagraph"/>
              <w:numPr>
                <w:ilvl w:val="0"/>
                <w:numId w:val="30"/>
              </w:numPr>
              <w:spacing w:after="60"/>
              <w:rPr>
                <w:rFonts w:asciiTheme="minorHAnsi" w:hAnsiTheme="minorHAnsi" w:cs="Arial"/>
                <w:sz w:val="22"/>
                <w:szCs w:val="22"/>
              </w:rPr>
            </w:pPr>
            <w:r>
              <w:rPr>
                <w:rFonts w:asciiTheme="minorHAnsi" w:hAnsiTheme="minorHAnsi" w:cs="Arial"/>
                <w:sz w:val="22"/>
                <w:szCs w:val="22"/>
              </w:rPr>
              <w:t>Experience or knowledge of independent</w:t>
            </w:r>
            <w:r w:rsidRPr="006E31EA">
              <w:rPr>
                <w:rFonts w:asciiTheme="minorHAnsi" w:hAnsiTheme="minorHAnsi" w:cs="Arial"/>
                <w:sz w:val="22"/>
                <w:szCs w:val="22"/>
              </w:rPr>
              <w:t xml:space="preserve"> school</w:t>
            </w:r>
            <w:r>
              <w:rPr>
                <w:rFonts w:asciiTheme="minorHAnsi" w:hAnsiTheme="minorHAnsi" w:cs="Arial"/>
                <w:sz w:val="22"/>
                <w:szCs w:val="22"/>
              </w:rPr>
              <w:t>s</w:t>
            </w:r>
            <w:r w:rsidRPr="006E31EA">
              <w:rPr>
                <w:rFonts w:asciiTheme="minorHAnsi" w:hAnsiTheme="minorHAnsi" w:cs="Arial"/>
                <w:sz w:val="22"/>
                <w:szCs w:val="22"/>
              </w:rPr>
              <w:t xml:space="preserve"> and </w:t>
            </w:r>
            <w:r>
              <w:rPr>
                <w:rFonts w:asciiTheme="minorHAnsi" w:hAnsiTheme="minorHAnsi" w:cs="Arial"/>
                <w:sz w:val="22"/>
                <w:szCs w:val="22"/>
              </w:rPr>
              <w:t xml:space="preserve">an </w:t>
            </w:r>
            <w:r w:rsidRPr="006E31EA">
              <w:rPr>
                <w:rFonts w:asciiTheme="minorHAnsi" w:hAnsiTheme="minorHAnsi" w:cs="Arial"/>
                <w:sz w:val="22"/>
                <w:szCs w:val="22"/>
              </w:rPr>
              <w:t>understanding of the school curriculum</w:t>
            </w:r>
          </w:p>
          <w:p w14:paraId="5A66E631" w14:textId="77777777" w:rsidR="00795D55" w:rsidRDefault="00795D55" w:rsidP="00795D55">
            <w:pPr>
              <w:pStyle w:val="ListParagraph"/>
              <w:numPr>
                <w:ilvl w:val="0"/>
                <w:numId w:val="30"/>
              </w:numPr>
              <w:spacing w:after="60"/>
              <w:rPr>
                <w:rFonts w:asciiTheme="minorHAnsi" w:hAnsiTheme="minorHAnsi" w:cs="Arial"/>
                <w:sz w:val="22"/>
                <w:szCs w:val="22"/>
              </w:rPr>
            </w:pPr>
            <w:r>
              <w:rPr>
                <w:rFonts w:asciiTheme="minorHAnsi" w:hAnsiTheme="minorHAnsi" w:cs="Arial"/>
                <w:sz w:val="22"/>
                <w:szCs w:val="22"/>
              </w:rPr>
              <w:t>Ability to work efficiently, effectively and to meet deadlines, including when under pressure</w:t>
            </w:r>
          </w:p>
          <w:p w14:paraId="3899DA51" w14:textId="77777777" w:rsidR="00795D55" w:rsidRPr="006E31EA" w:rsidRDefault="00795D55" w:rsidP="00795D55">
            <w:pPr>
              <w:numPr>
                <w:ilvl w:val="0"/>
                <w:numId w:val="30"/>
              </w:numPr>
              <w:spacing w:after="60"/>
              <w:rPr>
                <w:rFonts w:asciiTheme="minorHAnsi" w:hAnsiTheme="minorHAnsi" w:cs="Arial"/>
                <w:sz w:val="22"/>
                <w:szCs w:val="22"/>
              </w:rPr>
            </w:pPr>
            <w:r w:rsidRPr="006E31EA">
              <w:rPr>
                <w:rFonts w:asciiTheme="minorHAnsi" w:hAnsiTheme="minorHAnsi" w:cs="Arial"/>
                <w:sz w:val="22"/>
                <w:szCs w:val="22"/>
              </w:rPr>
              <w:t>Able to communicate concisely and knowledgeably orally and in writing to a variety of audiences</w:t>
            </w:r>
          </w:p>
          <w:p w14:paraId="01591A37" w14:textId="77777777" w:rsidR="00795D55" w:rsidRDefault="00795D55" w:rsidP="00795D55">
            <w:pPr>
              <w:pStyle w:val="ListParagraph"/>
              <w:numPr>
                <w:ilvl w:val="0"/>
                <w:numId w:val="30"/>
              </w:numPr>
              <w:spacing w:after="60"/>
              <w:rPr>
                <w:rFonts w:asciiTheme="minorHAnsi" w:hAnsiTheme="minorHAnsi" w:cs="Arial"/>
                <w:sz w:val="22"/>
                <w:szCs w:val="22"/>
              </w:rPr>
            </w:pPr>
            <w:r w:rsidRPr="00156FE2">
              <w:rPr>
                <w:rFonts w:asciiTheme="minorHAnsi" w:hAnsiTheme="minorHAnsi" w:cs="Arial"/>
                <w:sz w:val="22"/>
                <w:szCs w:val="22"/>
              </w:rPr>
              <w:t>Proven track record of successful research in any discipline</w:t>
            </w:r>
          </w:p>
          <w:p w14:paraId="524F59B7" w14:textId="77777777" w:rsidR="00795D55" w:rsidRPr="006E31EA" w:rsidRDefault="000A5D11" w:rsidP="00795D55">
            <w:pPr>
              <w:numPr>
                <w:ilvl w:val="0"/>
                <w:numId w:val="30"/>
              </w:numPr>
              <w:spacing w:after="60"/>
              <w:rPr>
                <w:rFonts w:asciiTheme="minorHAnsi" w:hAnsiTheme="minorHAnsi" w:cs="Arial"/>
                <w:sz w:val="22"/>
                <w:szCs w:val="22"/>
              </w:rPr>
            </w:pPr>
            <w:r>
              <w:rPr>
                <w:rFonts w:asciiTheme="minorHAnsi" w:hAnsiTheme="minorHAnsi" w:cs="Arial"/>
                <w:sz w:val="22"/>
                <w:szCs w:val="22"/>
              </w:rPr>
              <w:t>Excellent</w:t>
            </w:r>
            <w:r w:rsidR="00795D55" w:rsidRPr="006E31EA">
              <w:rPr>
                <w:rFonts w:asciiTheme="minorHAnsi" w:hAnsiTheme="minorHAnsi" w:cs="Arial"/>
                <w:sz w:val="22"/>
                <w:szCs w:val="22"/>
              </w:rPr>
              <w:t xml:space="preserve"> presentation skills</w:t>
            </w:r>
          </w:p>
          <w:p w14:paraId="4931A1FD" w14:textId="77777777" w:rsidR="00795D55" w:rsidRPr="006E31EA" w:rsidRDefault="00795D55" w:rsidP="00795D55">
            <w:pPr>
              <w:numPr>
                <w:ilvl w:val="0"/>
                <w:numId w:val="30"/>
              </w:numPr>
              <w:spacing w:after="60"/>
              <w:rPr>
                <w:rFonts w:asciiTheme="minorHAnsi" w:hAnsiTheme="minorHAnsi" w:cs="Arial"/>
                <w:sz w:val="22"/>
                <w:szCs w:val="22"/>
              </w:rPr>
            </w:pPr>
            <w:r w:rsidRPr="006E31EA">
              <w:rPr>
                <w:rFonts w:asciiTheme="minorHAnsi" w:hAnsiTheme="minorHAnsi" w:cs="Arial"/>
                <w:sz w:val="22"/>
                <w:szCs w:val="22"/>
              </w:rPr>
              <w:t>Excellent interpersonal skills</w:t>
            </w:r>
          </w:p>
          <w:p w14:paraId="10204A6B" w14:textId="77777777" w:rsidR="00795D55" w:rsidRPr="006E31EA" w:rsidRDefault="00795D55" w:rsidP="00795D55">
            <w:pPr>
              <w:numPr>
                <w:ilvl w:val="0"/>
                <w:numId w:val="30"/>
              </w:numPr>
              <w:spacing w:after="60"/>
              <w:rPr>
                <w:rFonts w:asciiTheme="minorHAnsi" w:hAnsiTheme="minorHAnsi" w:cs="Arial"/>
                <w:sz w:val="22"/>
                <w:szCs w:val="22"/>
              </w:rPr>
            </w:pPr>
            <w:r w:rsidRPr="006E31EA">
              <w:rPr>
                <w:rFonts w:asciiTheme="minorHAnsi" w:hAnsiTheme="minorHAnsi" w:cs="Arial"/>
                <w:sz w:val="22"/>
                <w:szCs w:val="22"/>
              </w:rPr>
              <w:t>Ability to work as part of team</w:t>
            </w:r>
          </w:p>
          <w:p w14:paraId="41D3A6BD" w14:textId="77777777" w:rsidR="00795D55" w:rsidRPr="006E31EA" w:rsidRDefault="00795D55" w:rsidP="00795D55">
            <w:pPr>
              <w:numPr>
                <w:ilvl w:val="0"/>
                <w:numId w:val="30"/>
              </w:numPr>
              <w:spacing w:after="60"/>
              <w:rPr>
                <w:rFonts w:asciiTheme="minorHAnsi" w:hAnsiTheme="minorHAnsi" w:cs="Arial"/>
                <w:sz w:val="22"/>
                <w:szCs w:val="22"/>
              </w:rPr>
            </w:pPr>
            <w:r w:rsidRPr="006E31EA">
              <w:rPr>
                <w:rFonts w:asciiTheme="minorHAnsi" w:hAnsiTheme="minorHAnsi" w:cs="Arial"/>
                <w:sz w:val="22"/>
                <w:szCs w:val="22"/>
              </w:rPr>
              <w:lastRenderedPageBreak/>
              <w:t>Attention to detail</w:t>
            </w:r>
          </w:p>
          <w:p w14:paraId="6FB07F84" w14:textId="77777777" w:rsidR="00795D55" w:rsidRPr="006E31EA" w:rsidRDefault="000A5D11" w:rsidP="00795D55">
            <w:pPr>
              <w:numPr>
                <w:ilvl w:val="0"/>
                <w:numId w:val="30"/>
              </w:numPr>
              <w:spacing w:after="60"/>
              <w:rPr>
                <w:rFonts w:asciiTheme="minorHAnsi" w:hAnsiTheme="minorHAnsi" w:cs="Arial"/>
                <w:sz w:val="22"/>
                <w:szCs w:val="22"/>
              </w:rPr>
            </w:pPr>
            <w:r>
              <w:rPr>
                <w:rFonts w:asciiTheme="minorHAnsi" w:hAnsiTheme="minorHAnsi" w:cs="Arial"/>
                <w:sz w:val="22"/>
                <w:szCs w:val="22"/>
              </w:rPr>
              <w:t>Excellent</w:t>
            </w:r>
            <w:r w:rsidR="00795D55" w:rsidRPr="006E31EA">
              <w:rPr>
                <w:rFonts w:asciiTheme="minorHAnsi" w:hAnsiTheme="minorHAnsi" w:cs="Arial"/>
                <w:sz w:val="22"/>
                <w:szCs w:val="22"/>
              </w:rPr>
              <w:t xml:space="preserve"> organisational skills</w:t>
            </w:r>
          </w:p>
          <w:p w14:paraId="6118E981" w14:textId="77777777" w:rsidR="00795D55" w:rsidRDefault="00795D55" w:rsidP="00795D55">
            <w:pPr>
              <w:pStyle w:val="ListParagraph"/>
              <w:numPr>
                <w:ilvl w:val="0"/>
                <w:numId w:val="30"/>
              </w:numPr>
              <w:spacing w:after="60"/>
              <w:rPr>
                <w:rFonts w:asciiTheme="minorHAnsi" w:hAnsiTheme="minorHAnsi" w:cs="Arial"/>
                <w:sz w:val="22"/>
                <w:szCs w:val="22"/>
              </w:rPr>
            </w:pPr>
            <w:r w:rsidRPr="00156FE2">
              <w:rPr>
                <w:rFonts w:asciiTheme="minorHAnsi" w:hAnsiTheme="minorHAnsi" w:cs="Arial"/>
                <w:sz w:val="22"/>
                <w:szCs w:val="22"/>
              </w:rPr>
              <w:t>Excellent in the use of ICT</w:t>
            </w:r>
          </w:p>
          <w:p w14:paraId="13C2F220" w14:textId="77777777" w:rsidR="00795D55" w:rsidRPr="00156FE2" w:rsidRDefault="00795D55" w:rsidP="00795D55">
            <w:pPr>
              <w:pStyle w:val="ListParagraph"/>
              <w:numPr>
                <w:ilvl w:val="0"/>
                <w:numId w:val="30"/>
              </w:numPr>
              <w:spacing w:after="60"/>
              <w:rPr>
                <w:rFonts w:asciiTheme="minorHAnsi" w:hAnsiTheme="minorHAnsi" w:cs="Arial"/>
                <w:sz w:val="22"/>
                <w:szCs w:val="22"/>
              </w:rPr>
            </w:pPr>
            <w:r w:rsidRPr="00156FE2">
              <w:rPr>
                <w:rFonts w:asciiTheme="minorHAnsi" w:hAnsiTheme="minorHAnsi" w:cs="Arial"/>
                <w:sz w:val="22"/>
                <w:szCs w:val="22"/>
              </w:rPr>
              <w:t xml:space="preserve">Personal warmth to gain confidence of pupils, staff, parents </w:t>
            </w:r>
          </w:p>
          <w:p w14:paraId="38CF7D8F" w14:textId="77777777" w:rsidR="00795D55" w:rsidRPr="006E31EA" w:rsidRDefault="00795D55" w:rsidP="00795D55">
            <w:pPr>
              <w:numPr>
                <w:ilvl w:val="0"/>
                <w:numId w:val="30"/>
              </w:numPr>
              <w:spacing w:after="60"/>
              <w:rPr>
                <w:rFonts w:asciiTheme="minorHAnsi" w:hAnsiTheme="minorHAnsi" w:cs="Arial"/>
                <w:sz w:val="22"/>
                <w:szCs w:val="22"/>
              </w:rPr>
            </w:pPr>
            <w:r w:rsidRPr="006E31EA">
              <w:rPr>
                <w:rFonts w:asciiTheme="minorHAnsi" w:hAnsiTheme="minorHAnsi" w:cs="Arial"/>
                <w:sz w:val="22"/>
                <w:szCs w:val="22"/>
              </w:rPr>
              <w:t>High work standards evidenced by consistently thorough, detailed, organised approach to work</w:t>
            </w:r>
          </w:p>
          <w:p w14:paraId="0B1098D1" w14:textId="77777777" w:rsidR="00795D55" w:rsidRPr="006E31EA" w:rsidRDefault="00795D55" w:rsidP="00795D55">
            <w:pPr>
              <w:numPr>
                <w:ilvl w:val="0"/>
                <w:numId w:val="30"/>
              </w:numPr>
              <w:spacing w:after="60"/>
              <w:rPr>
                <w:rFonts w:asciiTheme="minorHAnsi" w:hAnsiTheme="minorHAnsi" w:cs="Arial"/>
                <w:sz w:val="22"/>
                <w:szCs w:val="22"/>
              </w:rPr>
            </w:pPr>
            <w:r w:rsidRPr="006E31EA">
              <w:rPr>
                <w:rFonts w:asciiTheme="minorHAnsi" w:hAnsiTheme="minorHAnsi" w:cs="Arial"/>
                <w:sz w:val="22"/>
                <w:szCs w:val="22"/>
              </w:rPr>
              <w:t>Collaborative, flexible and supportive when working in a team environment</w:t>
            </w:r>
          </w:p>
          <w:p w14:paraId="16C33071" w14:textId="77777777" w:rsidR="00795D55" w:rsidRPr="006E31EA" w:rsidRDefault="00795D55" w:rsidP="00795D55">
            <w:pPr>
              <w:numPr>
                <w:ilvl w:val="0"/>
                <w:numId w:val="30"/>
              </w:numPr>
              <w:spacing w:after="60"/>
              <w:rPr>
                <w:rFonts w:asciiTheme="minorHAnsi" w:hAnsiTheme="minorHAnsi" w:cs="Arial"/>
                <w:sz w:val="22"/>
                <w:szCs w:val="22"/>
              </w:rPr>
            </w:pPr>
            <w:r w:rsidRPr="006E31EA">
              <w:rPr>
                <w:rFonts w:asciiTheme="minorHAnsi" w:hAnsiTheme="minorHAnsi" w:cs="Arial"/>
                <w:sz w:val="22"/>
                <w:szCs w:val="22"/>
              </w:rPr>
              <w:t>Impressive personal presence and presentation</w:t>
            </w:r>
          </w:p>
          <w:p w14:paraId="59262076" w14:textId="77777777" w:rsidR="00795D55" w:rsidRPr="006E31EA" w:rsidRDefault="00795D55" w:rsidP="00795D55">
            <w:pPr>
              <w:numPr>
                <w:ilvl w:val="0"/>
                <w:numId w:val="30"/>
              </w:numPr>
              <w:spacing w:after="60"/>
              <w:rPr>
                <w:rFonts w:asciiTheme="minorHAnsi" w:hAnsiTheme="minorHAnsi" w:cs="Arial"/>
                <w:sz w:val="22"/>
                <w:szCs w:val="22"/>
              </w:rPr>
            </w:pPr>
            <w:r w:rsidRPr="006E31EA">
              <w:rPr>
                <w:rFonts w:asciiTheme="minorHAnsi" w:hAnsiTheme="minorHAnsi" w:cs="Arial"/>
                <w:sz w:val="22"/>
                <w:szCs w:val="22"/>
              </w:rPr>
              <w:t>Commitment to ongoing improvement and desire for excellence</w:t>
            </w:r>
          </w:p>
          <w:p w14:paraId="26B83EA9" w14:textId="77777777" w:rsidR="00795D55" w:rsidRPr="00156FE2" w:rsidRDefault="00795D55" w:rsidP="00795D55">
            <w:pPr>
              <w:pStyle w:val="ListParagraph"/>
              <w:numPr>
                <w:ilvl w:val="0"/>
                <w:numId w:val="30"/>
              </w:numPr>
              <w:spacing w:after="300"/>
              <w:rPr>
                <w:rFonts w:asciiTheme="minorHAnsi" w:hAnsiTheme="minorHAnsi" w:cs="Arial"/>
                <w:sz w:val="22"/>
                <w:szCs w:val="22"/>
                <w:u w:val="single"/>
              </w:rPr>
            </w:pPr>
            <w:r w:rsidRPr="006E31EA">
              <w:rPr>
                <w:rFonts w:asciiTheme="minorHAnsi" w:hAnsiTheme="minorHAnsi" w:cs="Arial"/>
                <w:sz w:val="22"/>
                <w:szCs w:val="22"/>
              </w:rPr>
              <w:t>High levels of discretion and confidentiality</w:t>
            </w:r>
          </w:p>
          <w:p w14:paraId="0548B38A" w14:textId="77777777" w:rsidR="00795D55" w:rsidRDefault="00795D55" w:rsidP="00795D55">
            <w:pPr>
              <w:spacing w:after="300"/>
              <w:rPr>
                <w:rFonts w:asciiTheme="minorHAnsi" w:hAnsiTheme="minorHAnsi" w:cs="Arial"/>
                <w:sz w:val="22"/>
                <w:szCs w:val="22"/>
                <w:u w:val="single"/>
              </w:rPr>
            </w:pPr>
            <w:r w:rsidRPr="00156FE2">
              <w:rPr>
                <w:rFonts w:asciiTheme="minorHAnsi" w:hAnsiTheme="minorHAnsi" w:cs="Arial"/>
                <w:sz w:val="22"/>
                <w:szCs w:val="22"/>
                <w:u w:val="single"/>
              </w:rPr>
              <w:t>Desirable</w:t>
            </w:r>
          </w:p>
          <w:p w14:paraId="511C55F3" w14:textId="77777777" w:rsidR="00795D55" w:rsidRDefault="00795D55" w:rsidP="00795D55">
            <w:pPr>
              <w:pStyle w:val="ListParagraph"/>
              <w:numPr>
                <w:ilvl w:val="0"/>
                <w:numId w:val="30"/>
              </w:numPr>
              <w:spacing w:after="60"/>
              <w:rPr>
                <w:rFonts w:asciiTheme="minorHAnsi" w:hAnsiTheme="minorHAnsi" w:cs="Arial"/>
                <w:sz w:val="22"/>
                <w:szCs w:val="22"/>
              </w:rPr>
            </w:pPr>
            <w:r w:rsidRPr="00156FE2">
              <w:rPr>
                <w:rFonts w:asciiTheme="minorHAnsi" w:hAnsiTheme="minorHAnsi" w:cs="Arial"/>
                <w:sz w:val="22"/>
                <w:szCs w:val="22"/>
              </w:rPr>
              <w:t>Doctorate from a world class university</w:t>
            </w:r>
          </w:p>
          <w:p w14:paraId="471A3A8C" w14:textId="77777777" w:rsidR="00795D55" w:rsidRPr="00156FE2" w:rsidRDefault="00795D55" w:rsidP="00795D55">
            <w:pPr>
              <w:pStyle w:val="ListParagraph"/>
              <w:numPr>
                <w:ilvl w:val="0"/>
                <w:numId w:val="30"/>
              </w:numPr>
              <w:spacing w:after="60"/>
              <w:rPr>
                <w:rFonts w:asciiTheme="minorHAnsi" w:hAnsiTheme="minorHAnsi" w:cs="Arial"/>
                <w:sz w:val="22"/>
                <w:szCs w:val="22"/>
              </w:rPr>
            </w:pPr>
            <w:r w:rsidRPr="00156FE2">
              <w:rPr>
                <w:rFonts w:asciiTheme="minorHAnsi" w:hAnsiTheme="minorHAnsi" w:cs="Arial"/>
                <w:sz w:val="22"/>
                <w:szCs w:val="22"/>
              </w:rPr>
              <w:t>Proven track record of delivering advice and guidance in a 1:1 and group setting</w:t>
            </w:r>
          </w:p>
          <w:p w14:paraId="5444DC95" w14:textId="77777777" w:rsidR="00795D55" w:rsidRPr="00156FE2" w:rsidRDefault="00795D55" w:rsidP="00795D55">
            <w:pPr>
              <w:pStyle w:val="ListParagraph"/>
              <w:numPr>
                <w:ilvl w:val="0"/>
                <w:numId w:val="30"/>
              </w:numPr>
              <w:spacing w:after="300"/>
              <w:rPr>
                <w:rFonts w:asciiTheme="minorHAnsi" w:hAnsiTheme="minorHAnsi" w:cs="Arial"/>
                <w:sz w:val="22"/>
                <w:szCs w:val="22"/>
              </w:rPr>
            </w:pPr>
            <w:r w:rsidRPr="00156FE2">
              <w:rPr>
                <w:rFonts w:asciiTheme="minorHAnsi" w:hAnsiTheme="minorHAnsi" w:cs="Arial"/>
                <w:sz w:val="22"/>
                <w:szCs w:val="22"/>
              </w:rPr>
              <w:t>Post graduate qualification in Careers guidance or equivalent experience</w:t>
            </w:r>
          </w:p>
          <w:p w14:paraId="70CF2428" w14:textId="77777777" w:rsidR="00795D55" w:rsidRDefault="00795D55" w:rsidP="00795D55">
            <w:pPr>
              <w:pStyle w:val="ListParagraph"/>
              <w:numPr>
                <w:ilvl w:val="0"/>
                <w:numId w:val="30"/>
              </w:numPr>
              <w:spacing w:after="60"/>
              <w:rPr>
                <w:rFonts w:asciiTheme="minorHAnsi" w:hAnsiTheme="minorHAnsi" w:cs="Arial"/>
                <w:sz w:val="22"/>
                <w:szCs w:val="22"/>
              </w:rPr>
            </w:pPr>
            <w:r w:rsidRPr="006E31EA">
              <w:rPr>
                <w:rFonts w:asciiTheme="minorHAnsi" w:hAnsiTheme="minorHAnsi" w:cs="Arial"/>
                <w:sz w:val="22"/>
                <w:szCs w:val="22"/>
              </w:rPr>
              <w:t>Project management or senior business background</w:t>
            </w:r>
          </w:p>
          <w:p w14:paraId="55AAFF2D" w14:textId="77777777" w:rsidR="00795D55" w:rsidRPr="006E31EA" w:rsidRDefault="00795D55" w:rsidP="00795D55">
            <w:pPr>
              <w:pStyle w:val="ListParagraph"/>
              <w:numPr>
                <w:ilvl w:val="0"/>
                <w:numId w:val="30"/>
              </w:numPr>
              <w:spacing w:after="60"/>
              <w:rPr>
                <w:rFonts w:asciiTheme="minorHAnsi" w:hAnsiTheme="minorHAnsi" w:cs="Arial"/>
                <w:sz w:val="22"/>
                <w:szCs w:val="22"/>
              </w:rPr>
            </w:pPr>
            <w:r w:rsidRPr="00156FE2">
              <w:rPr>
                <w:rFonts w:asciiTheme="minorHAnsi" w:hAnsiTheme="minorHAnsi" w:cs="Arial"/>
                <w:sz w:val="22"/>
                <w:szCs w:val="22"/>
              </w:rPr>
              <w:t xml:space="preserve">An understanding of or experience </w:t>
            </w:r>
            <w:r>
              <w:rPr>
                <w:rFonts w:asciiTheme="minorHAnsi" w:hAnsiTheme="minorHAnsi" w:cs="Arial"/>
                <w:sz w:val="22"/>
                <w:szCs w:val="22"/>
              </w:rPr>
              <w:t>of</w:t>
            </w:r>
            <w:r w:rsidRPr="00156FE2">
              <w:rPr>
                <w:rFonts w:asciiTheme="minorHAnsi" w:hAnsiTheme="minorHAnsi" w:cs="Arial"/>
                <w:sz w:val="22"/>
                <w:szCs w:val="22"/>
              </w:rPr>
              <w:t xml:space="preserve"> US</w:t>
            </w:r>
            <w:r w:rsidR="003223E9">
              <w:rPr>
                <w:rFonts w:asciiTheme="minorHAnsi" w:hAnsiTheme="minorHAnsi" w:cs="Arial"/>
                <w:sz w:val="22"/>
                <w:szCs w:val="22"/>
              </w:rPr>
              <w:t xml:space="preserve"> and Hong Kong</w:t>
            </w:r>
            <w:r w:rsidRPr="00156FE2">
              <w:rPr>
                <w:rFonts w:asciiTheme="minorHAnsi" w:hAnsiTheme="minorHAnsi" w:cs="Arial"/>
                <w:sz w:val="22"/>
                <w:szCs w:val="22"/>
              </w:rPr>
              <w:t xml:space="preserve"> university entry procedure</w:t>
            </w:r>
            <w:r>
              <w:rPr>
                <w:rFonts w:asciiTheme="minorHAnsi" w:hAnsiTheme="minorHAnsi" w:cs="Arial"/>
                <w:sz w:val="22"/>
                <w:szCs w:val="22"/>
              </w:rPr>
              <w:t>s.</w:t>
            </w:r>
          </w:p>
        </w:tc>
      </w:tr>
    </w:tbl>
    <w:p w14:paraId="1E7AD8C4" w14:textId="77777777" w:rsidR="00DE6528" w:rsidRDefault="00DE6528">
      <w:pPr>
        <w:rPr>
          <w:rFonts w:asciiTheme="minorHAnsi" w:hAnsiTheme="minorHAnsi" w:cs="Arial"/>
          <w:sz w:val="22"/>
          <w:szCs w:val="22"/>
        </w:rPr>
      </w:pPr>
    </w:p>
    <w:p w14:paraId="69DA8821" w14:textId="77777777" w:rsidR="00176CFF" w:rsidRDefault="00176CFF">
      <w:pPr>
        <w:rPr>
          <w:rFonts w:asciiTheme="minorHAnsi" w:hAnsiTheme="minorHAnsi" w:cs="Arial"/>
          <w:sz w:val="22"/>
          <w:szCs w:val="22"/>
        </w:rPr>
      </w:pPr>
    </w:p>
    <w:p w14:paraId="7FA54B47" w14:textId="77777777" w:rsidR="00176CFF" w:rsidRDefault="00176CFF">
      <w:pPr>
        <w:rPr>
          <w:rFonts w:asciiTheme="minorHAnsi" w:hAnsiTheme="minorHAnsi" w:cs="Arial"/>
          <w:sz w:val="22"/>
          <w:szCs w:val="22"/>
        </w:rPr>
      </w:pPr>
    </w:p>
    <w:p w14:paraId="0345D536" w14:textId="77777777" w:rsidR="00176CFF" w:rsidRDefault="00176CFF">
      <w:pPr>
        <w:rPr>
          <w:rFonts w:asciiTheme="minorHAnsi" w:hAnsiTheme="minorHAnsi" w:cs="Arial"/>
          <w:sz w:val="22"/>
          <w:szCs w:val="22"/>
        </w:rPr>
      </w:pPr>
    </w:p>
    <w:p w14:paraId="29113A2E" w14:textId="77777777" w:rsidR="00176CFF" w:rsidRDefault="00176CFF">
      <w:pPr>
        <w:rPr>
          <w:rFonts w:asciiTheme="minorHAnsi" w:hAnsiTheme="minorHAnsi" w:cs="Arial"/>
          <w:sz w:val="22"/>
          <w:szCs w:val="22"/>
        </w:rPr>
      </w:pPr>
    </w:p>
    <w:p w14:paraId="14F1CE15" w14:textId="77777777" w:rsidR="00176CFF" w:rsidRDefault="00176CFF">
      <w:pPr>
        <w:rPr>
          <w:rFonts w:asciiTheme="minorHAnsi" w:hAnsiTheme="minorHAnsi" w:cs="Arial"/>
          <w:sz w:val="22"/>
          <w:szCs w:val="22"/>
        </w:rPr>
      </w:pPr>
    </w:p>
    <w:p w14:paraId="1B7BBE2B" w14:textId="77777777" w:rsidR="00176CFF" w:rsidRDefault="00176CFF">
      <w:pPr>
        <w:rPr>
          <w:rFonts w:asciiTheme="minorHAnsi" w:hAnsiTheme="minorHAnsi" w:cs="Arial"/>
          <w:sz w:val="22"/>
          <w:szCs w:val="22"/>
        </w:rPr>
      </w:pPr>
    </w:p>
    <w:p w14:paraId="753B367C" w14:textId="77777777" w:rsidR="00176CFF" w:rsidRDefault="00176CFF">
      <w:pPr>
        <w:rPr>
          <w:rFonts w:asciiTheme="minorHAnsi" w:hAnsiTheme="minorHAnsi" w:cs="Arial"/>
          <w:sz w:val="22"/>
          <w:szCs w:val="22"/>
        </w:rPr>
      </w:pPr>
    </w:p>
    <w:p w14:paraId="7BA61C18" w14:textId="77777777" w:rsidR="00176CFF" w:rsidRDefault="00176CFF">
      <w:pPr>
        <w:rPr>
          <w:rFonts w:asciiTheme="minorHAnsi" w:hAnsiTheme="minorHAnsi" w:cs="Arial"/>
          <w:sz w:val="22"/>
          <w:szCs w:val="22"/>
        </w:rPr>
      </w:pPr>
    </w:p>
    <w:p w14:paraId="2E90B809" w14:textId="77777777" w:rsidR="00176CFF" w:rsidRDefault="00176CFF">
      <w:pPr>
        <w:rPr>
          <w:rFonts w:asciiTheme="minorHAnsi" w:hAnsiTheme="minorHAnsi" w:cs="Arial"/>
          <w:sz w:val="22"/>
          <w:szCs w:val="22"/>
        </w:rPr>
      </w:pPr>
    </w:p>
    <w:p w14:paraId="00F0F9BB" w14:textId="77777777" w:rsidR="00176CFF" w:rsidRDefault="00176CFF">
      <w:pPr>
        <w:rPr>
          <w:rFonts w:asciiTheme="minorHAnsi" w:hAnsiTheme="minorHAnsi" w:cs="Arial"/>
          <w:sz w:val="22"/>
          <w:szCs w:val="22"/>
        </w:rPr>
      </w:pPr>
    </w:p>
    <w:p w14:paraId="37A920D9" w14:textId="77777777" w:rsidR="00176CFF" w:rsidRDefault="00176CFF">
      <w:pPr>
        <w:rPr>
          <w:rFonts w:asciiTheme="minorHAnsi" w:hAnsiTheme="minorHAnsi" w:cs="Arial"/>
          <w:sz w:val="22"/>
          <w:szCs w:val="22"/>
        </w:rPr>
      </w:pPr>
    </w:p>
    <w:p w14:paraId="6E5DFB39" w14:textId="77777777" w:rsidR="00176CFF" w:rsidRDefault="00176CFF">
      <w:pPr>
        <w:rPr>
          <w:rFonts w:asciiTheme="minorHAnsi" w:hAnsiTheme="minorHAnsi" w:cs="Arial"/>
          <w:sz w:val="22"/>
          <w:szCs w:val="22"/>
        </w:rPr>
      </w:pPr>
    </w:p>
    <w:p w14:paraId="267BAF92" w14:textId="77777777" w:rsidR="00176CFF" w:rsidRDefault="00176CFF">
      <w:pPr>
        <w:rPr>
          <w:rFonts w:asciiTheme="minorHAnsi" w:hAnsiTheme="minorHAnsi" w:cs="Arial"/>
          <w:sz w:val="22"/>
          <w:szCs w:val="22"/>
        </w:rPr>
      </w:pPr>
    </w:p>
    <w:p w14:paraId="720B433C" w14:textId="77777777" w:rsidR="00176CFF" w:rsidRDefault="00176CFF">
      <w:pPr>
        <w:rPr>
          <w:rFonts w:asciiTheme="minorHAnsi" w:hAnsiTheme="minorHAnsi" w:cs="Arial"/>
          <w:sz w:val="22"/>
          <w:szCs w:val="22"/>
        </w:rPr>
      </w:pPr>
    </w:p>
    <w:p w14:paraId="351F54C6" w14:textId="77777777" w:rsidR="00176CFF" w:rsidRDefault="00176CFF">
      <w:pPr>
        <w:rPr>
          <w:rFonts w:asciiTheme="minorHAnsi" w:hAnsiTheme="minorHAnsi" w:cs="Arial"/>
          <w:sz w:val="22"/>
          <w:szCs w:val="22"/>
        </w:rPr>
      </w:pPr>
    </w:p>
    <w:p w14:paraId="0E041310" w14:textId="77777777" w:rsidR="00176CFF" w:rsidRDefault="00176CFF">
      <w:pPr>
        <w:rPr>
          <w:rFonts w:asciiTheme="minorHAnsi" w:hAnsiTheme="minorHAnsi" w:cs="Arial"/>
          <w:sz w:val="22"/>
          <w:szCs w:val="22"/>
        </w:rPr>
      </w:pPr>
    </w:p>
    <w:p w14:paraId="4D5C0C34" w14:textId="77777777" w:rsidR="00176CFF" w:rsidRDefault="00176CFF">
      <w:pPr>
        <w:rPr>
          <w:rFonts w:asciiTheme="minorHAnsi" w:hAnsiTheme="minorHAnsi" w:cs="Arial"/>
          <w:sz w:val="22"/>
          <w:szCs w:val="22"/>
        </w:rPr>
      </w:pPr>
    </w:p>
    <w:p w14:paraId="5F4CF3FE" w14:textId="77777777" w:rsidR="00176CFF" w:rsidRDefault="00176CFF">
      <w:pPr>
        <w:rPr>
          <w:rFonts w:asciiTheme="minorHAnsi" w:hAnsiTheme="minorHAnsi" w:cs="Arial"/>
          <w:sz w:val="22"/>
          <w:szCs w:val="22"/>
        </w:rPr>
      </w:pPr>
    </w:p>
    <w:p w14:paraId="26392D98" w14:textId="77777777" w:rsidR="00176CFF" w:rsidRDefault="00176CFF">
      <w:pPr>
        <w:rPr>
          <w:rFonts w:asciiTheme="minorHAnsi" w:hAnsiTheme="minorHAnsi" w:cs="Arial"/>
          <w:sz w:val="22"/>
          <w:szCs w:val="22"/>
        </w:rPr>
      </w:pPr>
    </w:p>
    <w:p w14:paraId="7A96DD48" w14:textId="77777777" w:rsidR="00176CFF" w:rsidRDefault="00176CFF">
      <w:pPr>
        <w:rPr>
          <w:rFonts w:asciiTheme="minorHAnsi" w:hAnsiTheme="minorHAnsi" w:cs="Arial"/>
          <w:sz w:val="22"/>
          <w:szCs w:val="22"/>
        </w:rPr>
      </w:pPr>
      <w:bookmarkStart w:id="0" w:name="_GoBack"/>
      <w:bookmarkEnd w:id="0"/>
    </w:p>
    <w:p w14:paraId="08B414C9" w14:textId="77777777" w:rsidR="00176CFF" w:rsidRDefault="00176CFF">
      <w:pPr>
        <w:rPr>
          <w:rFonts w:asciiTheme="minorHAnsi" w:hAnsiTheme="minorHAnsi" w:cs="Arial"/>
          <w:sz w:val="22"/>
          <w:szCs w:val="22"/>
        </w:rPr>
      </w:pPr>
    </w:p>
    <w:p w14:paraId="7F8E1FC8" w14:textId="77777777" w:rsidR="00176CFF" w:rsidRDefault="00176CFF">
      <w:pPr>
        <w:rPr>
          <w:rFonts w:asciiTheme="minorHAnsi" w:hAnsiTheme="minorHAnsi" w:cs="Arial"/>
          <w:sz w:val="22"/>
          <w:szCs w:val="22"/>
        </w:rPr>
      </w:pPr>
    </w:p>
    <w:p w14:paraId="0A6647C7" w14:textId="77777777" w:rsidR="00176CFF" w:rsidRDefault="00176CFF">
      <w:pPr>
        <w:rPr>
          <w:rFonts w:asciiTheme="minorHAnsi" w:hAnsiTheme="minorHAnsi" w:cs="Arial"/>
          <w:sz w:val="22"/>
          <w:szCs w:val="22"/>
        </w:rPr>
      </w:pPr>
    </w:p>
    <w:p w14:paraId="10DC442F" w14:textId="77777777" w:rsidR="00176CFF" w:rsidRDefault="00176CFF">
      <w:pPr>
        <w:rPr>
          <w:rFonts w:asciiTheme="minorHAnsi" w:hAnsiTheme="minorHAnsi" w:cs="Arial"/>
          <w:sz w:val="22"/>
          <w:szCs w:val="22"/>
        </w:rPr>
      </w:pPr>
    </w:p>
    <w:p w14:paraId="6D307CF6" w14:textId="77777777" w:rsidR="00176CFF" w:rsidRDefault="00176CFF">
      <w:pPr>
        <w:rPr>
          <w:rFonts w:asciiTheme="minorHAnsi" w:hAnsiTheme="minorHAnsi" w:cs="Arial"/>
          <w:sz w:val="22"/>
          <w:szCs w:val="22"/>
        </w:rPr>
      </w:pPr>
    </w:p>
    <w:p w14:paraId="7836EAEA" w14:textId="77777777" w:rsidR="00176CFF" w:rsidRDefault="00176CFF">
      <w:pPr>
        <w:rPr>
          <w:rFonts w:asciiTheme="minorHAnsi" w:hAnsiTheme="minorHAnsi" w:cs="Arial"/>
          <w:sz w:val="22"/>
          <w:szCs w:val="22"/>
        </w:rPr>
      </w:pPr>
    </w:p>
    <w:p w14:paraId="6DDF1575" w14:textId="77777777" w:rsidR="00176CFF" w:rsidRDefault="00176CFF">
      <w:pPr>
        <w:rPr>
          <w:rFonts w:asciiTheme="minorHAnsi" w:hAnsiTheme="minorHAnsi" w:cs="Arial"/>
          <w:sz w:val="22"/>
          <w:szCs w:val="22"/>
        </w:rPr>
      </w:pPr>
    </w:p>
    <w:p w14:paraId="22470C7C" w14:textId="77777777" w:rsidR="00176CFF" w:rsidRDefault="00176CFF">
      <w:pPr>
        <w:rPr>
          <w:rFonts w:asciiTheme="minorHAnsi" w:hAnsiTheme="minorHAnsi" w:cs="Arial"/>
          <w:sz w:val="22"/>
          <w:szCs w:val="22"/>
        </w:rPr>
      </w:pPr>
    </w:p>
    <w:p w14:paraId="1AB6C8F1" w14:textId="77777777" w:rsidR="00176CFF" w:rsidRDefault="00176CFF">
      <w:pPr>
        <w:rPr>
          <w:rFonts w:asciiTheme="minorHAnsi" w:hAnsiTheme="minorHAnsi" w:cs="Arial"/>
          <w:sz w:val="22"/>
          <w:szCs w:val="22"/>
        </w:rPr>
      </w:pPr>
    </w:p>
    <w:p w14:paraId="71477B7F" w14:textId="77777777" w:rsidR="00176CFF" w:rsidRDefault="00176CFF">
      <w:pPr>
        <w:rPr>
          <w:rFonts w:asciiTheme="minorHAnsi" w:hAnsiTheme="minorHAnsi" w:cs="Arial"/>
          <w:sz w:val="22"/>
          <w:szCs w:val="22"/>
        </w:rPr>
      </w:pPr>
    </w:p>
    <w:p w14:paraId="5E59AEF2" w14:textId="2B136BCB" w:rsidR="00176CFF" w:rsidRPr="006E31EA" w:rsidRDefault="007D011B">
      <w:pPr>
        <w:rPr>
          <w:rFonts w:asciiTheme="minorHAnsi" w:hAnsiTheme="minorHAnsi" w:cs="Arial"/>
          <w:sz w:val="22"/>
          <w:szCs w:val="22"/>
        </w:rPr>
      </w:pPr>
      <w:r>
        <w:rPr>
          <w:rFonts w:asciiTheme="minorHAnsi" w:hAnsiTheme="minorHAnsi" w:cs="Arial"/>
          <w:sz w:val="22"/>
          <w:szCs w:val="22"/>
        </w:rPr>
        <w:t>June 2019</w:t>
      </w:r>
    </w:p>
    <w:sectPr w:rsidR="00176CFF" w:rsidRPr="006E31EA" w:rsidSect="006D034F">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2950" w14:textId="77777777" w:rsidR="00552BB7" w:rsidRDefault="00552BB7">
      <w:r>
        <w:separator/>
      </w:r>
    </w:p>
  </w:endnote>
  <w:endnote w:type="continuationSeparator" w:id="0">
    <w:p w14:paraId="2DF8F2B6" w14:textId="77777777" w:rsidR="00552BB7" w:rsidRDefault="0055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1B7A" w14:textId="77777777" w:rsidR="00552BB7" w:rsidRDefault="00552BB7">
      <w:r>
        <w:separator/>
      </w:r>
    </w:p>
  </w:footnote>
  <w:footnote w:type="continuationSeparator" w:id="0">
    <w:p w14:paraId="27142666" w14:textId="77777777" w:rsidR="00552BB7" w:rsidRDefault="00552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054"/>
    <w:multiLevelType w:val="hybridMultilevel"/>
    <w:tmpl w:val="A9D03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D1C50"/>
    <w:multiLevelType w:val="hybridMultilevel"/>
    <w:tmpl w:val="9CEA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763DE"/>
    <w:multiLevelType w:val="hybridMultilevel"/>
    <w:tmpl w:val="7596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77088"/>
    <w:multiLevelType w:val="hybridMultilevel"/>
    <w:tmpl w:val="BE7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24A2F"/>
    <w:multiLevelType w:val="hybridMultilevel"/>
    <w:tmpl w:val="4F8AE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F42667"/>
    <w:multiLevelType w:val="hybridMultilevel"/>
    <w:tmpl w:val="0D9A4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045E4"/>
    <w:multiLevelType w:val="hybridMultilevel"/>
    <w:tmpl w:val="09DC9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E0596"/>
    <w:multiLevelType w:val="hybridMultilevel"/>
    <w:tmpl w:val="ED78A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72EB1"/>
    <w:multiLevelType w:val="hybridMultilevel"/>
    <w:tmpl w:val="3BE65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EB2B18"/>
    <w:multiLevelType w:val="hybridMultilevel"/>
    <w:tmpl w:val="F56A9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65B56"/>
    <w:multiLevelType w:val="hybridMultilevel"/>
    <w:tmpl w:val="5D96C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22EFB"/>
    <w:multiLevelType w:val="hybridMultilevel"/>
    <w:tmpl w:val="25A48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A0F8C"/>
    <w:multiLevelType w:val="hybridMultilevel"/>
    <w:tmpl w:val="61743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C0785D"/>
    <w:multiLevelType w:val="hybridMultilevel"/>
    <w:tmpl w:val="A53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54D2A"/>
    <w:multiLevelType w:val="hybridMultilevel"/>
    <w:tmpl w:val="14C65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7487E"/>
    <w:multiLevelType w:val="hybridMultilevel"/>
    <w:tmpl w:val="AC28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BA0E0E"/>
    <w:multiLevelType w:val="hybridMultilevel"/>
    <w:tmpl w:val="E43C7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843B5D"/>
    <w:multiLevelType w:val="hybridMultilevel"/>
    <w:tmpl w:val="3A680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FB0EBB"/>
    <w:multiLevelType w:val="hybridMultilevel"/>
    <w:tmpl w:val="8EF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564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3F3273"/>
    <w:multiLevelType w:val="hybridMultilevel"/>
    <w:tmpl w:val="600C1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BC0D22"/>
    <w:multiLevelType w:val="hybridMultilevel"/>
    <w:tmpl w:val="EDEC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85EA1"/>
    <w:multiLevelType w:val="hybridMultilevel"/>
    <w:tmpl w:val="F0D00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2302A"/>
    <w:multiLevelType w:val="hybridMultilevel"/>
    <w:tmpl w:val="D23CF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913404"/>
    <w:multiLevelType w:val="hybridMultilevel"/>
    <w:tmpl w:val="589A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A64263"/>
    <w:multiLevelType w:val="hybridMultilevel"/>
    <w:tmpl w:val="FEA8339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6" w15:restartNumberingAfterBreak="0">
    <w:nsid w:val="77BF29A3"/>
    <w:multiLevelType w:val="hybridMultilevel"/>
    <w:tmpl w:val="0D1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A05D1"/>
    <w:multiLevelType w:val="hybridMultilevel"/>
    <w:tmpl w:val="A664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4D5F9B"/>
    <w:multiLevelType w:val="hybridMultilevel"/>
    <w:tmpl w:val="0C66E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9"/>
  </w:num>
  <w:num w:numId="4">
    <w:abstractNumId w:val="10"/>
  </w:num>
  <w:num w:numId="5">
    <w:abstractNumId w:val="12"/>
  </w:num>
  <w:num w:numId="6">
    <w:abstractNumId w:val="17"/>
  </w:num>
  <w:num w:numId="7">
    <w:abstractNumId w:val="16"/>
  </w:num>
  <w:num w:numId="8">
    <w:abstractNumId w:val="23"/>
  </w:num>
  <w:num w:numId="9">
    <w:abstractNumId w:val="7"/>
  </w:num>
  <w:num w:numId="10">
    <w:abstractNumId w:val="4"/>
  </w:num>
  <w:num w:numId="11">
    <w:abstractNumId w:val="21"/>
  </w:num>
  <w:num w:numId="12">
    <w:abstractNumId w:val="1"/>
  </w:num>
  <w:num w:numId="13">
    <w:abstractNumId w:val="5"/>
  </w:num>
  <w:num w:numId="14">
    <w:abstractNumId w:val="24"/>
  </w:num>
  <w:num w:numId="15">
    <w:abstractNumId w:val="27"/>
  </w:num>
  <w:num w:numId="16">
    <w:abstractNumId w:val="6"/>
  </w:num>
  <w:num w:numId="17">
    <w:abstractNumId w:val="11"/>
  </w:num>
  <w:num w:numId="18">
    <w:abstractNumId w:val="22"/>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14"/>
  </w:num>
  <w:num w:numId="23">
    <w:abstractNumId w:val="2"/>
  </w:num>
  <w:num w:numId="24">
    <w:abstractNumId w:val="13"/>
  </w:num>
  <w:num w:numId="25">
    <w:abstractNumId w:val="26"/>
  </w:num>
  <w:num w:numId="26">
    <w:abstractNumId w:val="18"/>
  </w:num>
  <w:num w:numId="27">
    <w:abstractNumId w:val="3"/>
  </w:num>
  <w:num w:numId="28">
    <w:abstractNumId w:val="8"/>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03"/>
    <w:rsid w:val="00043C20"/>
    <w:rsid w:val="00081367"/>
    <w:rsid w:val="000A5D11"/>
    <w:rsid w:val="000B7142"/>
    <w:rsid w:val="00123348"/>
    <w:rsid w:val="00156FE2"/>
    <w:rsid w:val="00163980"/>
    <w:rsid w:val="00176CFF"/>
    <w:rsid w:val="001A1876"/>
    <w:rsid w:val="002417C3"/>
    <w:rsid w:val="00246B88"/>
    <w:rsid w:val="00250446"/>
    <w:rsid w:val="00254ABE"/>
    <w:rsid w:val="0029527A"/>
    <w:rsid w:val="002C6DBA"/>
    <w:rsid w:val="002D1E49"/>
    <w:rsid w:val="002F2FD3"/>
    <w:rsid w:val="00320354"/>
    <w:rsid w:val="003223E9"/>
    <w:rsid w:val="00346DA2"/>
    <w:rsid w:val="003A2AD8"/>
    <w:rsid w:val="003C7D41"/>
    <w:rsid w:val="00405E44"/>
    <w:rsid w:val="00456645"/>
    <w:rsid w:val="0047502E"/>
    <w:rsid w:val="00485F99"/>
    <w:rsid w:val="00496873"/>
    <w:rsid w:val="004B25DC"/>
    <w:rsid w:val="00511EE5"/>
    <w:rsid w:val="00552BB7"/>
    <w:rsid w:val="005C1F08"/>
    <w:rsid w:val="00625D9A"/>
    <w:rsid w:val="006358C1"/>
    <w:rsid w:val="006363D2"/>
    <w:rsid w:val="006951F6"/>
    <w:rsid w:val="006A200E"/>
    <w:rsid w:val="006C5D03"/>
    <w:rsid w:val="006D034F"/>
    <w:rsid w:val="006E31EA"/>
    <w:rsid w:val="006E6F5D"/>
    <w:rsid w:val="006F06EF"/>
    <w:rsid w:val="00726AB1"/>
    <w:rsid w:val="007911A1"/>
    <w:rsid w:val="00795D55"/>
    <w:rsid w:val="007C2759"/>
    <w:rsid w:val="007C275B"/>
    <w:rsid w:val="007C31A3"/>
    <w:rsid w:val="007D011B"/>
    <w:rsid w:val="0081576B"/>
    <w:rsid w:val="00827C45"/>
    <w:rsid w:val="008C7B01"/>
    <w:rsid w:val="00913727"/>
    <w:rsid w:val="00916173"/>
    <w:rsid w:val="00945CEF"/>
    <w:rsid w:val="0094712F"/>
    <w:rsid w:val="009957D4"/>
    <w:rsid w:val="009A7B90"/>
    <w:rsid w:val="009C4A21"/>
    <w:rsid w:val="00A25AEC"/>
    <w:rsid w:val="00A33B26"/>
    <w:rsid w:val="00A72978"/>
    <w:rsid w:val="00A80F14"/>
    <w:rsid w:val="00AA6B8C"/>
    <w:rsid w:val="00AB2233"/>
    <w:rsid w:val="00AC4067"/>
    <w:rsid w:val="00AC6C93"/>
    <w:rsid w:val="00B0117E"/>
    <w:rsid w:val="00B02CA4"/>
    <w:rsid w:val="00B03B55"/>
    <w:rsid w:val="00B12529"/>
    <w:rsid w:val="00B16101"/>
    <w:rsid w:val="00B81A2B"/>
    <w:rsid w:val="00B83921"/>
    <w:rsid w:val="00B8691D"/>
    <w:rsid w:val="00BB52E2"/>
    <w:rsid w:val="00BE3B79"/>
    <w:rsid w:val="00C2550D"/>
    <w:rsid w:val="00C35D38"/>
    <w:rsid w:val="00C612CD"/>
    <w:rsid w:val="00C66D7C"/>
    <w:rsid w:val="00C958AE"/>
    <w:rsid w:val="00CA2447"/>
    <w:rsid w:val="00CC5DDB"/>
    <w:rsid w:val="00D051DA"/>
    <w:rsid w:val="00D063F8"/>
    <w:rsid w:val="00D10CD2"/>
    <w:rsid w:val="00D310E4"/>
    <w:rsid w:val="00D36C8F"/>
    <w:rsid w:val="00D45E8F"/>
    <w:rsid w:val="00D471E0"/>
    <w:rsid w:val="00D4749E"/>
    <w:rsid w:val="00D85FB5"/>
    <w:rsid w:val="00D971BF"/>
    <w:rsid w:val="00DA75D3"/>
    <w:rsid w:val="00DE5810"/>
    <w:rsid w:val="00DE6528"/>
    <w:rsid w:val="00E4019A"/>
    <w:rsid w:val="00E94BD6"/>
    <w:rsid w:val="00EC6647"/>
    <w:rsid w:val="00EE16DA"/>
    <w:rsid w:val="00F170E2"/>
    <w:rsid w:val="00F55160"/>
    <w:rsid w:val="00FB7E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83A91"/>
  <w15:docId w15:val="{DB0A1823-D7C1-4F65-8F96-B6A714A3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034F"/>
    <w:rPr>
      <w:sz w:val="24"/>
      <w:szCs w:val="24"/>
      <w:lang w:eastAsia="en-US"/>
    </w:rPr>
  </w:style>
  <w:style w:type="paragraph" w:styleId="Heading1">
    <w:name w:val="heading 1"/>
    <w:basedOn w:val="Normal"/>
    <w:next w:val="Normal"/>
    <w:qFormat/>
    <w:rsid w:val="006D034F"/>
    <w:pPr>
      <w:keepNext/>
      <w:outlineLvl w:val="0"/>
    </w:pPr>
    <w:rPr>
      <w:rFonts w:ascii="Arial" w:hAnsi="Arial" w:cs="Arial"/>
      <w:b/>
      <w:bCs/>
    </w:rPr>
  </w:style>
  <w:style w:type="paragraph" w:styleId="Heading2">
    <w:name w:val="heading 2"/>
    <w:basedOn w:val="Normal"/>
    <w:next w:val="Normal"/>
    <w:qFormat/>
    <w:rsid w:val="006D034F"/>
    <w:pPr>
      <w:keepNext/>
      <w:spacing w:after="30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034F"/>
    <w:pPr>
      <w:spacing w:after="40"/>
      <w:jc w:val="both"/>
    </w:pPr>
    <w:rPr>
      <w:rFonts w:ascii="Arial" w:hAnsi="Arial" w:cs="Arial"/>
    </w:rPr>
  </w:style>
  <w:style w:type="paragraph" w:styleId="BalloonText">
    <w:name w:val="Balloon Text"/>
    <w:basedOn w:val="Normal"/>
    <w:semiHidden/>
    <w:rsid w:val="006D034F"/>
    <w:rPr>
      <w:rFonts w:ascii="Tahoma" w:hAnsi="Tahoma" w:cs="Tahoma"/>
      <w:sz w:val="16"/>
      <w:szCs w:val="16"/>
    </w:rPr>
  </w:style>
  <w:style w:type="paragraph" w:styleId="Header">
    <w:name w:val="header"/>
    <w:basedOn w:val="Normal"/>
    <w:rsid w:val="006D034F"/>
    <w:pPr>
      <w:tabs>
        <w:tab w:val="center" w:pos="4320"/>
        <w:tab w:val="right" w:pos="8640"/>
      </w:tabs>
    </w:pPr>
  </w:style>
  <w:style w:type="paragraph" w:styleId="Footer">
    <w:name w:val="footer"/>
    <w:basedOn w:val="Normal"/>
    <w:rsid w:val="006D034F"/>
    <w:pPr>
      <w:tabs>
        <w:tab w:val="center" w:pos="4153"/>
        <w:tab w:val="right" w:pos="8306"/>
      </w:tabs>
    </w:pPr>
  </w:style>
  <w:style w:type="paragraph" w:styleId="ListParagraph">
    <w:name w:val="List Paragraph"/>
    <w:basedOn w:val="Normal"/>
    <w:uiPriority w:val="34"/>
    <w:qFormat/>
    <w:rsid w:val="00320354"/>
    <w:pPr>
      <w:ind w:left="720"/>
      <w:contextualSpacing/>
    </w:pPr>
  </w:style>
  <w:style w:type="table" w:styleId="TableGrid">
    <w:name w:val="Table Grid"/>
    <w:basedOn w:val="TableNormal"/>
    <w:rsid w:val="002504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3C7D41"/>
    <w:rPr>
      <w:rFonts w:ascii="Calibri" w:eastAsiaTheme="minorHAnsi" w:hAnsi="Calibri" w:cs="Calibri"/>
      <w:color w:val="00297A"/>
      <w:sz w:val="22"/>
      <w:szCs w:val="22"/>
    </w:rPr>
  </w:style>
  <w:style w:type="character" w:customStyle="1" w:styleId="PlainTextChar">
    <w:name w:val="Plain Text Char"/>
    <w:basedOn w:val="DefaultParagraphFont"/>
    <w:link w:val="PlainText"/>
    <w:uiPriority w:val="99"/>
    <w:semiHidden/>
    <w:rsid w:val="003C7D41"/>
    <w:rPr>
      <w:rFonts w:ascii="Calibri" w:eastAsiaTheme="minorHAnsi" w:hAnsi="Calibri" w:cs="Calibri"/>
      <w:color w:val="00297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3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2E8A-791F-4F5F-BA58-B39DA8F1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1DFDD630</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buchananmr</dc:creator>
  <cp:lastModifiedBy>Anne Rylands</cp:lastModifiedBy>
  <cp:revision>2</cp:revision>
  <cp:lastPrinted>2019-06-07T12:29:00Z</cp:lastPrinted>
  <dcterms:created xsi:type="dcterms:W3CDTF">2019-06-07T12:30:00Z</dcterms:created>
  <dcterms:modified xsi:type="dcterms:W3CDTF">2019-06-07T12:30:00Z</dcterms:modified>
</cp:coreProperties>
</file>