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18FF" w14:textId="57239762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278" w:after="0" w:line="439" w:lineRule="exact"/>
        <w:ind w:left="140"/>
        <w:outlineLvl w:val="0"/>
        <w:rPr>
          <w:rFonts w:ascii="Calibri" w:eastAsiaTheme="minorEastAsia" w:hAnsi="Calibri" w:cs="Calibri"/>
          <w:b/>
          <w:bCs/>
          <w:color w:val="1F4E79"/>
          <w:spacing w:val="-2"/>
          <w:sz w:val="36"/>
          <w:szCs w:val="36"/>
          <w:lang w:eastAsia="en-GB"/>
        </w:rPr>
      </w:pPr>
      <w:r w:rsidRPr="004F22B4">
        <w:rPr>
          <w:rFonts w:ascii="Calibri" w:eastAsiaTheme="minorEastAsia" w:hAnsi="Calibri" w:cs="Calibri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E1D583" wp14:editId="1FCEAF30">
                <wp:simplePos x="0" y="0"/>
                <wp:positionH relativeFrom="page">
                  <wp:posOffset>5354320</wp:posOffset>
                </wp:positionH>
                <wp:positionV relativeFrom="paragraph">
                  <wp:posOffset>1270</wp:posOffset>
                </wp:positionV>
                <wp:extent cx="1638300" cy="596900"/>
                <wp:effectExtent l="1270" t="127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EB0E8" w14:textId="790C8DAD" w:rsidR="004F22B4" w:rsidRDefault="004F22B4" w:rsidP="004F22B4">
                            <w:pPr>
                              <w:spacing w:line="9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295780" wp14:editId="2A617D31">
                                  <wp:extent cx="1628775" cy="6000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A55ADF" w14:textId="77777777" w:rsidR="004F22B4" w:rsidRDefault="004F22B4" w:rsidP="004F22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1D583" id="Rectangle 4" o:spid="_x0000_s1026" style="position:absolute;left:0;text-align:left;margin-left:421.6pt;margin-top:.1pt;width:129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" o:allowincell="f" filled="f" stroked="f">
                <v:textbox inset="0,0,0,0">
                  <w:txbxContent>
                    <w:p w14:paraId="090EB0E8" w14:textId="790C8DAD" w:rsidR="004F22B4" w:rsidRDefault="004F22B4" w:rsidP="004F22B4">
                      <w:pPr>
                        <w:spacing w:line="9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295780" wp14:editId="2A617D31">
                            <wp:extent cx="1628775" cy="6000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A55ADF" w14:textId="77777777" w:rsidR="004F22B4" w:rsidRDefault="004F22B4" w:rsidP="004F22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F22B4">
        <w:rPr>
          <w:rFonts w:ascii="Calibri" w:eastAsiaTheme="minorEastAsia" w:hAnsi="Calibri" w:cs="Calibri"/>
          <w:b/>
          <w:bCs/>
          <w:color w:val="1F4E79"/>
          <w:sz w:val="36"/>
          <w:szCs w:val="36"/>
          <w:lang w:eastAsia="en-GB"/>
        </w:rPr>
        <w:t>ITCHEN</w:t>
      </w:r>
      <w:r w:rsidRPr="004F22B4">
        <w:rPr>
          <w:rFonts w:ascii="Calibri" w:eastAsiaTheme="minorEastAsia" w:hAnsi="Calibri" w:cs="Calibri"/>
          <w:b/>
          <w:bCs/>
          <w:color w:val="1F4E79"/>
          <w:spacing w:val="-4"/>
          <w:sz w:val="36"/>
          <w:szCs w:val="3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color w:val="1F4E79"/>
          <w:spacing w:val="-2"/>
          <w:sz w:val="36"/>
          <w:szCs w:val="36"/>
          <w:lang w:eastAsia="en-GB"/>
        </w:rPr>
        <w:t>COLLEGE</w:t>
      </w:r>
    </w:p>
    <w:p w14:paraId="5717EF83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390" w:lineRule="exact"/>
        <w:ind w:left="140"/>
        <w:rPr>
          <w:rFonts w:ascii="Calibri" w:eastAsiaTheme="minorEastAsia" w:hAnsi="Calibri" w:cs="Calibri"/>
          <w:color w:val="BEBEBE"/>
          <w:spacing w:val="-2"/>
          <w:sz w:val="32"/>
          <w:szCs w:val="32"/>
          <w:lang w:eastAsia="en-GB"/>
        </w:rPr>
      </w:pPr>
      <w:r w:rsidRPr="004F22B4">
        <w:rPr>
          <w:rFonts w:ascii="Calibri" w:eastAsiaTheme="minorEastAsia" w:hAnsi="Calibri" w:cs="Calibri"/>
          <w:color w:val="BEBEBE"/>
          <w:sz w:val="32"/>
          <w:szCs w:val="32"/>
          <w:lang w:eastAsia="en-GB"/>
        </w:rPr>
        <w:t>JOB</w:t>
      </w:r>
      <w:r w:rsidRPr="004F22B4">
        <w:rPr>
          <w:rFonts w:ascii="Calibri" w:eastAsiaTheme="minorEastAsia" w:hAnsi="Calibri" w:cs="Calibri"/>
          <w:color w:val="BEBEBE"/>
          <w:spacing w:val="-6"/>
          <w:sz w:val="32"/>
          <w:szCs w:val="3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color w:val="BEBEBE"/>
          <w:spacing w:val="-2"/>
          <w:sz w:val="32"/>
          <w:szCs w:val="32"/>
          <w:lang w:eastAsia="en-GB"/>
        </w:rPr>
        <w:t>DESCRIPTION</w:t>
      </w:r>
    </w:p>
    <w:p w14:paraId="4C4C5E9D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Theme="minorEastAsia" w:hAnsi="Calibri" w:cs="Calibri"/>
          <w:sz w:val="19"/>
          <w:szCs w:val="19"/>
          <w:lang w:eastAsia="en-GB"/>
        </w:rPr>
      </w:pPr>
    </w:p>
    <w:p w14:paraId="28D687B3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Theme="minorEastAsia" w:hAnsi="Calibri" w:cs="Calibri"/>
          <w:sz w:val="19"/>
          <w:szCs w:val="19"/>
          <w:lang w:eastAsia="en-GB"/>
        </w:rPr>
        <w:sectPr w:rsidR="004F22B4" w:rsidRPr="004F22B4" w:rsidSect="004F22B4">
          <w:pgSz w:w="11910" w:h="16840"/>
          <w:pgMar w:top="700" w:right="580" w:bottom="280" w:left="580" w:header="720" w:footer="720" w:gutter="0"/>
          <w:cols w:space="720"/>
          <w:noEndnote/>
        </w:sectPr>
      </w:pPr>
    </w:p>
    <w:p w14:paraId="4920AFA0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40" w:right="38"/>
        <w:outlineLvl w:val="2"/>
        <w:rPr>
          <w:rFonts w:ascii="Calibri" w:eastAsiaTheme="minorEastAsia" w:hAnsi="Calibri" w:cs="Calibri"/>
          <w:b/>
          <w:bCs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 xml:space="preserve">Post Title: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 xml:space="preserve">Scale: </w:t>
      </w:r>
      <w:r w:rsidRPr="004F22B4">
        <w:rPr>
          <w:rFonts w:ascii="Calibri" w:eastAsiaTheme="minorEastAsia" w:hAnsi="Calibri" w:cs="Calibri"/>
          <w:b/>
          <w:bCs/>
          <w:lang w:eastAsia="en-GB"/>
        </w:rPr>
        <w:t>Reporting</w:t>
      </w:r>
      <w:r w:rsidRPr="004F22B4">
        <w:rPr>
          <w:rFonts w:ascii="Calibri" w:eastAsiaTheme="minorEastAsia" w:hAnsi="Calibri" w:cs="Calibri"/>
          <w:b/>
          <w:bCs/>
          <w:spacing w:val="-1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lang w:eastAsia="en-GB"/>
        </w:rPr>
        <w:t>to:</w:t>
      </w:r>
    </w:p>
    <w:p w14:paraId="05FE5F8D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360" w:lineRule="auto"/>
        <w:ind w:left="140" w:right="5110"/>
        <w:rPr>
          <w:rFonts w:ascii="Calibri" w:eastAsiaTheme="minorEastAsia" w:hAnsi="Calibri" w:cs="Calibri"/>
          <w:lang w:eastAsia="en-GB"/>
        </w:rPr>
      </w:pPr>
      <w:r w:rsidRPr="004F22B4">
        <w:rPr>
          <w:rFonts w:ascii="Times New Roman" w:eastAsiaTheme="minorEastAsia" w:hAnsi="Times New Roman" w:cs="Times New Roman"/>
          <w:sz w:val="24"/>
          <w:szCs w:val="24"/>
          <w:lang w:eastAsia="en-GB"/>
        </w:rPr>
        <w:br w:type="column"/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Support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Technician</w:t>
      </w:r>
      <w:r w:rsidRPr="004F22B4">
        <w:rPr>
          <w:rFonts w:ascii="Calibri" w:eastAsiaTheme="minorEastAsia" w:hAnsi="Calibri" w:cs="Calibri"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(Full</w:t>
      </w:r>
      <w:r w:rsidRPr="004F22B4">
        <w:rPr>
          <w:rFonts w:ascii="Calibri" w:eastAsiaTheme="minorEastAsia" w:hAnsi="Calibri" w:cs="Calibri"/>
          <w:spacing w:val="-9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Time) Scale Range 14 - 16</w:t>
      </w:r>
    </w:p>
    <w:p w14:paraId="5CA5CCA1" w14:textId="32A08C10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8"/>
        <w:rPr>
          <w:rFonts w:ascii="Calibri" w:eastAsiaTheme="minorEastAsia" w:hAnsi="Calibri" w:cs="Calibri"/>
          <w:spacing w:val="-2"/>
          <w:lang w:eastAsia="en-GB"/>
        </w:rPr>
        <w:sectPr w:rsidR="004F22B4" w:rsidRPr="004F22B4">
          <w:type w:val="continuous"/>
          <w:pgSz w:w="11910" w:h="16840"/>
          <w:pgMar w:top="700" w:right="580" w:bottom="280" w:left="580" w:header="720" w:footer="720" w:gutter="0"/>
          <w:cols w:num="2" w:space="720" w:equalWidth="0">
            <w:col w:w="1391" w:space="769"/>
            <w:col w:w="8590"/>
          </w:cols>
          <w:noEndnote/>
        </w:sectPr>
      </w:pPr>
      <w:r w:rsidRPr="004F22B4">
        <w:rPr>
          <w:rFonts w:ascii="Calibri" w:eastAsiaTheme="minorEastAsia" w:hAnsi="Calibri" w:cs="Calibri"/>
          <w:lang w:eastAsia="en-GB"/>
        </w:rPr>
        <w:t>Head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Network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 xml:space="preserve">&amp; </w:t>
      </w:r>
      <w:r w:rsidRPr="004F22B4">
        <w:rPr>
          <w:rFonts w:ascii="Calibri" w:eastAsiaTheme="minorEastAsia" w:hAnsi="Calibri" w:cs="Calibri"/>
          <w:spacing w:val="-2"/>
          <w:lang w:eastAsia="en-GB"/>
        </w:rPr>
        <w:t>Infrastructu</w:t>
      </w:r>
      <w:r>
        <w:rPr>
          <w:rFonts w:ascii="Calibri" w:eastAsiaTheme="minorEastAsia" w:hAnsi="Calibri" w:cs="Calibri"/>
          <w:spacing w:val="-2"/>
          <w:lang w:eastAsia="en-GB"/>
        </w:rPr>
        <w:t>re</w:t>
      </w:r>
    </w:p>
    <w:p w14:paraId="5FA83259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Calibri" w:eastAsiaTheme="minorEastAsia" w:hAnsi="Calibri" w:cs="Calibri"/>
          <w:sz w:val="20"/>
          <w:szCs w:val="20"/>
          <w:lang w:eastAsia="en-GB"/>
        </w:rPr>
      </w:pPr>
    </w:p>
    <w:p w14:paraId="52A075D2" w14:textId="37BBD805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8" w:lineRule="exact"/>
        <w:ind w:left="111"/>
        <w:rPr>
          <w:rFonts w:ascii="Calibri" w:eastAsiaTheme="minorEastAsia" w:hAnsi="Calibri" w:cs="Calibri"/>
          <w:position w:val="-1"/>
          <w:sz w:val="2"/>
          <w:szCs w:val="2"/>
          <w:lang w:eastAsia="en-GB"/>
        </w:rPr>
      </w:pPr>
      <w:r w:rsidRPr="004F22B4">
        <w:rPr>
          <w:rFonts w:ascii="Calibri" w:eastAsiaTheme="minorEastAsia" w:hAnsi="Calibri" w:cs="Calibri"/>
          <w:noProof/>
          <w:position w:val="-1"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2FC8F0D0" wp14:editId="45C87EF8">
                <wp:extent cx="6684010" cy="18415"/>
                <wp:effectExtent l="381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8415"/>
                          <a:chOff x="0" y="0"/>
                          <a:chExt cx="10526" cy="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6" cy="29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0 h 29"/>
                              <a:gd name="T2" fmla="*/ 0 w 10526"/>
                              <a:gd name="T3" fmla="*/ 0 h 29"/>
                              <a:gd name="T4" fmla="*/ 0 w 10526"/>
                              <a:gd name="T5" fmla="*/ 28 h 29"/>
                              <a:gd name="T6" fmla="*/ 10526 w 10526"/>
                              <a:gd name="T7" fmla="*/ 28 h 29"/>
                              <a:gd name="T8" fmla="*/ 10526 w 10526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26" h="29"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0526" y="28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AF317" id="Group 1" o:spid="_x0000_s1026" style="width:526.3pt;height:1.45pt;mso-position-horizontal-relative:char;mso-position-vertical-relative:line" coordsize="1052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">
                <v:shape id="Freeform 3" o:spid="_x0000_s1027" style="position:absolute;width:10526;height:29;visibility:visible;mso-wrap-style:square;v-text-anchor:top" coordsize="105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" path="m10526,l,,,28r10526,l10526,xe" fillcolor="black" stroked="f">
                  <v:path arrowok="t" o:connecttype="custom" o:connectlocs="10526,0;0,0;0,28;10526,28;10526,0" o:connectangles="0,0,0,0,0"/>
                </v:shape>
                <w10:anchorlock/>
              </v:group>
            </w:pict>
          </mc:Fallback>
        </mc:AlternateContent>
      </w:r>
    </w:p>
    <w:p w14:paraId="70D4CBEF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274" w:after="0" w:line="240" w:lineRule="auto"/>
        <w:ind w:left="140"/>
        <w:outlineLvl w:val="1"/>
        <w:rPr>
          <w:rFonts w:ascii="Calibri" w:eastAsiaTheme="minorEastAsia" w:hAnsi="Calibri" w:cs="Calibri"/>
          <w:b/>
          <w:bCs/>
          <w:color w:val="1F4E79"/>
          <w:spacing w:val="-2"/>
          <w:sz w:val="28"/>
          <w:szCs w:val="28"/>
          <w:lang w:eastAsia="en-GB"/>
        </w:rPr>
      </w:pPr>
      <w:r w:rsidRPr="004F22B4">
        <w:rPr>
          <w:rFonts w:ascii="Calibri" w:eastAsiaTheme="minorEastAsia" w:hAnsi="Calibri" w:cs="Calibri"/>
          <w:b/>
          <w:bCs/>
          <w:color w:val="1F4E79"/>
          <w:sz w:val="28"/>
          <w:szCs w:val="28"/>
          <w:lang w:eastAsia="en-GB"/>
        </w:rPr>
        <w:t>Job</w:t>
      </w:r>
      <w:r w:rsidRPr="004F22B4">
        <w:rPr>
          <w:rFonts w:ascii="Calibri" w:eastAsiaTheme="minorEastAsia" w:hAnsi="Calibri" w:cs="Calibri"/>
          <w:b/>
          <w:bCs/>
          <w:color w:val="1F4E79"/>
          <w:spacing w:val="-1"/>
          <w:sz w:val="28"/>
          <w:szCs w:val="28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color w:val="1F4E79"/>
          <w:spacing w:val="-2"/>
          <w:sz w:val="28"/>
          <w:szCs w:val="28"/>
          <w:lang w:eastAsia="en-GB"/>
        </w:rPr>
        <w:t>Summary</w:t>
      </w:r>
    </w:p>
    <w:p w14:paraId="2EA07714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49" w:after="0" w:line="240" w:lineRule="auto"/>
        <w:ind w:left="140" w:right="167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The IT Support Technician provides high-quality technical support to staff, students, and faculty within the college. This includes diagnosing and resolving IT issues across hardware, software, and network systems to ensure minimal disruption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to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daily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operations.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The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role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involves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assisting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with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system administration,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classroom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technology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support, and IT projects while maintaining a strong focus on security and compliance.</w:t>
      </w:r>
    </w:p>
    <w:p w14:paraId="5D04F96E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268" w:after="0" w:line="240" w:lineRule="auto"/>
        <w:ind w:left="140" w:right="167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A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key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responsibility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to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deliver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excellent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customer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service,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maintaining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professionalism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clear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communication with end-users.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The technician works closely with colleagues to ensure a seamless IT experience, supporting both learning and administrative functions across the college.</w:t>
      </w:r>
    </w:p>
    <w:p w14:paraId="22E1CF86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eastAsiaTheme="minorEastAsia" w:hAnsi="Calibri" w:cs="Calibri"/>
          <w:lang w:eastAsia="en-GB"/>
        </w:rPr>
      </w:pPr>
    </w:p>
    <w:p w14:paraId="4BE303FF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297"/>
        <w:jc w:val="right"/>
        <w:outlineLvl w:val="1"/>
        <w:rPr>
          <w:rFonts w:ascii="Calibri" w:eastAsiaTheme="minorEastAsia" w:hAnsi="Calibri" w:cs="Calibri"/>
          <w:b/>
          <w:bCs/>
          <w:color w:val="1F4E79"/>
          <w:spacing w:val="-2"/>
          <w:sz w:val="28"/>
          <w:szCs w:val="28"/>
          <w:lang w:eastAsia="en-GB"/>
        </w:rPr>
      </w:pPr>
      <w:r w:rsidRPr="004F22B4">
        <w:rPr>
          <w:rFonts w:ascii="Calibri" w:eastAsiaTheme="minorEastAsia" w:hAnsi="Calibri" w:cs="Calibri"/>
          <w:b/>
          <w:bCs/>
          <w:color w:val="1F4E79"/>
          <w:sz w:val="28"/>
          <w:szCs w:val="28"/>
          <w:lang w:eastAsia="en-GB"/>
        </w:rPr>
        <w:t>Key</w:t>
      </w:r>
      <w:r w:rsidRPr="004F22B4">
        <w:rPr>
          <w:rFonts w:ascii="Calibri" w:eastAsiaTheme="minorEastAsia" w:hAnsi="Calibri" w:cs="Calibri"/>
          <w:b/>
          <w:bCs/>
          <w:color w:val="1F4E79"/>
          <w:spacing w:val="-2"/>
          <w:sz w:val="28"/>
          <w:szCs w:val="28"/>
          <w:lang w:eastAsia="en-GB"/>
        </w:rPr>
        <w:t xml:space="preserve"> Responsibilities</w:t>
      </w:r>
    </w:p>
    <w:p w14:paraId="5F1D2FF1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49" w:after="0" w:line="240" w:lineRule="auto"/>
        <w:ind w:left="360" w:right="8272" w:hanging="360"/>
        <w:jc w:val="right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End-User</w:t>
      </w:r>
      <w:r w:rsidRPr="004F22B4">
        <w:rPr>
          <w:rFonts w:ascii="Calibri" w:eastAsiaTheme="minorEastAsia" w:hAnsi="Calibri" w:cs="Calibri"/>
          <w:b/>
          <w:bCs/>
          <w:spacing w:val="-8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Support</w:t>
      </w:r>
    </w:p>
    <w:p w14:paraId="7DC51660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60" w:right="167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Provide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timely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efficient technical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assistance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to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end-users via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phone,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remote,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email/helpdesk, chat,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or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in- person. Diagnose and resolve hardware and software problems, including servers, desktops, laptops, printers, and mobile devices. Assist users with software installation, updates, and troubleshooting. Educate end-users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on</w:t>
      </w:r>
      <w:r w:rsidRPr="004F22B4">
        <w:rPr>
          <w:rFonts w:ascii="Calibri" w:eastAsiaTheme="minorEastAsia" w:hAnsi="Calibri" w:cs="Calibri"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best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practices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for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using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technology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resources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effectively. Provide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remote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support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for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off-site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or remote employees. Utilise remote desktop tools to troubleshoot and resolve issues.</w:t>
      </w:r>
    </w:p>
    <w:p w14:paraId="0CF85B50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Hardware</w:t>
      </w:r>
      <w:r w:rsidRPr="004F22B4">
        <w:rPr>
          <w:rFonts w:ascii="Calibri" w:eastAsiaTheme="minorEastAsia" w:hAnsi="Calibri" w:cs="Calibri"/>
          <w:b/>
          <w:bCs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Maintenance</w:t>
      </w:r>
    </w:p>
    <w:p w14:paraId="2ED3B80C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860" w:right="673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Perform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hardware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maintenance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repairs,</w:t>
      </w:r>
      <w:r w:rsidRPr="004F22B4">
        <w:rPr>
          <w:rFonts w:ascii="Calibri" w:eastAsiaTheme="minorEastAsia" w:hAnsi="Calibri" w:cs="Calibri"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such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as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replacing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components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or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upgrading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equipment. Set up and configure new workstations, ensuring they meet organisational standards.</w:t>
      </w:r>
    </w:p>
    <w:p w14:paraId="0B486FBE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Theme="minorEastAsia" w:hAnsi="Calibri" w:cs="Calibri"/>
          <w:lang w:eastAsia="en-GB"/>
        </w:rPr>
      </w:pPr>
    </w:p>
    <w:p w14:paraId="74F37528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Software</w:t>
      </w:r>
      <w:r w:rsidRPr="004F22B4">
        <w:rPr>
          <w:rFonts w:ascii="Calibri" w:eastAsiaTheme="minorEastAsia" w:hAnsi="Calibri" w:cs="Calibri"/>
          <w:b/>
          <w:bCs/>
          <w:spacing w:val="-10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Management</w:t>
      </w:r>
    </w:p>
    <w:p w14:paraId="3AE27505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860"/>
        <w:rPr>
          <w:rFonts w:ascii="Calibri" w:eastAsiaTheme="minorEastAsia" w:hAnsi="Calibri" w:cs="Calibri"/>
          <w:spacing w:val="-2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Install,</w:t>
      </w:r>
      <w:r w:rsidRPr="004F22B4">
        <w:rPr>
          <w:rFonts w:ascii="Calibri" w:eastAsiaTheme="minorEastAsia" w:hAnsi="Calibri" w:cs="Calibri"/>
          <w:spacing w:val="-7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configure,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7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update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software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applications.</w:t>
      </w:r>
      <w:r w:rsidRPr="004F22B4">
        <w:rPr>
          <w:rFonts w:ascii="Calibri" w:eastAsiaTheme="minorEastAsia" w:hAnsi="Calibri" w:cs="Calibri"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Monitor</w:t>
      </w:r>
      <w:r w:rsidRPr="004F22B4">
        <w:rPr>
          <w:rFonts w:ascii="Calibri" w:eastAsiaTheme="minorEastAsia" w:hAnsi="Calibri" w:cs="Calibri"/>
          <w:spacing w:val="-7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software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licenses</w:t>
      </w:r>
      <w:r w:rsidRPr="004F22B4">
        <w:rPr>
          <w:rFonts w:ascii="Calibri" w:eastAsiaTheme="minorEastAsia" w:hAnsi="Calibri" w:cs="Calibri"/>
          <w:spacing w:val="-7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ensure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spacing w:val="-2"/>
          <w:lang w:eastAsia="en-GB"/>
        </w:rPr>
        <w:t>compliance.</w:t>
      </w:r>
    </w:p>
    <w:p w14:paraId="1CB01377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eastAsia="en-GB"/>
        </w:rPr>
      </w:pPr>
    </w:p>
    <w:p w14:paraId="29E77D1F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Network</w:t>
      </w:r>
      <w:r w:rsidRPr="004F22B4">
        <w:rPr>
          <w:rFonts w:ascii="Calibri" w:eastAsiaTheme="minorEastAsia" w:hAnsi="Calibri" w:cs="Calibri"/>
          <w:b/>
          <w:bCs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Support</w:t>
      </w:r>
    </w:p>
    <w:p w14:paraId="30B7CD47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860" w:right="167"/>
        <w:rPr>
          <w:rFonts w:ascii="Calibri" w:eastAsiaTheme="minorEastAsia" w:hAnsi="Calibri" w:cs="Calibri"/>
          <w:spacing w:val="-2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Support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maintain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college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network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infrastructure,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including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Wi-Fi,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firewalls,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switches,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 xml:space="preserve">VPN </w:t>
      </w:r>
      <w:r w:rsidRPr="004F22B4">
        <w:rPr>
          <w:rFonts w:ascii="Calibri" w:eastAsiaTheme="minorEastAsia" w:hAnsi="Calibri" w:cs="Calibri"/>
          <w:spacing w:val="-2"/>
          <w:lang w:eastAsia="en-GB"/>
        </w:rPr>
        <w:t>connections.</w:t>
      </w:r>
    </w:p>
    <w:p w14:paraId="164AED6B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eastAsia="en-GB"/>
        </w:rPr>
      </w:pPr>
    </w:p>
    <w:p w14:paraId="5382E66E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IT</w:t>
      </w:r>
      <w:r w:rsidRPr="004F22B4">
        <w:rPr>
          <w:rFonts w:ascii="Calibri" w:eastAsiaTheme="minorEastAsia" w:hAnsi="Calibri" w:cs="Calibri"/>
          <w:b/>
          <w:bCs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Documentation</w:t>
      </w:r>
    </w:p>
    <w:p w14:paraId="5FCEEB84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860" w:right="673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Maintain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accurate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records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support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requests,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solutions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provided,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hardware/software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inventory. Create and update documentation, including user guides and IT policies.</w:t>
      </w:r>
    </w:p>
    <w:p w14:paraId="202E13D4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267" w:after="0" w:line="240" w:lineRule="auto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Security</w:t>
      </w:r>
    </w:p>
    <w:p w14:paraId="22BB5C92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60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Assist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implementing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maintaining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security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measures,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such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antivirus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software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access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controls. Educate end-users on security best practices and report any security incidents.</w:t>
      </w:r>
    </w:p>
    <w:p w14:paraId="08DB1B7E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Theme="minorEastAsia" w:hAnsi="Calibri" w:cs="Calibri"/>
          <w:lang w:eastAsia="en-GB"/>
        </w:rPr>
      </w:pPr>
    </w:p>
    <w:p w14:paraId="58BA6B11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Collaboration</w:t>
      </w:r>
    </w:p>
    <w:p w14:paraId="02AA5128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60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Collaborate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with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team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members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to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resolve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complex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technical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issues. Escalate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problems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to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the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Head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 when necessary.</w:t>
      </w:r>
    </w:p>
    <w:p w14:paraId="5AF8272C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Theme="minorEastAsia" w:hAnsi="Calibri" w:cs="Calibri"/>
          <w:lang w:eastAsia="en-GB"/>
        </w:rPr>
      </w:pPr>
    </w:p>
    <w:p w14:paraId="7D03B34D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360"/>
        <w:outlineLvl w:val="2"/>
        <w:rPr>
          <w:rFonts w:ascii="Calibri" w:eastAsiaTheme="minorEastAsia" w:hAnsi="Calibri" w:cs="Calibri"/>
          <w:b/>
          <w:bCs/>
          <w:spacing w:val="-2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t>Hardware</w:t>
      </w:r>
      <w:r w:rsidRPr="004F22B4">
        <w:rPr>
          <w:rFonts w:ascii="Calibri" w:eastAsiaTheme="minorEastAsia" w:hAnsi="Calibri" w:cs="Calibri"/>
          <w:b/>
          <w:bCs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lang w:eastAsia="en-GB"/>
        </w:rPr>
        <w:t>and</w:t>
      </w:r>
      <w:r w:rsidRPr="004F22B4">
        <w:rPr>
          <w:rFonts w:ascii="Calibri" w:eastAsiaTheme="minorEastAsia" w:hAnsi="Calibri" w:cs="Calibri"/>
          <w:b/>
          <w:bCs/>
          <w:spacing w:val="-6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lang w:eastAsia="en-GB"/>
        </w:rPr>
        <w:t>Software</w:t>
      </w:r>
      <w:r w:rsidRPr="004F22B4">
        <w:rPr>
          <w:rFonts w:ascii="Calibri" w:eastAsiaTheme="minorEastAsia" w:hAnsi="Calibri" w:cs="Calibri"/>
          <w:b/>
          <w:bCs/>
          <w:spacing w:val="-7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>Procurement</w:t>
      </w:r>
    </w:p>
    <w:p w14:paraId="12028C88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60" w:right="167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lang w:eastAsia="en-GB"/>
        </w:rPr>
        <w:t>Assist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the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procurement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hardware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software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by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identifying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organizational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needs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and recommending solutions.</w:t>
      </w:r>
    </w:p>
    <w:p w14:paraId="06D6051E" w14:textId="77777777" w:rsidR="004F22B4" w:rsidRPr="004F22B4" w:rsidRDefault="004F22B4" w:rsidP="004F22B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60" w:right="167"/>
        <w:rPr>
          <w:rFonts w:ascii="Calibri" w:eastAsiaTheme="minorEastAsia" w:hAnsi="Calibri" w:cs="Calibri"/>
          <w:lang w:eastAsia="en-GB"/>
        </w:rPr>
        <w:sectPr w:rsidR="004F22B4" w:rsidRPr="004F22B4">
          <w:type w:val="continuous"/>
          <w:pgSz w:w="11910" w:h="16840"/>
          <w:pgMar w:top="700" w:right="580" w:bottom="280" w:left="580" w:header="720" w:footer="720" w:gutter="0"/>
          <w:cols w:space="720" w:equalWidth="0">
            <w:col w:w="10750"/>
          </w:cols>
          <w:noEndnote/>
        </w:sectPr>
      </w:pPr>
    </w:p>
    <w:p w14:paraId="5B8EFCDB" w14:textId="77777777" w:rsidR="004F22B4" w:rsidRPr="004F22B4" w:rsidRDefault="004F22B4" w:rsidP="004F22B4">
      <w:pPr>
        <w:widowControl w:val="0"/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660"/>
        <w:rPr>
          <w:rFonts w:ascii="Calibri" w:eastAsiaTheme="minorEastAsia" w:hAnsi="Calibri" w:cs="Calibri"/>
          <w:lang w:eastAsia="en-GB"/>
        </w:rPr>
      </w:pPr>
      <w:r w:rsidRPr="004F22B4">
        <w:rPr>
          <w:rFonts w:ascii="Calibri" w:eastAsiaTheme="minorEastAsia" w:hAnsi="Calibri" w:cs="Calibri"/>
          <w:b/>
          <w:bCs/>
          <w:lang w:eastAsia="en-GB"/>
        </w:rPr>
        <w:lastRenderedPageBreak/>
        <w:t>Additional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b/>
          <w:bCs/>
          <w:lang w:eastAsia="en-GB"/>
        </w:rPr>
        <w:t>Duties:</w:t>
      </w:r>
      <w:r w:rsidRPr="004F22B4">
        <w:rPr>
          <w:rFonts w:ascii="Calibri" w:eastAsiaTheme="minorEastAsia" w:hAnsi="Calibri" w:cs="Calibri"/>
          <w:b/>
          <w:bCs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Such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other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duties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as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may</w:t>
      </w:r>
      <w:r w:rsidRPr="004F22B4">
        <w:rPr>
          <w:rFonts w:ascii="Calibri" w:eastAsiaTheme="minorEastAsia" w:hAnsi="Calibri" w:cs="Calibri"/>
          <w:spacing w:val="-1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reasonably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be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allocated</w:t>
      </w:r>
      <w:r w:rsidRPr="004F22B4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by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the Head</w:t>
      </w:r>
      <w:r w:rsidRPr="004F22B4">
        <w:rPr>
          <w:rFonts w:ascii="Calibri" w:eastAsiaTheme="minorEastAsia" w:hAnsi="Calibri" w:cs="Calibri"/>
          <w:spacing w:val="-5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of</w:t>
      </w:r>
      <w:r w:rsidRPr="004F22B4">
        <w:rPr>
          <w:rFonts w:ascii="Calibri" w:eastAsiaTheme="minorEastAsia" w:hAnsi="Calibri" w:cs="Calibri"/>
          <w:spacing w:val="-2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IT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Infrastructure</w:t>
      </w:r>
      <w:r w:rsidRPr="004F22B4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4F22B4">
        <w:rPr>
          <w:rFonts w:ascii="Calibri" w:eastAsiaTheme="minorEastAsia" w:hAnsi="Calibri" w:cs="Calibri"/>
          <w:lang w:eastAsia="en-GB"/>
        </w:rPr>
        <w:t>or members of the Senior Leadership Team as required.</w:t>
      </w:r>
    </w:p>
    <w:p w14:paraId="71B2DB31" w14:textId="77777777" w:rsidR="008B175A" w:rsidRDefault="008B175A"/>
    <w:sectPr w:rsidR="008B1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6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48" w:hanging="361"/>
      </w:pPr>
    </w:lvl>
    <w:lvl w:ilvl="2">
      <w:numFmt w:val="bullet"/>
      <w:lvlText w:val="•"/>
      <w:lvlJc w:val="left"/>
      <w:pPr>
        <w:ind w:left="2837" w:hanging="361"/>
      </w:pPr>
    </w:lvl>
    <w:lvl w:ilvl="3">
      <w:numFmt w:val="bullet"/>
      <w:lvlText w:val="•"/>
      <w:lvlJc w:val="left"/>
      <w:pPr>
        <w:ind w:left="3825" w:hanging="361"/>
      </w:pPr>
    </w:lvl>
    <w:lvl w:ilvl="4">
      <w:numFmt w:val="bullet"/>
      <w:lvlText w:val="•"/>
      <w:lvlJc w:val="left"/>
      <w:pPr>
        <w:ind w:left="4814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91" w:hanging="361"/>
      </w:pPr>
    </w:lvl>
    <w:lvl w:ilvl="7">
      <w:numFmt w:val="bullet"/>
      <w:lvlText w:val="•"/>
      <w:lvlJc w:val="left"/>
      <w:pPr>
        <w:ind w:left="7780" w:hanging="361"/>
      </w:pPr>
    </w:lvl>
    <w:lvl w:ilvl="8">
      <w:numFmt w:val="bullet"/>
      <w:lvlText w:val="•"/>
      <w:lvlJc w:val="left"/>
      <w:pPr>
        <w:ind w:left="8769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B4"/>
    <w:rsid w:val="004F22B4"/>
    <w:rsid w:val="008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BCC0CA1"/>
  <w15:chartTrackingRefBased/>
  <w15:docId w15:val="{2485D3C4-7F36-4AA4-96AE-770009CF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Flood</dc:creator>
  <cp:keywords/>
  <dc:description/>
  <cp:lastModifiedBy>Caroline Flood</cp:lastModifiedBy>
  <cp:revision>1</cp:revision>
  <dcterms:created xsi:type="dcterms:W3CDTF">2025-03-04T12:15:00Z</dcterms:created>
  <dcterms:modified xsi:type="dcterms:W3CDTF">2025-03-04T12:20:00Z</dcterms:modified>
</cp:coreProperties>
</file>