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A3" w:rsidRDefault="000C2AA3" w:rsidP="000C2AA3">
      <w:pPr>
        <w:suppressAutoHyphens/>
        <w:jc w:val="center"/>
        <w:rPr>
          <w:rFonts w:ascii="Arial" w:hAnsi="Arial" w:cs="Arial"/>
          <w:b/>
          <w:spacing w:val="-3"/>
        </w:rPr>
      </w:pPr>
      <w:r w:rsidRPr="002B100F">
        <w:rPr>
          <w:rFonts w:ascii="Arial" w:hAnsi="Arial" w:cs="Arial"/>
          <w:b/>
          <w:spacing w:val="-3"/>
        </w:rPr>
        <w:t>JOB</w:t>
      </w:r>
      <w:r w:rsidRPr="009E0E63">
        <w:rPr>
          <w:rFonts w:ascii="Arial" w:hAnsi="Arial" w:cs="Arial"/>
          <w:b/>
          <w:spacing w:val="-3"/>
        </w:rPr>
        <w:t xml:space="preserve"> </w:t>
      </w:r>
      <w:r>
        <w:rPr>
          <w:rFonts w:ascii="Arial" w:hAnsi="Arial" w:cs="Arial"/>
          <w:b/>
          <w:spacing w:val="-3"/>
        </w:rPr>
        <w:t>SPECIFICATION</w:t>
      </w:r>
    </w:p>
    <w:p w:rsidR="000C2AA3" w:rsidRDefault="000C2AA3" w:rsidP="000C2AA3">
      <w:pPr>
        <w:suppressAutoHyphens/>
        <w:jc w:val="center"/>
        <w:rPr>
          <w:rFonts w:ascii="Arial" w:hAnsi="Arial" w:cs="Arial"/>
          <w:spacing w:val="-3"/>
        </w:rPr>
      </w:pPr>
      <w:r>
        <w:rPr>
          <w:rFonts w:ascii="Arial" w:hAnsi="Arial" w:cs="Arial"/>
          <w:noProof/>
          <w:spacing w:val="-3"/>
          <w:lang w:eastAsia="en-GB"/>
        </w:rPr>
        <w:drawing>
          <wp:inline distT="0" distB="0" distL="0" distR="0">
            <wp:extent cx="5591175" cy="1752600"/>
            <wp:effectExtent l="0" t="0" r="9525" b="0"/>
            <wp:docPr id="1" name="Picture 1" descr="Temp Job Spe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 Job Spec Hea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1752600"/>
                    </a:xfrm>
                    <a:prstGeom prst="rect">
                      <a:avLst/>
                    </a:prstGeom>
                    <a:noFill/>
                    <a:ln>
                      <a:noFill/>
                    </a:ln>
                  </pic:spPr>
                </pic:pic>
              </a:graphicData>
            </a:graphic>
          </wp:inline>
        </w:drawing>
      </w:r>
    </w:p>
    <w:p w:rsidR="000C2AA3" w:rsidRPr="002B100F" w:rsidRDefault="000C2AA3" w:rsidP="000C2AA3">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0C2AA3" w:rsidRPr="00285A03" w:rsidTr="00025AFB">
        <w:tc>
          <w:tcPr>
            <w:tcW w:w="4621" w:type="dxa"/>
            <w:tcBorders>
              <w:top w:val="single" w:sz="6" w:space="0" w:color="auto"/>
              <w:left w:val="single" w:sz="6" w:space="0" w:color="auto"/>
              <w:bottom w:val="nil"/>
              <w:right w:val="single" w:sz="6" w:space="0" w:color="auto"/>
            </w:tcBorders>
            <w:shd w:val="clear" w:color="auto" w:fill="D9D9D9"/>
          </w:tcPr>
          <w:p w:rsidR="000C2AA3" w:rsidRPr="00285A03" w:rsidRDefault="000C2AA3" w:rsidP="00285A03">
            <w:pPr>
              <w:suppressAutoHyphens/>
              <w:jc w:val="both"/>
              <w:rPr>
                <w:rFonts w:ascii="Arial" w:hAnsi="Arial" w:cs="Arial"/>
                <w:b/>
                <w:spacing w:val="-3"/>
                <w:sz w:val="22"/>
                <w:szCs w:val="22"/>
              </w:rPr>
            </w:pPr>
            <w:r w:rsidRPr="00285A03">
              <w:rPr>
                <w:rFonts w:ascii="Arial" w:hAnsi="Arial" w:cs="Arial"/>
                <w:b/>
                <w:spacing w:val="-3"/>
                <w:sz w:val="22"/>
                <w:szCs w:val="22"/>
              </w:rPr>
              <w:t>JOB TITLE</w:t>
            </w:r>
          </w:p>
        </w:tc>
        <w:tc>
          <w:tcPr>
            <w:tcW w:w="4621" w:type="dxa"/>
            <w:tcBorders>
              <w:top w:val="single" w:sz="6" w:space="0" w:color="auto"/>
              <w:left w:val="single" w:sz="6" w:space="0" w:color="auto"/>
              <w:bottom w:val="nil"/>
              <w:right w:val="single" w:sz="6" w:space="0" w:color="auto"/>
            </w:tcBorders>
            <w:shd w:val="clear" w:color="auto" w:fill="D9D9D9"/>
          </w:tcPr>
          <w:p w:rsidR="000C2AA3" w:rsidRPr="00285A03" w:rsidRDefault="000C2AA3" w:rsidP="00285A03">
            <w:pPr>
              <w:suppressAutoHyphens/>
              <w:rPr>
                <w:rFonts w:ascii="Arial" w:hAnsi="Arial" w:cs="Arial"/>
                <w:b/>
                <w:spacing w:val="-3"/>
                <w:sz w:val="22"/>
                <w:szCs w:val="22"/>
              </w:rPr>
            </w:pPr>
            <w:r w:rsidRPr="00285A03">
              <w:rPr>
                <w:rFonts w:ascii="Arial" w:hAnsi="Arial" w:cs="Arial"/>
                <w:b/>
                <w:spacing w:val="-3"/>
                <w:sz w:val="22"/>
                <w:szCs w:val="22"/>
              </w:rPr>
              <w:t>AREA OF WORK</w:t>
            </w:r>
          </w:p>
        </w:tc>
      </w:tr>
      <w:tr w:rsidR="00456F45" w:rsidRPr="00285A03" w:rsidTr="00025AFB">
        <w:tc>
          <w:tcPr>
            <w:tcW w:w="4621" w:type="dxa"/>
            <w:tcBorders>
              <w:top w:val="single" w:sz="6" w:space="0" w:color="auto"/>
              <w:left w:val="single" w:sz="6" w:space="0" w:color="auto"/>
              <w:bottom w:val="nil"/>
              <w:right w:val="single" w:sz="6" w:space="0" w:color="auto"/>
            </w:tcBorders>
          </w:tcPr>
          <w:p w:rsidR="00456F45" w:rsidRDefault="00456F45" w:rsidP="005E4CA3">
            <w:pPr>
              <w:suppressAutoHyphens/>
              <w:jc w:val="center"/>
              <w:rPr>
                <w:rFonts w:ascii="Arial" w:hAnsi="Arial" w:cs="Arial"/>
                <w:b/>
                <w:spacing w:val="-3"/>
              </w:rPr>
            </w:pPr>
          </w:p>
          <w:p w:rsidR="00456F45" w:rsidRPr="002B100F" w:rsidRDefault="00456F45" w:rsidP="005E4CA3">
            <w:pPr>
              <w:suppressAutoHyphens/>
              <w:jc w:val="center"/>
              <w:rPr>
                <w:rFonts w:ascii="Arial" w:hAnsi="Arial" w:cs="Arial"/>
                <w:spacing w:val="-3"/>
              </w:rPr>
            </w:pPr>
            <w:r>
              <w:rPr>
                <w:rFonts w:ascii="Arial" w:hAnsi="Arial" w:cs="Arial"/>
                <w:spacing w:val="-3"/>
                <w:szCs w:val="24"/>
              </w:rPr>
              <w:t>Assistant Head of Agricultural Engineering (FE)</w:t>
            </w:r>
          </w:p>
        </w:tc>
        <w:tc>
          <w:tcPr>
            <w:tcW w:w="4621" w:type="dxa"/>
            <w:tcBorders>
              <w:top w:val="single" w:sz="6" w:space="0" w:color="auto"/>
              <w:left w:val="single" w:sz="6" w:space="0" w:color="auto"/>
              <w:bottom w:val="nil"/>
              <w:right w:val="single" w:sz="6" w:space="0" w:color="auto"/>
            </w:tcBorders>
          </w:tcPr>
          <w:p w:rsidR="00456F45" w:rsidRDefault="00456F45" w:rsidP="005E4CA3">
            <w:pPr>
              <w:suppressAutoHyphens/>
              <w:jc w:val="center"/>
              <w:rPr>
                <w:rFonts w:ascii="Arial" w:hAnsi="Arial" w:cs="Arial"/>
                <w:spacing w:val="-3"/>
              </w:rPr>
            </w:pPr>
          </w:p>
          <w:p w:rsidR="00456F45" w:rsidRDefault="00456F45" w:rsidP="005E4CA3">
            <w:pPr>
              <w:suppressAutoHyphens/>
              <w:jc w:val="center"/>
              <w:rPr>
                <w:rFonts w:ascii="Arial" w:hAnsi="Arial" w:cs="Arial"/>
                <w:spacing w:val="-3"/>
              </w:rPr>
            </w:pPr>
            <w:bookmarkStart w:id="0" w:name="_GoBack"/>
            <w:r>
              <w:rPr>
                <w:rFonts w:ascii="Arial" w:hAnsi="Arial" w:cs="Arial"/>
                <w:spacing w:val="-3"/>
                <w:szCs w:val="24"/>
              </w:rPr>
              <w:t xml:space="preserve">Motorsport &amp; Agricultural Engineering </w:t>
            </w:r>
          </w:p>
          <w:bookmarkEnd w:id="0"/>
          <w:p w:rsidR="00456F45" w:rsidRPr="002B100F" w:rsidRDefault="00456F45" w:rsidP="005E4CA3">
            <w:pPr>
              <w:suppressAutoHyphens/>
              <w:jc w:val="center"/>
              <w:rPr>
                <w:rFonts w:ascii="Arial" w:hAnsi="Arial" w:cs="Arial"/>
                <w:spacing w:val="-3"/>
              </w:rPr>
            </w:pPr>
          </w:p>
        </w:tc>
      </w:tr>
      <w:tr w:rsidR="00456F45" w:rsidRPr="00285A03" w:rsidTr="00025AFB">
        <w:tc>
          <w:tcPr>
            <w:tcW w:w="4621" w:type="dxa"/>
            <w:tcBorders>
              <w:top w:val="single" w:sz="6" w:space="0" w:color="auto"/>
              <w:left w:val="single" w:sz="6" w:space="0" w:color="auto"/>
              <w:bottom w:val="nil"/>
              <w:right w:val="single" w:sz="6" w:space="0" w:color="auto"/>
            </w:tcBorders>
            <w:shd w:val="clear" w:color="auto" w:fill="D9D9D9"/>
          </w:tcPr>
          <w:p w:rsidR="00456F45" w:rsidRPr="00285A03" w:rsidRDefault="00456F45" w:rsidP="00285A03">
            <w:pPr>
              <w:suppressAutoHyphens/>
              <w:jc w:val="both"/>
              <w:rPr>
                <w:rFonts w:ascii="Arial" w:hAnsi="Arial" w:cs="Arial"/>
                <w:b/>
                <w:spacing w:val="-3"/>
                <w:sz w:val="22"/>
                <w:szCs w:val="22"/>
              </w:rPr>
            </w:pPr>
            <w:r w:rsidRPr="00285A03">
              <w:rPr>
                <w:rFonts w:ascii="Arial" w:hAnsi="Arial" w:cs="Arial"/>
                <w:b/>
                <w:spacing w:val="-3"/>
                <w:sz w:val="22"/>
                <w:szCs w:val="22"/>
              </w:rPr>
              <w:t>SALARY</w:t>
            </w:r>
          </w:p>
        </w:tc>
        <w:tc>
          <w:tcPr>
            <w:tcW w:w="4621" w:type="dxa"/>
            <w:tcBorders>
              <w:top w:val="single" w:sz="6" w:space="0" w:color="auto"/>
              <w:left w:val="nil"/>
              <w:bottom w:val="nil"/>
              <w:right w:val="single" w:sz="6" w:space="0" w:color="auto"/>
            </w:tcBorders>
            <w:shd w:val="clear" w:color="auto" w:fill="D9D9D9"/>
          </w:tcPr>
          <w:p w:rsidR="00456F45" w:rsidRPr="00285A03" w:rsidRDefault="00456F45" w:rsidP="00285A03">
            <w:pPr>
              <w:suppressAutoHyphens/>
              <w:jc w:val="both"/>
              <w:rPr>
                <w:rFonts w:ascii="Arial" w:hAnsi="Arial" w:cs="Arial"/>
                <w:b/>
                <w:spacing w:val="-3"/>
                <w:sz w:val="22"/>
                <w:szCs w:val="22"/>
              </w:rPr>
            </w:pPr>
            <w:r w:rsidRPr="00285A03">
              <w:rPr>
                <w:rFonts w:ascii="Arial" w:hAnsi="Arial" w:cs="Arial"/>
                <w:b/>
                <w:spacing w:val="-3"/>
                <w:sz w:val="22"/>
                <w:szCs w:val="22"/>
              </w:rPr>
              <w:t>BENEFITS</w:t>
            </w:r>
          </w:p>
        </w:tc>
      </w:tr>
      <w:tr w:rsidR="00456F45" w:rsidRPr="00285A03" w:rsidTr="00025AFB">
        <w:tc>
          <w:tcPr>
            <w:tcW w:w="4621" w:type="dxa"/>
            <w:tcBorders>
              <w:top w:val="single" w:sz="6" w:space="0" w:color="auto"/>
              <w:left w:val="single" w:sz="6" w:space="0" w:color="auto"/>
              <w:bottom w:val="nil"/>
              <w:right w:val="single" w:sz="6" w:space="0" w:color="auto"/>
            </w:tcBorders>
          </w:tcPr>
          <w:p w:rsidR="00456F45" w:rsidRPr="00285A03" w:rsidRDefault="00456F45" w:rsidP="00285A03">
            <w:pPr>
              <w:suppressAutoHyphens/>
              <w:jc w:val="both"/>
              <w:rPr>
                <w:rFonts w:ascii="Arial" w:hAnsi="Arial" w:cs="Arial"/>
                <w:spacing w:val="-3"/>
                <w:sz w:val="22"/>
                <w:szCs w:val="22"/>
              </w:rPr>
            </w:pPr>
          </w:p>
          <w:p w:rsidR="001F29DA" w:rsidRDefault="001F29DA" w:rsidP="001F29DA">
            <w:pPr>
              <w:suppressAutoHyphens/>
              <w:jc w:val="center"/>
              <w:rPr>
                <w:rFonts w:ascii="Arial" w:hAnsi="Arial" w:cs="Arial"/>
                <w:spacing w:val="-3"/>
                <w:szCs w:val="24"/>
              </w:rPr>
            </w:pPr>
            <w:r>
              <w:rPr>
                <w:rFonts w:ascii="Arial" w:hAnsi="Arial" w:cs="Arial"/>
                <w:spacing w:val="-3"/>
                <w:szCs w:val="24"/>
              </w:rPr>
              <w:t>Salary £27,243 - £36,983 per annum, relating to qualifications and experience</w:t>
            </w:r>
          </w:p>
          <w:p w:rsidR="001F29DA" w:rsidRDefault="001F29DA" w:rsidP="001F29DA">
            <w:pPr>
              <w:suppressAutoHyphens/>
              <w:jc w:val="both"/>
              <w:rPr>
                <w:rFonts w:ascii="Arial" w:hAnsi="Arial" w:cs="Arial"/>
                <w:spacing w:val="-3"/>
                <w:szCs w:val="24"/>
              </w:rPr>
            </w:pPr>
          </w:p>
          <w:p w:rsidR="001F29DA" w:rsidRDefault="001F29DA" w:rsidP="001F29DA">
            <w:pPr>
              <w:suppressAutoHyphens/>
              <w:jc w:val="both"/>
              <w:rPr>
                <w:rFonts w:ascii="Arial" w:hAnsi="Arial" w:cs="Arial"/>
                <w:spacing w:val="-3"/>
                <w:szCs w:val="24"/>
              </w:rPr>
            </w:pPr>
          </w:p>
          <w:p w:rsidR="00456F45" w:rsidRPr="00285A03" w:rsidRDefault="00456F45" w:rsidP="00285A03">
            <w:pPr>
              <w:suppressAutoHyphens/>
              <w:jc w:val="center"/>
              <w:rPr>
                <w:rFonts w:ascii="Arial" w:hAnsi="Arial" w:cs="Arial"/>
                <w:spacing w:val="-3"/>
                <w:sz w:val="22"/>
                <w:szCs w:val="22"/>
              </w:rPr>
            </w:pPr>
          </w:p>
        </w:tc>
        <w:tc>
          <w:tcPr>
            <w:tcW w:w="4621" w:type="dxa"/>
            <w:tcBorders>
              <w:top w:val="single" w:sz="6" w:space="0" w:color="auto"/>
              <w:left w:val="nil"/>
              <w:bottom w:val="nil"/>
              <w:right w:val="single" w:sz="6" w:space="0" w:color="auto"/>
            </w:tcBorders>
          </w:tcPr>
          <w:p w:rsidR="00456F45" w:rsidRPr="00285A03" w:rsidRDefault="00456F45" w:rsidP="00285A03">
            <w:pPr>
              <w:suppressAutoHyphens/>
              <w:jc w:val="both"/>
              <w:rPr>
                <w:rFonts w:ascii="Arial" w:hAnsi="Arial" w:cs="Arial"/>
                <w:b/>
                <w:spacing w:val="-3"/>
                <w:sz w:val="22"/>
                <w:szCs w:val="22"/>
              </w:rPr>
            </w:pPr>
          </w:p>
          <w:p w:rsidR="00456F45" w:rsidRPr="00285A03" w:rsidRDefault="00456F45" w:rsidP="00285A03">
            <w:pPr>
              <w:suppressAutoHyphens/>
              <w:jc w:val="center"/>
              <w:rPr>
                <w:rFonts w:ascii="Arial" w:hAnsi="Arial" w:cs="Arial"/>
                <w:spacing w:val="-3"/>
                <w:sz w:val="22"/>
                <w:szCs w:val="22"/>
              </w:rPr>
            </w:pPr>
            <w:r w:rsidRPr="00285A03">
              <w:rPr>
                <w:rFonts w:ascii="Arial" w:hAnsi="Arial" w:cs="Arial"/>
                <w:spacing w:val="-3"/>
                <w:sz w:val="22"/>
                <w:szCs w:val="22"/>
              </w:rPr>
              <w:t>Teacher</w:t>
            </w:r>
            <w:r>
              <w:rPr>
                <w:rFonts w:ascii="Arial" w:hAnsi="Arial" w:cs="Arial"/>
                <w:spacing w:val="-3"/>
                <w:sz w:val="22"/>
                <w:szCs w:val="22"/>
              </w:rPr>
              <w:t>’</w:t>
            </w:r>
            <w:r w:rsidRPr="00285A03">
              <w:rPr>
                <w:rFonts w:ascii="Arial" w:hAnsi="Arial" w:cs="Arial"/>
                <w:spacing w:val="-3"/>
                <w:sz w:val="22"/>
                <w:szCs w:val="22"/>
              </w:rPr>
              <w:t>s Pension</w:t>
            </w:r>
          </w:p>
          <w:p w:rsidR="00456F45" w:rsidRPr="00285A03" w:rsidRDefault="00456F45" w:rsidP="00285A03">
            <w:pPr>
              <w:suppressAutoHyphens/>
              <w:jc w:val="center"/>
              <w:rPr>
                <w:rFonts w:ascii="Arial" w:hAnsi="Arial" w:cs="Arial"/>
                <w:spacing w:val="-3"/>
                <w:sz w:val="22"/>
                <w:szCs w:val="22"/>
              </w:rPr>
            </w:pPr>
          </w:p>
          <w:p w:rsidR="00456F45" w:rsidRPr="00285A03" w:rsidRDefault="00456F45" w:rsidP="00285A03">
            <w:pPr>
              <w:suppressAutoHyphens/>
              <w:jc w:val="center"/>
              <w:rPr>
                <w:rFonts w:ascii="Arial" w:hAnsi="Arial" w:cs="Arial"/>
                <w:spacing w:val="-3"/>
                <w:sz w:val="22"/>
                <w:szCs w:val="22"/>
              </w:rPr>
            </w:pPr>
            <w:r w:rsidRPr="00285A03">
              <w:rPr>
                <w:rFonts w:ascii="Arial" w:hAnsi="Arial" w:cs="Arial"/>
                <w:spacing w:val="-3"/>
                <w:sz w:val="22"/>
                <w:szCs w:val="22"/>
              </w:rPr>
              <w:t>40 days annual leave to include up to 5 days to be taken between Christmas and New Year at the direction of the Principal, plus Bank Holidays.</w:t>
            </w:r>
          </w:p>
          <w:p w:rsidR="00456F45" w:rsidRPr="00285A03" w:rsidRDefault="00456F45" w:rsidP="00285A03">
            <w:pPr>
              <w:suppressAutoHyphens/>
              <w:jc w:val="center"/>
              <w:rPr>
                <w:rFonts w:ascii="Arial" w:hAnsi="Arial" w:cs="Arial"/>
                <w:spacing w:val="-3"/>
                <w:sz w:val="22"/>
                <w:szCs w:val="22"/>
              </w:rPr>
            </w:pPr>
          </w:p>
        </w:tc>
      </w:tr>
      <w:tr w:rsidR="00456F45" w:rsidRPr="00285A03" w:rsidTr="00025AFB">
        <w:tc>
          <w:tcPr>
            <w:tcW w:w="4621" w:type="dxa"/>
            <w:tcBorders>
              <w:top w:val="single" w:sz="6" w:space="0" w:color="auto"/>
              <w:left w:val="single" w:sz="6" w:space="0" w:color="auto"/>
              <w:bottom w:val="single" w:sz="6" w:space="0" w:color="auto"/>
              <w:right w:val="single" w:sz="6" w:space="0" w:color="auto"/>
            </w:tcBorders>
            <w:shd w:val="clear" w:color="auto" w:fill="D9D9D9"/>
          </w:tcPr>
          <w:p w:rsidR="00456F45" w:rsidRPr="00285A03" w:rsidRDefault="00456F45" w:rsidP="00285A03">
            <w:pPr>
              <w:suppressAutoHyphens/>
              <w:jc w:val="both"/>
              <w:rPr>
                <w:rFonts w:ascii="Arial" w:hAnsi="Arial" w:cs="Arial"/>
                <w:spacing w:val="-3"/>
                <w:sz w:val="22"/>
                <w:szCs w:val="22"/>
              </w:rPr>
            </w:pPr>
            <w:r w:rsidRPr="00285A03">
              <w:rPr>
                <w:rFonts w:ascii="Arial" w:hAnsi="Arial" w:cs="Arial"/>
                <w:b/>
                <w:spacing w:val="-3"/>
                <w:sz w:val="22"/>
                <w:szCs w:val="22"/>
              </w:rPr>
              <w:t>LINE MANAGER(S)</w:t>
            </w:r>
          </w:p>
        </w:tc>
        <w:tc>
          <w:tcPr>
            <w:tcW w:w="4621" w:type="dxa"/>
            <w:tcBorders>
              <w:top w:val="single" w:sz="6" w:space="0" w:color="auto"/>
              <w:left w:val="nil"/>
              <w:bottom w:val="single" w:sz="6" w:space="0" w:color="auto"/>
              <w:right w:val="single" w:sz="6" w:space="0" w:color="auto"/>
            </w:tcBorders>
            <w:shd w:val="clear" w:color="auto" w:fill="D9D9D9"/>
          </w:tcPr>
          <w:p w:rsidR="00456F45" w:rsidRPr="00285A03" w:rsidRDefault="00456F45" w:rsidP="00285A03">
            <w:pPr>
              <w:suppressAutoHyphens/>
              <w:rPr>
                <w:rFonts w:ascii="Arial" w:hAnsi="Arial" w:cs="Arial"/>
                <w:spacing w:val="-3"/>
                <w:sz w:val="22"/>
                <w:szCs w:val="22"/>
              </w:rPr>
            </w:pPr>
            <w:r w:rsidRPr="00285A03">
              <w:rPr>
                <w:rFonts w:ascii="Arial" w:hAnsi="Arial" w:cs="Arial"/>
                <w:b/>
                <w:spacing w:val="-3"/>
                <w:sz w:val="22"/>
                <w:szCs w:val="22"/>
              </w:rPr>
              <w:t>LINE MANAGER FOR</w:t>
            </w:r>
          </w:p>
        </w:tc>
      </w:tr>
      <w:tr w:rsidR="00456F45" w:rsidRPr="00285A03" w:rsidTr="00025AFB">
        <w:tc>
          <w:tcPr>
            <w:tcW w:w="4621" w:type="dxa"/>
            <w:tcBorders>
              <w:top w:val="single" w:sz="6" w:space="0" w:color="auto"/>
              <w:left w:val="single" w:sz="6" w:space="0" w:color="auto"/>
              <w:bottom w:val="single" w:sz="6" w:space="0" w:color="auto"/>
              <w:right w:val="single" w:sz="6" w:space="0" w:color="auto"/>
            </w:tcBorders>
          </w:tcPr>
          <w:p w:rsidR="00456F45" w:rsidRPr="00936386" w:rsidRDefault="00456F45" w:rsidP="005E4CA3">
            <w:pPr>
              <w:suppressAutoHyphens/>
              <w:jc w:val="center"/>
              <w:rPr>
                <w:rFonts w:ascii="Arial" w:hAnsi="Arial" w:cs="Arial"/>
                <w:spacing w:val="-3"/>
              </w:rPr>
            </w:pPr>
          </w:p>
          <w:p w:rsidR="00456F45" w:rsidRPr="00936386" w:rsidRDefault="00456F45" w:rsidP="005E4CA3">
            <w:pPr>
              <w:suppressAutoHyphens/>
              <w:jc w:val="center"/>
              <w:rPr>
                <w:rFonts w:ascii="Arial" w:hAnsi="Arial" w:cs="Arial"/>
                <w:spacing w:val="-3"/>
              </w:rPr>
            </w:pPr>
            <w:r>
              <w:rPr>
                <w:rFonts w:ascii="Arial" w:hAnsi="Arial" w:cs="Arial"/>
                <w:spacing w:val="-3"/>
                <w:szCs w:val="24"/>
              </w:rPr>
              <w:t>Head of Motorsport &amp; Agricultural Engineering</w:t>
            </w:r>
          </w:p>
          <w:p w:rsidR="00456F45" w:rsidRPr="00936386" w:rsidRDefault="00456F45" w:rsidP="005E4CA3">
            <w:pPr>
              <w:suppressAutoHyphens/>
              <w:jc w:val="center"/>
              <w:rPr>
                <w:rFonts w:ascii="Arial" w:hAnsi="Arial" w:cs="Arial"/>
                <w:spacing w:val="-3"/>
              </w:rPr>
            </w:pPr>
          </w:p>
        </w:tc>
        <w:tc>
          <w:tcPr>
            <w:tcW w:w="4621" w:type="dxa"/>
            <w:tcBorders>
              <w:top w:val="single" w:sz="6" w:space="0" w:color="auto"/>
              <w:left w:val="nil"/>
              <w:bottom w:val="single" w:sz="6" w:space="0" w:color="auto"/>
              <w:right w:val="single" w:sz="6" w:space="0" w:color="auto"/>
            </w:tcBorders>
          </w:tcPr>
          <w:p w:rsidR="00456F45" w:rsidRPr="00936386" w:rsidRDefault="00456F45" w:rsidP="005E4CA3">
            <w:pPr>
              <w:suppressAutoHyphens/>
              <w:jc w:val="center"/>
              <w:rPr>
                <w:rFonts w:ascii="Arial" w:hAnsi="Arial" w:cs="Arial"/>
                <w:spacing w:val="-3"/>
              </w:rPr>
            </w:pPr>
          </w:p>
          <w:p w:rsidR="00456F45" w:rsidRPr="00936386" w:rsidRDefault="00456F45" w:rsidP="005E4CA3">
            <w:pPr>
              <w:suppressAutoHyphens/>
              <w:jc w:val="center"/>
              <w:rPr>
                <w:rFonts w:ascii="Arial" w:hAnsi="Arial" w:cs="Arial"/>
                <w:spacing w:val="-3"/>
              </w:rPr>
            </w:pPr>
            <w:r>
              <w:rPr>
                <w:rFonts w:ascii="Arial" w:hAnsi="Arial" w:cs="Arial"/>
                <w:szCs w:val="24"/>
              </w:rPr>
              <w:t>As agreed with Head of Curriculum Area</w:t>
            </w:r>
          </w:p>
          <w:p w:rsidR="00456F45" w:rsidRPr="00936386" w:rsidRDefault="00456F45" w:rsidP="005E4CA3">
            <w:pPr>
              <w:suppressAutoHyphens/>
              <w:jc w:val="center"/>
              <w:rPr>
                <w:rFonts w:ascii="Arial" w:hAnsi="Arial" w:cs="Arial"/>
                <w:spacing w:val="-3"/>
              </w:rPr>
            </w:pPr>
          </w:p>
        </w:tc>
      </w:tr>
      <w:tr w:rsidR="00456F45" w:rsidRPr="00285A03" w:rsidTr="00025AFB">
        <w:tc>
          <w:tcPr>
            <w:tcW w:w="9242" w:type="dxa"/>
            <w:gridSpan w:val="2"/>
            <w:tcBorders>
              <w:top w:val="nil"/>
              <w:left w:val="single" w:sz="6" w:space="0" w:color="auto"/>
              <w:bottom w:val="single" w:sz="4" w:space="0" w:color="auto"/>
              <w:right w:val="single" w:sz="6" w:space="0" w:color="auto"/>
            </w:tcBorders>
            <w:shd w:val="clear" w:color="auto" w:fill="D9D9D9"/>
          </w:tcPr>
          <w:p w:rsidR="00456F45" w:rsidRPr="00285A03" w:rsidRDefault="00456F45" w:rsidP="00285A03">
            <w:pPr>
              <w:suppressAutoHyphens/>
              <w:jc w:val="both"/>
              <w:rPr>
                <w:rFonts w:ascii="Arial" w:hAnsi="Arial" w:cs="Arial"/>
                <w:b/>
                <w:spacing w:val="-3"/>
                <w:sz w:val="22"/>
                <w:szCs w:val="22"/>
              </w:rPr>
            </w:pPr>
            <w:r w:rsidRPr="00285A03">
              <w:rPr>
                <w:rFonts w:ascii="Arial" w:hAnsi="Arial" w:cs="Arial"/>
                <w:b/>
                <w:spacing w:val="-3"/>
                <w:sz w:val="22"/>
                <w:szCs w:val="22"/>
              </w:rPr>
              <w:t>KEY TASKS AND RESPONSIBILITIES</w:t>
            </w:r>
          </w:p>
        </w:tc>
      </w:tr>
      <w:tr w:rsidR="00456F45" w:rsidRPr="00285A03" w:rsidTr="00025AFB">
        <w:tc>
          <w:tcPr>
            <w:tcW w:w="9242" w:type="dxa"/>
            <w:gridSpan w:val="2"/>
            <w:tcBorders>
              <w:top w:val="single" w:sz="4" w:space="0" w:color="auto"/>
              <w:left w:val="single" w:sz="6" w:space="0" w:color="auto"/>
              <w:bottom w:val="single" w:sz="6" w:space="0" w:color="auto"/>
              <w:right w:val="single" w:sz="6" w:space="0" w:color="auto"/>
            </w:tcBorders>
          </w:tcPr>
          <w:p w:rsidR="00456F45" w:rsidRDefault="00456F45" w:rsidP="00456F45">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The post holder will report to the Head of Motorsport &amp; Agricultural Engineering forming part of the management team, which aims to maximise success and ensure an effective contribution to strategic plan targets. </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Work closely with the Head of Motorsport &amp; Agricultural Engineering to promote a positive team spirit within the Agricultural Engineering team and an inspirational teaching, learning and assessment experience for all learners.</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To provide leadership and co-ordination for nominated </w:t>
            </w:r>
            <w:r>
              <w:rPr>
                <w:rFonts w:ascii="Arial" w:hAnsi="Arial" w:cs="Arial"/>
                <w:spacing w:val="-3"/>
                <w:sz w:val="22"/>
                <w:szCs w:val="22"/>
              </w:rPr>
              <w:t>Agricultural Engineering</w:t>
            </w:r>
            <w:r w:rsidRPr="00025AFB">
              <w:rPr>
                <w:rFonts w:ascii="Arial" w:hAnsi="Arial" w:cs="Arial"/>
                <w:spacing w:val="-3"/>
                <w:sz w:val="22"/>
                <w:szCs w:val="22"/>
              </w:rPr>
              <w:t xml:space="preserve"> programmes ensuring accurate information, advice and guidance to support learners onto the right learning programme to meet their aspiration and capability. </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Ensure high quality delivery striving for excellence by managing course recruitment, retention and success in a supportive manner with the curriculum team.</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Ensure that initial assessment information is distributed and used fully and purposefully to support personal learning and is applied by all teaching team members to ensure accurate individual learning plans and delivery.</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To provide leadership which supports excellent learner success, the highest academic standards and positive value added results.</w:t>
            </w:r>
          </w:p>
          <w:p w:rsid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Ensure there is quality assurance (QA) of all aspects of teaching, learning and assessment.</w:t>
            </w:r>
          </w:p>
          <w:p w:rsidR="00025AFB" w:rsidRPr="00025AFB" w:rsidRDefault="00025AFB" w:rsidP="00025AFB">
            <w:pPr>
              <w:suppressAutoHyphens/>
              <w:jc w:val="both"/>
              <w:rPr>
                <w:rFonts w:ascii="Arial" w:hAnsi="Arial" w:cs="Arial"/>
                <w:spacing w:val="-3"/>
                <w:sz w:val="22"/>
                <w:szCs w:val="22"/>
              </w:rPr>
            </w:pPr>
          </w:p>
          <w:p w:rsidR="00456F45"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Support the Head of Motorsport &amp; Agricultural Engineering to ensure that all learners have appropriate and accurate learning agreements personalised to their learning needs and that are routinely checked and updated with the ILR Manager.</w:t>
            </w:r>
          </w:p>
          <w:p w:rsid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Be accountable for </w:t>
            </w:r>
            <w:r>
              <w:rPr>
                <w:rFonts w:ascii="Arial" w:hAnsi="Arial" w:cs="Arial"/>
                <w:spacing w:val="-3"/>
                <w:sz w:val="22"/>
                <w:szCs w:val="22"/>
              </w:rPr>
              <w:t>Agricultural Engineering</w:t>
            </w:r>
            <w:r w:rsidRPr="00025AFB">
              <w:rPr>
                <w:rFonts w:ascii="Arial" w:hAnsi="Arial" w:cs="Arial"/>
                <w:spacing w:val="-3"/>
                <w:sz w:val="22"/>
                <w:szCs w:val="22"/>
              </w:rPr>
              <w:t xml:space="preserve"> internal verification (IV) and progress tracking, recording and booking of internal and external examinations and ensuring that robust recording of all outcomes is completed in line with College policies.</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Work with the Head of Area to oversee networking with all Areas to ensure there is collaboration and sharing of good practice between Area staff and the </w:t>
            </w:r>
            <w:r>
              <w:rPr>
                <w:rFonts w:ascii="Arial" w:hAnsi="Arial" w:cs="Arial"/>
                <w:spacing w:val="-3"/>
                <w:sz w:val="22"/>
                <w:szCs w:val="22"/>
              </w:rPr>
              <w:t>Agricultural Engineering</w:t>
            </w:r>
            <w:r w:rsidRPr="00025AFB">
              <w:rPr>
                <w:rFonts w:ascii="Arial" w:hAnsi="Arial" w:cs="Arial"/>
                <w:spacing w:val="-3"/>
                <w:sz w:val="22"/>
                <w:szCs w:val="22"/>
              </w:rPr>
              <w:t xml:space="preserve"> team.</w:t>
            </w:r>
          </w:p>
          <w:p w:rsidR="00025AFB" w:rsidRPr="00025AFB" w:rsidRDefault="00025AFB" w:rsidP="00025AFB">
            <w:pPr>
              <w:suppressAutoHyphens/>
              <w:jc w:val="both"/>
              <w:rPr>
                <w:rFonts w:ascii="Arial" w:hAnsi="Arial" w:cs="Arial"/>
                <w:spacing w:val="-3"/>
                <w:sz w:val="22"/>
                <w:szCs w:val="22"/>
              </w:rPr>
            </w:pPr>
          </w:p>
          <w:p w:rsidR="00025AFB" w:rsidRPr="00285A03"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Exceed College standards.</w:t>
            </w:r>
          </w:p>
        </w:tc>
      </w:tr>
      <w:tr w:rsidR="00456F45" w:rsidRPr="00285A03" w:rsidTr="00025AFB">
        <w:tc>
          <w:tcPr>
            <w:tcW w:w="9242" w:type="dxa"/>
            <w:gridSpan w:val="2"/>
            <w:tcBorders>
              <w:top w:val="single" w:sz="6" w:space="0" w:color="auto"/>
              <w:left w:val="single" w:sz="6" w:space="0" w:color="auto"/>
              <w:bottom w:val="single" w:sz="4" w:space="0" w:color="auto"/>
              <w:right w:val="single" w:sz="6" w:space="0" w:color="auto"/>
            </w:tcBorders>
            <w:shd w:val="clear" w:color="auto" w:fill="D9D9D9"/>
          </w:tcPr>
          <w:p w:rsidR="00456F45" w:rsidRPr="003E2A2B" w:rsidRDefault="00456F45" w:rsidP="003B6CBD">
            <w:pPr>
              <w:suppressAutoHyphens/>
              <w:jc w:val="both"/>
              <w:rPr>
                <w:rFonts w:ascii="Arial" w:hAnsi="Arial" w:cs="Arial"/>
                <w:b/>
                <w:spacing w:val="-3"/>
                <w:szCs w:val="24"/>
              </w:rPr>
            </w:pPr>
            <w:r>
              <w:rPr>
                <w:rFonts w:ascii="Arial" w:hAnsi="Arial" w:cs="Arial"/>
                <w:b/>
                <w:spacing w:val="-3"/>
                <w:szCs w:val="24"/>
              </w:rPr>
              <w:lastRenderedPageBreak/>
              <w:t>KEY TASKS AND RESPONSIBILITIES</w:t>
            </w:r>
            <w:r>
              <w:rPr>
                <w:rFonts w:ascii="Arial" w:hAnsi="Arial" w:cs="Arial"/>
                <w:spacing w:val="-3"/>
                <w:szCs w:val="24"/>
              </w:rPr>
              <w:t xml:space="preserve"> </w:t>
            </w:r>
            <w:r>
              <w:rPr>
                <w:rFonts w:ascii="Arial" w:hAnsi="Arial" w:cs="Arial"/>
                <w:b/>
                <w:spacing w:val="-3"/>
                <w:szCs w:val="24"/>
              </w:rPr>
              <w:t xml:space="preserve">SPECIFIC TO LEARNING AREA </w:t>
            </w:r>
          </w:p>
        </w:tc>
      </w:tr>
      <w:tr w:rsidR="00456F45" w:rsidRPr="00285A03" w:rsidTr="00025AFB">
        <w:tc>
          <w:tcPr>
            <w:tcW w:w="9242" w:type="dxa"/>
            <w:gridSpan w:val="2"/>
            <w:tcBorders>
              <w:top w:val="single" w:sz="4" w:space="0" w:color="auto"/>
              <w:left w:val="single" w:sz="6" w:space="0" w:color="auto"/>
              <w:bottom w:val="single" w:sz="6" w:space="0" w:color="auto"/>
              <w:right w:val="single" w:sz="6" w:space="0" w:color="auto"/>
            </w:tcBorders>
          </w:tcPr>
          <w:p w:rsidR="00456F45" w:rsidRPr="007A166E" w:rsidRDefault="00456F45" w:rsidP="00374BA6">
            <w:pPr>
              <w:numPr>
                <w:ilvl w:val="0"/>
                <w:numId w:val="3"/>
              </w:numPr>
              <w:suppressAutoHyphens/>
              <w:ind w:left="0" w:firstLine="0"/>
              <w:jc w:val="both"/>
              <w:rPr>
                <w:rFonts w:ascii="Arial" w:hAnsi="Arial" w:cs="Arial"/>
                <w:b/>
                <w:sz w:val="22"/>
                <w:szCs w:val="22"/>
              </w:rPr>
            </w:pPr>
            <w:r w:rsidRPr="007A166E">
              <w:rPr>
                <w:rFonts w:ascii="Arial" w:hAnsi="Arial" w:cs="Arial"/>
                <w:b/>
                <w:spacing w:val="-3"/>
                <w:sz w:val="22"/>
                <w:szCs w:val="22"/>
              </w:rPr>
              <w:t>Manage learners to succeed</w:t>
            </w:r>
          </w:p>
          <w:p w:rsidR="00456F45" w:rsidRDefault="00456F45" w:rsidP="00D17155">
            <w:pPr>
              <w:numPr>
                <w:ilvl w:val="0"/>
                <w:numId w:val="5"/>
              </w:numPr>
              <w:suppressAutoHyphens/>
              <w:ind w:left="993" w:hanging="426"/>
              <w:jc w:val="both"/>
              <w:rPr>
                <w:rFonts w:ascii="Arial" w:hAnsi="Arial" w:cs="Arial"/>
                <w:sz w:val="22"/>
                <w:szCs w:val="22"/>
              </w:rPr>
            </w:pPr>
            <w:r w:rsidRPr="007A166E">
              <w:rPr>
                <w:rFonts w:ascii="Arial" w:hAnsi="Arial" w:cs="Arial"/>
                <w:sz w:val="22"/>
                <w:szCs w:val="22"/>
              </w:rPr>
              <w:t>Lead with the Head of Area</w:t>
            </w:r>
            <w:r>
              <w:rPr>
                <w:rFonts w:ascii="Arial" w:hAnsi="Arial" w:cs="Arial"/>
                <w:sz w:val="22"/>
                <w:szCs w:val="22"/>
              </w:rPr>
              <w:t>,</w:t>
            </w:r>
            <w:r w:rsidRPr="007A166E">
              <w:rPr>
                <w:rFonts w:ascii="Arial" w:hAnsi="Arial" w:cs="Arial"/>
                <w:sz w:val="22"/>
                <w:szCs w:val="22"/>
              </w:rPr>
              <w:t xml:space="preserve"> the learner application, recruitment, enrolment and progression planning for </w:t>
            </w:r>
            <w:r w:rsidR="00D17155" w:rsidRPr="00D17155">
              <w:rPr>
                <w:rFonts w:ascii="Arial" w:hAnsi="Arial" w:cs="Arial"/>
                <w:sz w:val="22"/>
                <w:szCs w:val="22"/>
              </w:rPr>
              <w:t>Motorsport &amp; Agricultural Engineering</w:t>
            </w:r>
            <w:r>
              <w:rPr>
                <w:rFonts w:ascii="Arial" w:hAnsi="Arial" w:cs="Arial"/>
                <w:sz w:val="22"/>
                <w:szCs w:val="22"/>
              </w:rPr>
              <w:t>, in particular (</w:t>
            </w:r>
            <w:r w:rsidR="00D17155" w:rsidRPr="00D17155">
              <w:rPr>
                <w:rFonts w:ascii="Arial" w:hAnsi="Arial" w:cs="Arial"/>
                <w:sz w:val="22"/>
                <w:szCs w:val="22"/>
              </w:rPr>
              <w:t>Agricultural Engineering</w:t>
            </w:r>
            <w:r>
              <w:rPr>
                <w:rFonts w:ascii="Arial" w:hAnsi="Arial" w:cs="Arial"/>
                <w:sz w:val="22"/>
                <w:szCs w:val="22"/>
              </w:rPr>
              <w:t xml:space="preserve">), </w:t>
            </w:r>
            <w:r w:rsidRPr="007A166E">
              <w:rPr>
                <w:rFonts w:ascii="Arial" w:hAnsi="Arial" w:cs="Arial"/>
                <w:sz w:val="22"/>
                <w:szCs w:val="22"/>
              </w:rPr>
              <w:t>across the College providing impartial advice and guidance and recruiting with integrity to ensure the best interests of the learner are met.</w:t>
            </w:r>
          </w:p>
          <w:p w:rsidR="00456F45" w:rsidRPr="007A166E" w:rsidRDefault="00456F45" w:rsidP="00374BA6">
            <w:pPr>
              <w:numPr>
                <w:ilvl w:val="0"/>
                <w:numId w:val="5"/>
              </w:numPr>
              <w:tabs>
                <w:tab w:val="left" w:pos="992"/>
              </w:tabs>
              <w:suppressAutoHyphens/>
              <w:ind w:left="993" w:hanging="426"/>
              <w:jc w:val="both"/>
              <w:rPr>
                <w:rFonts w:ascii="Arial" w:hAnsi="Arial" w:cs="Arial"/>
                <w:sz w:val="22"/>
                <w:szCs w:val="22"/>
              </w:rPr>
            </w:pPr>
            <w:r w:rsidRPr="007A166E">
              <w:rPr>
                <w:rFonts w:ascii="Arial" w:hAnsi="Arial" w:cs="Arial"/>
                <w:sz w:val="22"/>
                <w:szCs w:val="22"/>
              </w:rPr>
              <w:t>Lead and support inspirational learner induction.</w:t>
            </w:r>
          </w:p>
          <w:p w:rsidR="00456F45" w:rsidRPr="007A166E" w:rsidRDefault="00456F45" w:rsidP="007A166E">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z w:val="22"/>
                <w:szCs w:val="22"/>
              </w:rPr>
              <w:t>Manage learners through the initial six weeks in College and confirm or redirect to appropriate qualifications.</w:t>
            </w:r>
          </w:p>
          <w:p w:rsidR="00456F45" w:rsidRPr="007A166E" w:rsidRDefault="00456F45" w:rsidP="007344BC">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pacing w:val="-3"/>
                <w:sz w:val="22"/>
                <w:szCs w:val="22"/>
              </w:rPr>
              <w:t xml:space="preserve">Ensure all Literacy and Numeracy screening and formative assessment is used by teaching staff appropriately, to ensure personalised teaching. </w:t>
            </w:r>
          </w:p>
          <w:p w:rsidR="00456F45" w:rsidRPr="007A166E" w:rsidRDefault="00456F45" w:rsidP="009E2043">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z w:val="22"/>
                <w:szCs w:val="22"/>
              </w:rPr>
              <w:t>Ensure the completion of all aspects of the College electronic individual learning plan (</w:t>
            </w:r>
            <w:proofErr w:type="spellStart"/>
            <w:r w:rsidRPr="007A166E">
              <w:rPr>
                <w:rFonts w:ascii="Arial" w:hAnsi="Arial" w:cs="Arial"/>
                <w:sz w:val="22"/>
                <w:szCs w:val="22"/>
              </w:rPr>
              <w:t>eILP</w:t>
            </w:r>
            <w:proofErr w:type="spellEnd"/>
            <w:r w:rsidRPr="007A166E">
              <w:rPr>
                <w:rFonts w:ascii="Arial" w:hAnsi="Arial" w:cs="Arial"/>
                <w:sz w:val="22"/>
                <w:szCs w:val="22"/>
              </w:rPr>
              <w:t>) providing SMART targets for learners, which promote learner advancement and success.</w:t>
            </w:r>
          </w:p>
          <w:p w:rsidR="00456F45" w:rsidRPr="007A166E" w:rsidRDefault="00456F45" w:rsidP="00374BA6">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z w:val="22"/>
                <w:szCs w:val="22"/>
              </w:rPr>
              <w:t>Meet with learners, parents/guardians as directed by College protocols.</w:t>
            </w:r>
          </w:p>
          <w:p w:rsidR="00456F45" w:rsidRPr="007A166E" w:rsidRDefault="00456F45" w:rsidP="00374BA6">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z w:val="22"/>
                <w:szCs w:val="22"/>
              </w:rPr>
              <w:t>Address learner concerns promptly, signpost to other professionals, internally or externally, if appropriate and confirm the actions have resulted in a positive outcome.</w:t>
            </w:r>
          </w:p>
          <w:p w:rsidR="00456F45" w:rsidRPr="007A166E" w:rsidRDefault="00456F45" w:rsidP="00374BA6">
            <w:pPr>
              <w:numPr>
                <w:ilvl w:val="0"/>
                <w:numId w:val="5"/>
              </w:numPr>
              <w:tabs>
                <w:tab w:val="left" w:pos="990"/>
              </w:tabs>
              <w:suppressAutoHyphens/>
              <w:ind w:left="993" w:hanging="426"/>
              <w:jc w:val="both"/>
              <w:rPr>
                <w:rFonts w:ascii="Arial" w:hAnsi="Arial" w:cs="Arial"/>
                <w:sz w:val="22"/>
                <w:szCs w:val="22"/>
              </w:rPr>
            </w:pPr>
            <w:r w:rsidRPr="007A166E">
              <w:rPr>
                <w:rFonts w:ascii="Arial" w:hAnsi="Arial" w:cs="Arial"/>
                <w:sz w:val="22"/>
                <w:szCs w:val="22"/>
              </w:rPr>
              <w:t>Lead course, programme, module, unit management as directed by your Line Manager and exceed expected standards identified internally or externally.</w:t>
            </w:r>
          </w:p>
          <w:p w:rsidR="00456F45" w:rsidRPr="007A166E" w:rsidRDefault="00456F45" w:rsidP="001D1061">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z w:val="22"/>
                <w:szCs w:val="22"/>
              </w:rPr>
              <w:t>Monitor Key Performance Indicators (KPI) and report on and action concerns through appropriate channels.</w:t>
            </w:r>
          </w:p>
          <w:p w:rsidR="00456F45" w:rsidRPr="007A166E" w:rsidRDefault="00456F45" w:rsidP="007A166E">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pacing w:val="-3"/>
                <w:sz w:val="22"/>
                <w:szCs w:val="22"/>
              </w:rPr>
              <w:t xml:space="preserve">Have responsibility for contributing to the planning of timetables maximising the efficient use of resources in consultation with </w:t>
            </w:r>
            <w:r w:rsidRPr="007A166E">
              <w:rPr>
                <w:rFonts w:ascii="Arial" w:hAnsi="Arial" w:cs="Arial"/>
                <w:bCs/>
                <w:iCs/>
                <w:spacing w:val="-3"/>
                <w:sz w:val="22"/>
                <w:szCs w:val="22"/>
              </w:rPr>
              <w:t>Head of Curriculum Area</w:t>
            </w:r>
            <w:r w:rsidRPr="007A166E">
              <w:rPr>
                <w:rFonts w:ascii="Arial" w:hAnsi="Arial" w:cs="Arial"/>
                <w:spacing w:val="-3"/>
                <w:sz w:val="22"/>
                <w:szCs w:val="22"/>
              </w:rPr>
              <w:t xml:space="preserve"> and colleagues.</w:t>
            </w:r>
          </w:p>
          <w:p w:rsidR="00456F45" w:rsidRPr="007A166E" w:rsidRDefault="00456F45" w:rsidP="007A166E">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z w:val="22"/>
                <w:szCs w:val="22"/>
              </w:rPr>
              <w:t>E</w:t>
            </w:r>
            <w:r>
              <w:rPr>
                <w:rFonts w:ascii="Arial" w:hAnsi="Arial" w:cs="Arial"/>
                <w:sz w:val="22"/>
                <w:szCs w:val="22"/>
              </w:rPr>
              <w:t>nsure all learners that need additional learner</w:t>
            </w:r>
            <w:r w:rsidRPr="007A166E">
              <w:rPr>
                <w:rFonts w:ascii="Arial" w:hAnsi="Arial" w:cs="Arial"/>
                <w:sz w:val="22"/>
                <w:szCs w:val="22"/>
              </w:rPr>
              <w:t xml:space="preserve"> support receive it and monitor regularly with </w:t>
            </w:r>
            <w:r>
              <w:rPr>
                <w:rFonts w:ascii="Arial" w:hAnsi="Arial" w:cs="Arial"/>
                <w:sz w:val="22"/>
                <w:szCs w:val="22"/>
              </w:rPr>
              <w:t xml:space="preserve">the </w:t>
            </w:r>
            <w:r w:rsidRPr="007A166E">
              <w:rPr>
                <w:rFonts w:ascii="Arial" w:hAnsi="Arial" w:cs="Arial"/>
                <w:sz w:val="22"/>
                <w:szCs w:val="22"/>
              </w:rPr>
              <w:t>departmental Learning Mentor the effectiveness of the support provided</w:t>
            </w:r>
            <w:r>
              <w:rPr>
                <w:rFonts w:ascii="Arial" w:hAnsi="Arial" w:cs="Arial"/>
                <w:sz w:val="22"/>
                <w:szCs w:val="22"/>
              </w:rPr>
              <w:t xml:space="preserve"> to ensure learner </w:t>
            </w:r>
            <w:r w:rsidRPr="007A166E">
              <w:rPr>
                <w:rFonts w:ascii="Arial" w:hAnsi="Arial" w:cs="Arial"/>
                <w:sz w:val="22"/>
                <w:szCs w:val="22"/>
              </w:rPr>
              <w:t>retention and success.</w:t>
            </w:r>
          </w:p>
          <w:p w:rsidR="00456F45" w:rsidRDefault="00456F45" w:rsidP="00374BA6">
            <w:pPr>
              <w:suppressAutoHyphens/>
              <w:jc w:val="both"/>
              <w:rPr>
                <w:rFonts w:ascii="Arial" w:hAnsi="Arial" w:cs="Arial"/>
                <w:sz w:val="22"/>
                <w:szCs w:val="22"/>
              </w:rPr>
            </w:pPr>
          </w:p>
          <w:p w:rsidR="00456F45" w:rsidRPr="007A166E" w:rsidRDefault="00456F45" w:rsidP="009E2043">
            <w:pPr>
              <w:numPr>
                <w:ilvl w:val="0"/>
                <w:numId w:val="3"/>
              </w:numPr>
              <w:suppressAutoHyphens/>
              <w:ind w:left="0" w:firstLine="0"/>
              <w:jc w:val="both"/>
              <w:rPr>
                <w:rFonts w:ascii="Arial" w:hAnsi="Arial" w:cs="Arial"/>
                <w:b/>
                <w:spacing w:val="-3"/>
                <w:sz w:val="22"/>
                <w:szCs w:val="22"/>
              </w:rPr>
            </w:pPr>
            <w:r w:rsidRPr="007A166E">
              <w:rPr>
                <w:rFonts w:ascii="Arial" w:hAnsi="Arial" w:cs="Arial"/>
                <w:b/>
                <w:spacing w:val="-3"/>
                <w:sz w:val="22"/>
                <w:szCs w:val="22"/>
              </w:rPr>
              <w:t>Lead the delivery of grade 1 ‘outstanding’ teaching, learning and assessment</w:t>
            </w: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Deliver inspirational teaching, learning and assessment to promote high levels of student satisfaction and success and help cover staff leave and absences etc.</w:t>
            </w: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Share best practice in teaching, learning and assessment and provide excellent leadership and support to colleagues through team meetings, peer observation etc.</w:t>
            </w:r>
          </w:p>
          <w:p w:rsidR="00456F45"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provision of detailed and highly effective schemes of work and lesson plans that motivate learners and ensure high success rates.</w:t>
            </w:r>
          </w:p>
          <w:p w:rsidR="00025AFB" w:rsidRPr="007A166E" w:rsidRDefault="00025AFB" w:rsidP="00025AFB">
            <w:pPr>
              <w:tabs>
                <w:tab w:val="left" w:pos="990"/>
              </w:tabs>
              <w:suppressAutoHyphens/>
              <w:ind w:left="993"/>
              <w:jc w:val="both"/>
              <w:rPr>
                <w:rFonts w:ascii="Arial" w:hAnsi="Arial" w:cs="Arial"/>
                <w:spacing w:val="-3"/>
                <w:sz w:val="22"/>
                <w:szCs w:val="22"/>
              </w:rPr>
            </w:pP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lastRenderedPageBreak/>
              <w:t>Lead and participate in the observation of teaching and learning and embrace areas for improvement positively.</w:t>
            </w:r>
          </w:p>
          <w:p w:rsidR="00456F45" w:rsidRDefault="00456F45" w:rsidP="00E34CDB">
            <w:pPr>
              <w:numPr>
                <w:ilvl w:val="0"/>
                <w:numId w:val="6"/>
              </w:numPr>
              <w:tabs>
                <w:tab w:val="left" w:pos="992"/>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development a range of innovative assessment methods to meet the requirements of awarding bodies, expected standards and address learner individual needs.</w:t>
            </w:r>
          </w:p>
          <w:p w:rsidR="00456F45" w:rsidRPr="00E34CDB" w:rsidRDefault="00456F45" w:rsidP="00D17155">
            <w:pPr>
              <w:numPr>
                <w:ilvl w:val="0"/>
                <w:numId w:val="6"/>
              </w:numPr>
              <w:tabs>
                <w:tab w:val="left" w:pos="992"/>
              </w:tabs>
              <w:suppressAutoHyphens/>
              <w:ind w:left="993" w:hanging="426"/>
              <w:jc w:val="both"/>
              <w:rPr>
                <w:rFonts w:ascii="Arial" w:hAnsi="Arial" w:cs="Arial"/>
                <w:spacing w:val="-3"/>
                <w:sz w:val="22"/>
                <w:szCs w:val="22"/>
              </w:rPr>
            </w:pPr>
            <w:r w:rsidRPr="00E34CDB">
              <w:rPr>
                <w:rFonts w:ascii="Arial" w:hAnsi="Arial" w:cs="Arial"/>
                <w:spacing w:val="-3"/>
                <w:sz w:val="22"/>
                <w:szCs w:val="22"/>
              </w:rPr>
              <w:t xml:space="preserve">Advise the </w:t>
            </w:r>
            <w:r w:rsidRPr="00E34CDB">
              <w:rPr>
                <w:rFonts w:ascii="Arial" w:hAnsi="Arial" w:cs="Arial"/>
                <w:bCs/>
                <w:iCs/>
                <w:spacing w:val="-3"/>
                <w:sz w:val="22"/>
                <w:szCs w:val="22"/>
              </w:rPr>
              <w:t xml:space="preserve">Head of </w:t>
            </w:r>
            <w:r w:rsidR="00D17155" w:rsidRPr="00D17155">
              <w:rPr>
                <w:rFonts w:ascii="Arial" w:hAnsi="Arial" w:cs="Arial"/>
                <w:bCs/>
                <w:iCs/>
                <w:spacing w:val="-3"/>
                <w:sz w:val="22"/>
                <w:szCs w:val="22"/>
              </w:rPr>
              <w:t>Motorsport &amp; Agricultural Engineering</w:t>
            </w:r>
            <w:r w:rsidRPr="00E34CDB">
              <w:rPr>
                <w:rFonts w:ascii="Arial" w:hAnsi="Arial" w:cs="Arial"/>
                <w:bCs/>
                <w:iCs/>
                <w:spacing w:val="-3"/>
                <w:sz w:val="22"/>
                <w:szCs w:val="22"/>
              </w:rPr>
              <w:t xml:space="preserve"> </w:t>
            </w:r>
            <w:r w:rsidRPr="00E34CDB">
              <w:rPr>
                <w:rFonts w:ascii="Arial" w:hAnsi="Arial" w:cs="Arial"/>
                <w:spacing w:val="-3"/>
                <w:sz w:val="22"/>
                <w:szCs w:val="22"/>
              </w:rPr>
              <w:t xml:space="preserve">on innovations and new resources for the specified academic area by investigating the latest information and/or research/resources. </w:t>
            </w:r>
            <w:r w:rsidRPr="00E34CDB">
              <w:rPr>
                <w:rFonts w:ascii="Arial" w:hAnsi="Arial" w:cs="Arial"/>
                <w:sz w:val="22"/>
                <w:szCs w:val="22"/>
              </w:rPr>
              <w:t>Maintain good industry links and keep up to date with pedagogic developments.</w:t>
            </w:r>
          </w:p>
          <w:p w:rsidR="00456F45" w:rsidRPr="007A166E" w:rsidRDefault="00456F45" w:rsidP="009E2043">
            <w:pPr>
              <w:numPr>
                <w:ilvl w:val="0"/>
                <w:numId w:val="6"/>
              </w:numPr>
              <w:tabs>
                <w:tab w:val="left" w:pos="992"/>
              </w:tabs>
              <w:suppressAutoHyphens/>
              <w:ind w:left="993" w:hanging="426"/>
              <w:jc w:val="both"/>
              <w:rPr>
                <w:rFonts w:ascii="Arial" w:hAnsi="Arial" w:cs="Arial"/>
                <w:spacing w:val="-3"/>
                <w:sz w:val="22"/>
                <w:szCs w:val="22"/>
              </w:rPr>
            </w:pPr>
            <w:r w:rsidRPr="007A166E">
              <w:rPr>
                <w:rFonts w:ascii="Arial" w:hAnsi="Arial" w:cs="Arial"/>
                <w:spacing w:val="-3"/>
                <w:sz w:val="22"/>
                <w:szCs w:val="22"/>
              </w:rPr>
              <w:t>Produce effective assessment strategies to reduce front or end loading for learners, contribute to course team needs and provide for timely success.</w:t>
            </w: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assessment briefs exceed expected standards.</w:t>
            </w:r>
          </w:p>
          <w:p w:rsidR="00456F45" w:rsidRPr="007A166E" w:rsidRDefault="00456F45" w:rsidP="009E2043">
            <w:pPr>
              <w:numPr>
                <w:ilvl w:val="0"/>
                <w:numId w:val="6"/>
              </w:numPr>
              <w:tabs>
                <w:tab w:val="left" w:pos="992"/>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provision of timely and effective feedback to learners that contribute to learner development and success.</w:t>
            </w: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Mark written work to high standards and lead and support colleagues in this process.</w:t>
            </w:r>
          </w:p>
          <w:p w:rsidR="00456F45"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tracking and recording of learner progress is effective and in a timely manner to support high levels of learner success and positive value added.</w:t>
            </w:r>
          </w:p>
          <w:p w:rsidR="00456F45" w:rsidRPr="007A166E" w:rsidRDefault="00456F45" w:rsidP="007F2413">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pacing w:val="-3"/>
                <w:sz w:val="22"/>
                <w:szCs w:val="22"/>
              </w:rPr>
              <w:t xml:space="preserve">Work with the Inclusive Learning Team to ensure that learners with additional learning support needs are provided with high quality support, regularly reviewed for effectiveness ensuring accurate records are held by the Learning Mentor and </w:t>
            </w:r>
            <w:proofErr w:type="spellStart"/>
            <w:r w:rsidRPr="007A166E">
              <w:rPr>
                <w:rFonts w:ascii="Arial" w:hAnsi="Arial" w:cs="Arial"/>
                <w:spacing w:val="-3"/>
                <w:sz w:val="22"/>
                <w:szCs w:val="22"/>
              </w:rPr>
              <w:t>eILP’s</w:t>
            </w:r>
            <w:proofErr w:type="spellEnd"/>
            <w:r w:rsidRPr="007A166E">
              <w:rPr>
                <w:rFonts w:ascii="Arial" w:hAnsi="Arial" w:cs="Arial"/>
                <w:spacing w:val="-3"/>
                <w:sz w:val="22"/>
                <w:szCs w:val="22"/>
              </w:rPr>
              <w:t xml:space="preserve"> are up dated with relevant information.</w:t>
            </w:r>
          </w:p>
          <w:p w:rsidR="00456F45" w:rsidRPr="007A166E" w:rsidRDefault="00456F45" w:rsidP="001D1061">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pacing w:val="-3"/>
                <w:sz w:val="22"/>
                <w:szCs w:val="22"/>
              </w:rPr>
              <w:t xml:space="preserve">Liaise with </w:t>
            </w:r>
            <w:r>
              <w:rPr>
                <w:rFonts w:ascii="Arial" w:hAnsi="Arial" w:cs="Arial"/>
                <w:spacing w:val="-3"/>
                <w:sz w:val="22"/>
                <w:szCs w:val="22"/>
              </w:rPr>
              <w:t xml:space="preserve">cross college areas, </w:t>
            </w:r>
            <w:r w:rsidRPr="007A166E">
              <w:rPr>
                <w:rFonts w:ascii="Arial" w:hAnsi="Arial" w:cs="Arial"/>
                <w:spacing w:val="-3"/>
                <w:sz w:val="22"/>
                <w:szCs w:val="22"/>
              </w:rPr>
              <w:t>14-16 schools team</w:t>
            </w:r>
            <w:r>
              <w:rPr>
                <w:rFonts w:ascii="Arial" w:hAnsi="Arial" w:cs="Arial"/>
                <w:spacing w:val="-3"/>
                <w:sz w:val="22"/>
                <w:szCs w:val="22"/>
              </w:rPr>
              <w:t xml:space="preserve">, across all sites and subcontracted provision to ensure high quality teaching, </w:t>
            </w:r>
            <w:r w:rsidRPr="007A166E">
              <w:rPr>
                <w:rFonts w:ascii="Arial" w:hAnsi="Arial" w:cs="Arial"/>
                <w:spacing w:val="-3"/>
                <w:sz w:val="22"/>
                <w:szCs w:val="22"/>
              </w:rPr>
              <w:t>learning</w:t>
            </w:r>
            <w:r>
              <w:rPr>
                <w:rFonts w:ascii="Arial" w:hAnsi="Arial" w:cs="Arial"/>
                <w:spacing w:val="-3"/>
                <w:sz w:val="22"/>
                <w:szCs w:val="22"/>
              </w:rPr>
              <w:t xml:space="preserve"> and assessment</w:t>
            </w:r>
            <w:r w:rsidRPr="007A166E">
              <w:rPr>
                <w:rFonts w:ascii="Arial" w:hAnsi="Arial" w:cs="Arial"/>
                <w:spacing w:val="-3"/>
                <w:sz w:val="22"/>
                <w:szCs w:val="22"/>
              </w:rPr>
              <w:t xml:space="preserve"> is delivered.</w:t>
            </w:r>
          </w:p>
          <w:p w:rsidR="00456F45" w:rsidRDefault="00456F45" w:rsidP="009163B3">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z w:val="22"/>
                <w:szCs w:val="22"/>
              </w:rPr>
              <w:t xml:space="preserve">Lead curriculum enhancement and the development of learner employability skills and personal development, as required. </w:t>
            </w:r>
          </w:p>
          <w:p w:rsidR="00456F45" w:rsidRPr="009163B3" w:rsidRDefault="00456F45" w:rsidP="009163B3">
            <w:pPr>
              <w:numPr>
                <w:ilvl w:val="0"/>
                <w:numId w:val="4"/>
              </w:numPr>
              <w:tabs>
                <w:tab w:val="left" w:pos="992"/>
              </w:tabs>
              <w:suppressAutoHyphens/>
              <w:ind w:left="993" w:hanging="426"/>
              <w:jc w:val="both"/>
              <w:rPr>
                <w:rFonts w:ascii="Arial" w:hAnsi="Arial" w:cs="Arial"/>
                <w:sz w:val="22"/>
                <w:szCs w:val="22"/>
              </w:rPr>
            </w:pPr>
            <w:r>
              <w:rPr>
                <w:rFonts w:ascii="Arial" w:hAnsi="Arial" w:cs="Arial"/>
                <w:sz w:val="22"/>
                <w:szCs w:val="22"/>
              </w:rPr>
              <w:t>Ensure a</w:t>
            </w:r>
            <w:r w:rsidRPr="009163B3">
              <w:rPr>
                <w:rFonts w:ascii="Arial" w:hAnsi="Arial" w:cs="Arial"/>
                <w:spacing w:val="-3"/>
                <w:sz w:val="22"/>
                <w:szCs w:val="22"/>
              </w:rPr>
              <w:t>ll teachers meet annual Continuing Professional Development (CPD) requirements.</w:t>
            </w:r>
          </w:p>
          <w:p w:rsidR="00456F45" w:rsidRPr="007A166E" w:rsidRDefault="00456F45" w:rsidP="001D1061">
            <w:pPr>
              <w:tabs>
                <w:tab w:val="left" w:pos="992"/>
              </w:tabs>
              <w:suppressAutoHyphens/>
              <w:ind w:left="993"/>
              <w:jc w:val="both"/>
              <w:rPr>
                <w:rFonts w:ascii="Arial" w:hAnsi="Arial" w:cs="Arial"/>
                <w:sz w:val="22"/>
                <w:szCs w:val="22"/>
              </w:rPr>
            </w:pPr>
          </w:p>
          <w:p w:rsidR="00456F45" w:rsidRPr="007A166E" w:rsidRDefault="00456F45" w:rsidP="008456B4">
            <w:pPr>
              <w:tabs>
                <w:tab w:val="left" w:pos="567"/>
              </w:tabs>
              <w:suppressAutoHyphens/>
              <w:ind w:left="567" w:hanging="567"/>
              <w:jc w:val="both"/>
              <w:rPr>
                <w:rFonts w:ascii="Arial" w:hAnsi="Arial" w:cs="Arial"/>
                <w:b/>
                <w:spacing w:val="-3"/>
                <w:sz w:val="22"/>
                <w:szCs w:val="22"/>
              </w:rPr>
            </w:pPr>
            <w:r>
              <w:rPr>
                <w:rFonts w:ascii="Arial" w:hAnsi="Arial" w:cs="Arial"/>
                <w:b/>
                <w:spacing w:val="-3"/>
                <w:sz w:val="22"/>
                <w:szCs w:val="22"/>
              </w:rPr>
              <w:t>3</w:t>
            </w:r>
            <w:r>
              <w:rPr>
                <w:rFonts w:ascii="Arial" w:hAnsi="Arial" w:cs="Arial"/>
                <w:b/>
                <w:spacing w:val="-3"/>
                <w:sz w:val="22"/>
                <w:szCs w:val="22"/>
              </w:rPr>
              <w:tab/>
            </w:r>
            <w:r w:rsidRPr="007A166E">
              <w:rPr>
                <w:rFonts w:ascii="Arial" w:hAnsi="Arial" w:cs="Arial"/>
                <w:b/>
                <w:spacing w:val="-3"/>
                <w:sz w:val="22"/>
                <w:szCs w:val="22"/>
              </w:rPr>
              <w:t>In line with the Professional Standards for Teaching and Training – England actively promote and role model the professional values and attributes</w:t>
            </w:r>
          </w:p>
          <w:p w:rsidR="00456F45" w:rsidRPr="007A166E" w:rsidRDefault="00456F45" w:rsidP="008456B4">
            <w:pPr>
              <w:pStyle w:val="NormalWeb"/>
              <w:numPr>
                <w:ilvl w:val="0"/>
                <w:numId w:val="8"/>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Reﬂect on what works best in teaching and learning to meet the diverse needs of learners.</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Evaluate and challenge your practice, values and beliefs and those of your team.</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Inspire, motivate and raise aspirations of learners and your team through enthusiasm and knowledge.</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Be creative and innovative in selecting and adapting strategies to help learners to learn.</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Value, role model and promote social and cultural diversity, equality of opportunity and inclusion.</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Build positive and collaborative relationships with colleagues and learners.</w:t>
            </w:r>
          </w:p>
          <w:p w:rsidR="00456F45" w:rsidRPr="007A166E" w:rsidRDefault="00456F45" w:rsidP="007F2413">
            <w:pPr>
              <w:suppressAutoHyphens/>
              <w:jc w:val="both"/>
              <w:rPr>
                <w:rFonts w:ascii="Arial" w:hAnsi="Arial" w:cs="Arial"/>
                <w:b/>
                <w:spacing w:val="-3"/>
                <w:sz w:val="22"/>
                <w:szCs w:val="22"/>
              </w:rPr>
            </w:pPr>
          </w:p>
          <w:p w:rsidR="00456F45" w:rsidRPr="007A166E" w:rsidRDefault="00456F45" w:rsidP="007F2413">
            <w:pPr>
              <w:suppressAutoHyphens/>
              <w:ind w:left="567" w:hanging="567"/>
              <w:jc w:val="both"/>
              <w:rPr>
                <w:rFonts w:ascii="Arial" w:hAnsi="Arial" w:cs="Arial"/>
                <w:b/>
                <w:spacing w:val="-3"/>
                <w:sz w:val="22"/>
                <w:szCs w:val="22"/>
              </w:rPr>
            </w:pPr>
            <w:r w:rsidRPr="007A166E">
              <w:rPr>
                <w:rFonts w:ascii="Arial" w:hAnsi="Arial" w:cs="Arial"/>
                <w:b/>
                <w:sz w:val="22"/>
                <w:szCs w:val="22"/>
              </w:rPr>
              <w:t>4</w:t>
            </w:r>
            <w:r>
              <w:rPr>
                <w:rFonts w:ascii="Arial" w:hAnsi="Arial" w:cs="Arial"/>
                <w:b/>
                <w:sz w:val="22"/>
                <w:szCs w:val="22"/>
              </w:rPr>
              <w:tab/>
            </w:r>
            <w:r w:rsidRPr="007A166E">
              <w:rPr>
                <w:rFonts w:ascii="Arial" w:hAnsi="Arial" w:cs="Arial"/>
                <w:b/>
                <w:sz w:val="22"/>
                <w:szCs w:val="22"/>
              </w:rPr>
              <w:t xml:space="preserve">In line with the Professional Standards for Teaching and Training – England actively promote, role model and embed </w:t>
            </w:r>
            <w:r w:rsidRPr="007A166E">
              <w:rPr>
                <w:rFonts w:ascii="Arial" w:hAnsi="Arial" w:cs="Arial"/>
                <w:b/>
                <w:sz w:val="22"/>
                <w:szCs w:val="22"/>
                <w:lang w:val="en-US"/>
              </w:rPr>
              <w:t>professional</w:t>
            </w:r>
            <w:r w:rsidRPr="007A166E">
              <w:rPr>
                <w:rFonts w:ascii="Arial" w:hAnsi="Arial" w:cs="Arial"/>
                <w:b/>
                <w:sz w:val="22"/>
                <w:szCs w:val="22"/>
              </w:rPr>
              <w:t xml:space="preserve"> knowledge and understanding into your practice</w:t>
            </w:r>
          </w:p>
          <w:p w:rsidR="00456F45" w:rsidRPr="007A166E" w:rsidRDefault="00456F45" w:rsidP="008456B4">
            <w:pPr>
              <w:numPr>
                <w:ilvl w:val="0"/>
                <w:numId w:val="10"/>
              </w:numPr>
              <w:tabs>
                <w:tab w:val="left" w:pos="975"/>
              </w:tabs>
              <w:suppressAutoHyphens/>
              <w:ind w:left="993" w:hanging="426"/>
              <w:jc w:val="both"/>
              <w:rPr>
                <w:rFonts w:ascii="Arial" w:hAnsi="Arial" w:cs="Arial"/>
                <w:b/>
                <w:sz w:val="22"/>
                <w:szCs w:val="22"/>
              </w:rPr>
            </w:pPr>
            <w:r w:rsidRPr="007A166E">
              <w:rPr>
                <w:rFonts w:ascii="Arial" w:hAnsi="Arial" w:cs="Arial"/>
                <w:sz w:val="22"/>
                <w:szCs w:val="22"/>
              </w:rPr>
              <w:t>Maintain and update knowledge of subject and/or vocational area and lead others to do so in your area.</w:t>
            </w:r>
          </w:p>
          <w:p w:rsidR="00456F45" w:rsidRPr="007A166E" w:rsidRDefault="00456F45" w:rsidP="008456B4">
            <w:pPr>
              <w:numPr>
                <w:ilvl w:val="0"/>
                <w:numId w:val="10"/>
              </w:numPr>
              <w:tabs>
                <w:tab w:val="left" w:pos="975"/>
              </w:tabs>
              <w:suppressAutoHyphens/>
              <w:ind w:left="993" w:hanging="426"/>
              <w:jc w:val="both"/>
              <w:rPr>
                <w:rFonts w:ascii="Arial" w:hAnsi="Arial" w:cs="Arial"/>
                <w:b/>
                <w:sz w:val="22"/>
                <w:szCs w:val="22"/>
              </w:rPr>
            </w:pPr>
            <w:r w:rsidRPr="007A166E">
              <w:rPr>
                <w:rFonts w:ascii="Arial" w:hAnsi="Arial" w:cs="Arial"/>
                <w:sz w:val="22"/>
                <w:szCs w:val="22"/>
              </w:rPr>
              <w:t>Maintain and update knowledge of educational research to develop evidence-based practice.</w:t>
            </w:r>
          </w:p>
          <w:p w:rsidR="00456F45" w:rsidRPr="007A166E" w:rsidRDefault="00456F45" w:rsidP="008456B4">
            <w:pPr>
              <w:numPr>
                <w:ilvl w:val="0"/>
                <w:numId w:val="10"/>
              </w:numPr>
              <w:tabs>
                <w:tab w:val="left" w:pos="975"/>
              </w:tabs>
              <w:suppressAutoHyphens/>
              <w:ind w:left="993" w:hanging="426"/>
              <w:jc w:val="both"/>
              <w:rPr>
                <w:rFonts w:ascii="Arial" w:hAnsi="Arial" w:cs="Arial"/>
                <w:b/>
                <w:sz w:val="22"/>
                <w:szCs w:val="22"/>
              </w:rPr>
            </w:pPr>
            <w:r w:rsidRPr="007A166E">
              <w:rPr>
                <w:rFonts w:ascii="Arial" w:hAnsi="Arial" w:cs="Arial"/>
                <w:sz w:val="22"/>
                <w:szCs w:val="22"/>
              </w:rPr>
              <w:t>Apply theoretical understanding of effective practice in teaching, learning and assessment drawing on research and other evidence.</w:t>
            </w:r>
          </w:p>
          <w:p w:rsidR="00456F45" w:rsidRPr="00025AFB" w:rsidRDefault="00456F45" w:rsidP="008456B4">
            <w:pPr>
              <w:numPr>
                <w:ilvl w:val="0"/>
                <w:numId w:val="10"/>
              </w:numPr>
              <w:tabs>
                <w:tab w:val="left" w:pos="975"/>
              </w:tabs>
              <w:suppressAutoHyphens/>
              <w:ind w:left="993" w:hanging="426"/>
              <w:jc w:val="both"/>
              <w:rPr>
                <w:rFonts w:ascii="Arial" w:hAnsi="Arial" w:cs="Arial"/>
                <w:b/>
                <w:sz w:val="22"/>
                <w:szCs w:val="22"/>
              </w:rPr>
            </w:pPr>
            <w:r w:rsidRPr="008B03E4">
              <w:rPr>
                <w:rFonts w:ascii="Arial" w:hAnsi="Arial" w:cs="Arial"/>
                <w:sz w:val="22"/>
                <w:szCs w:val="22"/>
              </w:rPr>
              <w:t>Evaluate your practice with others, lead others to do so and assess its impact on learning.</w:t>
            </w:r>
          </w:p>
          <w:p w:rsidR="00025AFB" w:rsidRPr="008B03E4" w:rsidRDefault="00025AFB" w:rsidP="00025AFB">
            <w:pPr>
              <w:tabs>
                <w:tab w:val="left" w:pos="975"/>
              </w:tabs>
              <w:suppressAutoHyphens/>
              <w:ind w:left="993"/>
              <w:jc w:val="both"/>
              <w:rPr>
                <w:rFonts w:ascii="Arial" w:hAnsi="Arial" w:cs="Arial"/>
                <w:b/>
                <w:sz w:val="22"/>
                <w:szCs w:val="22"/>
              </w:rPr>
            </w:pPr>
          </w:p>
          <w:p w:rsidR="00456F45" w:rsidRDefault="00456F45" w:rsidP="008456B4">
            <w:pPr>
              <w:numPr>
                <w:ilvl w:val="0"/>
                <w:numId w:val="10"/>
              </w:numPr>
              <w:tabs>
                <w:tab w:val="left" w:pos="975"/>
              </w:tabs>
              <w:suppressAutoHyphens/>
              <w:ind w:left="993" w:hanging="426"/>
              <w:jc w:val="both"/>
              <w:rPr>
                <w:rFonts w:ascii="Arial" w:hAnsi="Arial" w:cs="Arial"/>
                <w:sz w:val="22"/>
                <w:szCs w:val="22"/>
              </w:rPr>
            </w:pPr>
            <w:r w:rsidRPr="007A166E">
              <w:rPr>
                <w:rFonts w:ascii="Arial" w:hAnsi="Arial" w:cs="Arial"/>
                <w:sz w:val="22"/>
                <w:szCs w:val="22"/>
              </w:rPr>
              <w:lastRenderedPageBreak/>
              <w:t>Manage and promote positive learner behaviour.</w:t>
            </w:r>
          </w:p>
          <w:p w:rsidR="00456F45" w:rsidRPr="007A166E" w:rsidRDefault="00456F45" w:rsidP="008456B4">
            <w:pPr>
              <w:numPr>
                <w:ilvl w:val="0"/>
                <w:numId w:val="10"/>
              </w:numPr>
              <w:tabs>
                <w:tab w:val="left" w:pos="975"/>
              </w:tabs>
              <w:suppressAutoHyphens/>
              <w:ind w:left="993" w:hanging="426"/>
              <w:jc w:val="both"/>
              <w:rPr>
                <w:rFonts w:ascii="Arial" w:hAnsi="Arial" w:cs="Arial"/>
                <w:sz w:val="22"/>
                <w:szCs w:val="22"/>
              </w:rPr>
            </w:pPr>
            <w:r>
              <w:rPr>
                <w:rFonts w:ascii="Arial" w:hAnsi="Arial" w:cs="Arial"/>
                <w:sz w:val="22"/>
                <w:szCs w:val="22"/>
              </w:rPr>
              <w:t>U</w:t>
            </w:r>
            <w:r w:rsidRPr="007A166E">
              <w:rPr>
                <w:rFonts w:ascii="Arial" w:hAnsi="Arial" w:cs="Arial"/>
                <w:sz w:val="22"/>
                <w:szCs w:val="22"/>
              </w:rPr>
              <w:t>nderstand the teaching and professional role and responsibilities.</w:t>
            </w:r>
          </w:p>
          <w:p w:rsidR="00456F45" w:rsidRPr="007A166E" w:rsidRDefault="00456F45" w:rsidP="008B03E4">
            <w:pPr>
              <w:suppressAutoHyphens/>
              <w:ind w:left="720"/>
              <w:jc w:val="both"/>
              <w:rPr>
                <w:rFonts w:ascii="Arial" w:hAnsi="Arial" w:cs="Arial"/>
                <w:b/>
                <w:spacing w:val="-3"/>
                <w:sz w:val="22"/>
                <w:szCs w:val="22"/>
              </w:rPr>
            </w:pPr>
          </w:p>
          <w:p w:rsidR="00456F45" w:rsidRPr="007A166E" w:rsidRDefault="00456F45" w:rsidP="007F2413">
            <w:pPr>
              <w:suppressAutoHyphens/>
              <w:ind w:left="567" w:hanging="567"/>
              <w:jc w:val="both"/>
              <w:rPr>
                <w:rFonts w:ascii="Arial" w:hAnsi="Arial" w:cs="Arial"/>
                <w:b/>
                <w:sz w:val="22"/>
                <w:szCs w:val="22"/>
              </w:rPr>
            </w:pPr>
            <w:r>
              <w:rPr>
                <w:rFonts w:ascii="Arial" w:hAnsi="Arial" w:cs="Arial"/>
                <w:b/>
                <w:sz w:val="22"/>
                <w:szCs w:val="22"/>
              </w:rPr>
              <w:t>5</w:t>
            </w:r>
            <w:r>
              <w:rPr>
                <w:rFonts w:ascii="Arial" w:hAnsi="Arial" w:cs="Arial"/>
                <w:b/>
                <w:sz w:val="22"/>
                <w:szCs w:val="22"/>
              </w:rPr>
              <w:tab/>
            </w:r>
            <w:r w:rsidRPr="007A166E">
              <w:rPr>
                <w:rFonts w:ascii="Arial" w:hAnsi="Arial" w:cs="Arial"/>
                <w:b/>
                <w:sz w:val="22"/>
                <w:szCs w:val="22"/>
              </w:rPr>
              <w:t xml:space="preserve">In line with the Professional Standards for Teaching and Training – England  </w:t>
            </w:r>
            <w:r>
              <w:rPr>
                <w:rFonts w:ascii="Arial" w:hAnsi="Arial" w:cs="Arial"/>
                <w:b/>
                <w:sz w:val="22"/>
                <w:szCs w:val="22"/>
              </w:rPr>
              <w:t xml:space="preserve"> </w:t>
            </w:r>
            <w:r w:rsidRPr="007A166E">
              <w:rPr>
                <w:rFonts w:ascii="Arial" w:hAnsi="Arial" w:cs="Arial"/>
                <w:b/>
                <w:sz w:val="22"/>
                <w:szCs w:val="22"/>
              </w:rPr>
              <w:t>actively promote the development of professional skills</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Motivate and inspire learners to promote achievement and develop their skills to enable progression.</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Plan and deliver effective learning programmes for diverse groups or individuals in a safe and inclusive environment.</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Promote the beneﬁts of technology and support learners in its use.</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Address the mathematics and English needs of learners and work creatively to overcome individual barriers to learning.</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Enable learners to share responsibility for their own learning and assessment, setting goals that stretch and challenge.</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provision of appropriate and fair methods of assessment and constructive and timely feedback across your team to support progression and achievement.</w:t>
            </w:r>
          </w:p>
          <w:p w:rsidR="00456F45"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Maintain and update teaching and training expertise and vocational skills through collaboration with employers.</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Contribute to organisational development and quality improvement through collaboration with others.</w:t>
            </w:r>
          </w:p>
          <w:p w:rsidR="00456F45" w:rsidRPr="007A166E" w:rsidRDefault="00456F45" w:rsidP="00374BA6">
            <w:pPr>
              <w:suppressAutoHyphens/>
              <w:jc w:val="both"/>
              <w:rPr>
                <w:rFonts w:ascii="Arial" w:hAnsi="Arial" w:cs="Arial"/>
                <w:sz w:val="22"/>
                <w:szCs w:val="22"/>
              </w:rPr>
            </w:pPr>
          </w:p>
          <w:p w:rsidR="00456F45" w:rsidRPr="003E2A2B" w:rsidRDefault="00456F45" w:rsidP="008456B4">
            <w:pPr>
              <w:pStyle w:val="ListParagraph"/>
              <w:numPr>
                <w:ilvl w:val="0"/>
                <w:numId w:val="20"/>
              </w:numPr>
              <w:suppressAutoHyphens/>
              <w:ind w:left="567" w:hanging="567"/>
              <w:jc w:val="both"/>
              <w:rPr>
                <w:rFonts w:ascii="Arial" w:hAnsi="Arial" w:cs="Arial"/>
                <w:b/>
                <w:spacing w:val="-3"/>
                <w:sz w:val="22"/>
                <w:szCs w:val="22"/>
              </w:rPr>
            </w:pPr>
            <w:r w:rsidRPr="003E2A2B">
              <w:rPr>
                <w:rFonts w:ascii="Arial" w:hAnsi="Arial" w:cs="Arial"/>
                <w:b/>
                <w:spacing w:val="-3"/>
                <w:sz w:val="22"/>
                <w:szCs w:val="22"/>
              </w:rPr>
              <w:t>Quality Assurance (QA)</w:t>
            </w:r>
          </w:p>
          <w:p w:rsidR="00456F45" w:rsidRPr="007A166E" w:rsidRDefault="00456F45" w:rsidP="008456B4">
            <w:pPr>
              <w:numPr>
                <w:ilvl w:val="0"/>
                <w:numId w:val="11"/>
              </w:numPr>
              <w:tabs>
                <w:tab w:val="left" w:pos="975"/>
              </w:tabs>
              <w:suppressAutoHyphens/>
              <w:ind w:left="993" w:hanging="426"/>
              <w:jc w:val="both"/>
              <w:rPr>
                <w:rFonts w:ascii="Arial" w:hAnsi="Arial" w:cs="Arial"/>
                <w:spacing w:val="-3"/>
                <w:sz w:val="22"/>
                <w:szCs w:val="22"/>
              </w:rPr>
            </w:pPr>
            <w:r w:rsidRPr="007A166E">
              <w:rPr>
                <w:rFonts w:ascii="Arial" w:hAnsi="Arial" w:cs="Arial"/>
                <w:spacing w:val="-3"/>
                <w:sz w:val="22"/>
                <w:szCs w:val="22"/>
              </w:rPr>
              <w:t xml:space="preserve">With the Head of Area </w:t>
            </w:r>
            <w:r>
              <w:rPr>
                <w:rFonts w:ascii="Arial" w:hAnsi="Arial" w:cs="Arial"/>
                <w:spacing w:val="-3"/>
                <w:sz w:val="22"/>
                <w:szCs w:val="22"/>
              </w:rPr>
              <w:t xml:space="preserve">to </w:t>
            </w:r>
            <w:r w:rsidRPr="007A166E">
              <w:rPr>
                <w:rFonts w:ascii="Arial" w:hAnsi="Arial" w:cs="Arial"/>
                <w:spacing w:val="-3"/>
                <w:sz w:val="22"/>
                <w:szCs w:val="22"/>
              </w:rPr>
              <w:t>lead internal and external quality assurance requirements</w:t>
            </w:r>
            <w:r>
              <w:rPr>
                <w:rFonts w:ascii="Arial" w:hAnsi="Arial" w:cs="Arial"/>
                <w:spacing w:val="-3"/>
                <w:sz w:val="22"/>
                <w:szCs w:val="22"/>
              </w:rPr>
              <w:t xml:space="preserve"> across all campuses and including subcontracted provision</w:t>
            </w:r>
            <w:r w:rsidRPr="007A166E">
              <w:rPr>
                <w:rFonts w:ascii="Arial" w:hAnsi="Arial" w:cs="Arial"/>
                <w:spacing w:val="-3"/>
                <w:sz w:val="22"/>
                <w:szCs w:val="22"/>
              </w:rPr>
              <w:t>.</w:t>
            </w:r>
          </w:p>
          <w:p w:rsidR="00456F45" w:rsidRPr="007A166E" w:rsidRDefault="00456F45" w:rsidP="008456B4">
            <w:pPr>
              <w:numPr>
                <w:ilvl w:val="0"/>
                <w:numId w:val="11"/>
              </w:numPr>
              <w:tabs>
                <w:tab w:val="left" w:pos="975"/>
              </w:tabs>
              <w:suppressAutoHyphens/>
              <w:ind w:left="993" w:hanging="426"/>
              <w:jc w:val="both"/>
              <w:rPr>
                <w:rFonts w:ascii="Arial" w:hAnsi="Arial" w:cs="Arial"/>
                <w:spacing w:val="-3"/>
                <w:sz w:val="22"/>
                <w:szCs w:val="22"/>
              </w:rPr>
            </w:pPr>
            <w:r w:rsidRPr="007A166E">
              <w:rPr>
                <w:rFonts w:ascii="Arial" w:hAnsi="Arial" w:cs="Arial"/>
                <w:spacing w:val="-3"/>
                <w:sz w:val="22"/>
                <w:szCs w:val="22"/>
              </w:rPr>
              <w:t xml:space="preserve">Undertake </w:t>
            </w:r>
            <w:r>
              <w:rPr>
                <w:rFonts w:ascii="Arial" w:hAnsi="Arial" w:cs="Arial"/>
                <w:spacing w:val="-3"/>
                <w:sz w:val="22"/>
                <w:szCs w:val="22"/>
              </w:rPr>
              <w:t xml:space="preserve">course and/or module management, audits and reviews </w:t>
            </w:r>
            <w:r w:rsidRPr="007A166E">
              <w:rPr>
                <w:rFonts w:ascii="Arial" w:hAnsi="Arial" w:cs="Arial"/>
                <w:spacing w:val="-3"/>
                <w:sz w:val="22"/>
                <w:szCs w:val="22"/>
              </w:rPr>
              <w:t>as directed by Line Manager and exceed expected standards identified internally or externally.</w:t>
            </w:r>
          </w:p>
          <w:p w:rsidR="00456F45" w:rsidRDefault="00456F45" w:rsidP="008456B4">
            <w:pPr>
              <w:numPr>
                <w:ilvl w:val="0"/>
                <w:numId w:val="11"/>
              </w:numPr>
              <w:tabs>
                <w:tab w:val="left" w:pos="975"/>
              </w:tabs>
              <w:suppressAutoHyphens/>
              <w:ind w:left="993" w:hanging="426"/>
              <w:jc w:val="both"/>
              <w:rPr>
                <w:rFonts w:ascii="Arial" w:hAnsi="Arial" w:cs="Arial"/>
                <w:spacing w:val="-3"/>
                <w:sz w:val="22"/>
                <w:szCs w:val="22"/>
              </w:rPr>
            </w:pPr>
            <w:r w:rsidRPr="005555A8">
              <w:rPr>
                <w:rFonts w:ascii="Arial" w:hAnsi="Arial" w:cs="Arial"/>
                <w:spacing w:val="-3"/>
                <w:sz w:val="22"/>
                <w:szCs w:val="22"/>
              </w:rPr>
              <w:t xml:space="preserve">Be responsible and accountable for internal verification and standardisation co-ordination and performance, including any allied staff development within the team maintaining high quality academic standards in line with awarding body requirements and College policy and procedures. </w:t>
            </w:r>
            <w:r>
              <w:rPr>
                <w:rFonts w:ascii="Arial" w:hAnsi="Arial" w:cs="Arial"/>
                <w:spacing w:val="-3"/>
                <w:sz w:val="22"/>
                <w:szCs w:val="22"/>
              </w:rPr>
              <w:t>Ensure</w:t>
            </w:r>
            <w:r w:rsidRPr="005555A8">
              <w:rPr>
                <w:rFonts w:ascii="Arial" w:hAnsi="Arial" w:cs="Arial"/>
                <w:spacing w:val="-3"/>
                <w:sz w:val="22"/>
                <w:szCs w:val="22"/>
              </w:rPr>
              <w:t xml:space="preserve"> full compliance from all teaching staff.</w:t>
            </w:r>
          </w:p>
          <w:p w:rsidR="00456F45" w:rsidRPr="005555A8" w:rsidRDefault="00456F45" w:rsidP="008456B4">
            <w:pPr>
              <w:numPr>
                <w:ilvl w:val="0"/>
                <w:numId w:val="11"/>
              </w:numPr>
              <w:tabs>
                <w:tab w:val="left" w:pos="975"/>
              </w:tabs>
              <w:suppressAutoHyphens/>
              <w:ind w:left="993" w:hanging="426"/>
              <w:jc w:val="both"/>
              <w:rPr>
                <w:rFonts w:ascii="Arial" w:hAnsi="Arial" w:cs="Arial"/>
                <w:spacing w:val="-3"/>
                <w:sz w:val="22"/>
                <w:szCs w:val="22"/>
              </w:rPr>
            </w:pPr>
            <w:r w:rsidRPr="007A166E">
              <w:rPr>
                <w:rFonts w:ascii="Arial" w:hAnsi="Arial" w:cs="Arial"/>
                <w:spacing w:val="-3"/>
                <w:sz w:val="22"/>
                <w:szCs w:val="22"/>
              </w:rPr>
              <w:t xml:space="preserve">Carry out periodic auditing of </w:t>
            </w:r>
            <w:proofErr w:type="spellStart"/>
            <w:r w:rsidRPr="007A166E">
              <w:rPr>
                <w:rFonts w:ascii="Arial" w:hAnsi="Arial" w:cs="Arial"/>
                <w:spacing w:val="-3"/>
                <w:sz w:val="22"/>
                <w:szCs w:val="22"/>
              </w:rPr>
              <w:t>eILP’s</w:t>
            </w:r>
            <w:proofErr w:type="spellEnd"/>
            <w:r w:rsidRPr="007A166E">
              <w:rPr>
                <w:rFonts w:ascii="Arial" w:hAnsi="Arial" w:cs="Arial"/>
                <w:spacing w:val="-3"/>
                <w:sz w:val="22"/>
                <w:szCs w:val="22"/>
              </w:rPr>
              <w:t xml:space="preserve"> and supporting tutors in the quality and timeliness of their completion</w:t>
            </w:r>
            <w:r>
              <w:rPr>
                <w:rFonts w:ascii="Arial" w:hAnsi="Arial" w:cs="Arial"/>
                <w:spacing w:val="-3"/>
                <w:sz w:val="22"/>
                <w:szCs w:val="22"/>
              </w:rPr>
              <w:t>.</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Populate learner/course tracking sheets and present</w:t>
            </w:r>
            <w:r w:rsidRPr="007A166E">
              <w:rPr>
                <w:rFonts w:ascii="Arial" w:hAnsi="Arial" w:cs="Arial"/>
                <w:b/>
                <w:spacing w:val="-3"/>
                <w:sz w:val="22"/>
                <w:szCs w:val="22"/>
              </w:rPr>
              <w:t xml:space="preserve"> </w:t>
            </w:r>
            <w:r w:rsidRPr="007A166E">
              <w:rPr>
                <w:rFonts w:ascii="Arial" w:hAnsi="Arial" w:cs="Arial"/>
                <w:spacing w:val="-3"/>
                <w:sz w:val="22"/>
                <w:szCs w:val="22"/>
              </w:rPr>
              <w:t>in accordance with your role at performance / module boards.</w:t>
            </w:r>
          </w:p>
          <w:p w:rsidR="00456F45" w:rsidRPr="007A166E" w:rsidRDefault="00456F45" w:rsidP="008456B4">
            <w:pPr>
              <w:numPr>
                <w:ilvl w:val="0"/>
                <w:numId w:val="11"/>
              </w:numPr>
              <w:tabs>
                <w:tab w:val="left" w:pos="975"/>
              </w:tabs>
              <w:suppressAutoHyphens/>
              <w:ind w:left="993" w:hanging="426"/>
              <w:jc w:val="both"/>
              <w:rPr>
                <w:b/>
                <w:sz w:val="22"/>
                <w:szCs w:val="22"/>
              </w:rPr>
            </w:pPr>
            <w:r w:rsidRPr="007A166E">
              <w:rPr>
                <w:rFonts w:ascii="Arial" w:hAnsi="Arial" w:cs="Arial"/>
                <w:spacing w:val="-3"/>
                <w:sz w:val="22"/>
                <w:szCs w:val="22"/>
              </w:rPr>
              <w:t>Take responsibility for the production / monitoring of key data plus the completion of self-assessment reports and action plans, as required.</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z w:val="22"/>
                <w:szCs w:val="22"/>
              </w:rPr>
              <w:t>Invigilate examinations following awarding body regulations.</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Enhance the FE student experience, ensuring Course Committee meetings, Course Team meetings, student surveys, self-assessment reports, quality improvement plans and registers are completed in an accurate and timely fashion.</w:t>
            </w:r>
          </w:p>
          <w:p w:rsidR="00456F45" w:rsidRPr="007A166E" w:rsidRDefault="00456F45" w:rsidP="00D17155">
            <w:pPr>
              <w:numPr>
                <w:ilvl w:val="0"/>
                <w:numId w:val="11"/>
              </w:numPr>
              <w:tabs>
                <w:tab w:val="left" w:pos="975"/>
              </w:tabs>
              <w:suppressAutoHyphens/>
              <w:ind w:left="993" w:hanging="426"/>
              <w:jc w:val="both"/>
              <w:rPr>
                <w:rFonts w:ascii="Arial" w:hAnsi="Arial" w:cs="Arial"/>
                <w:b/>
                <w:spacing w:val="-3"/>
                <w:sz w:val="22"/>
                <w:szCs w:val="22"/>
              </w:rPr>
            </w:pPr>
            <w:r>
              <w:rPr>
                <w:rFonts w:ascii="Arial" w:hAnsi="Arial" w:cs="Arial"/>
                <w:spacing w:val="-3"/>
                <w:sz w:val="22"/>
                <w:szCs w:val="22"/>
              </w:rPr>
              <w:t xml:space="preserve">With the Head of </w:t>
            </w:r>
            <w:r w:rsidR="00D17155" w:rsidRPr="00D17155">
              <w:rPr>
                <w:rFonts w:ascii="Arial" w:hAnsi="Arial" w:cs="Arial"/>
                <w:spacing w:val="-3"/>
                <w:sz w:val="22"/>
                <w:szCs w:val="22"/>
              </w:rPr>
              <w:t>Motorsport &amp; Agricultural Engineering</w:t>
            </w:r>
            <w:r>
              <w:rPr>
                <w:rFonts w:ascii="Arial" w:hAnsi="Arial" w:cs="Arial"/>
                <w:spacing w:val="-3"/>
                <w:sz w:val="22"/>
                <w:szCs w:val="22"/>
              </w:rPr>
              <w:t xml:space="preserve"> lead a culture of continuous improvement and reflection via coaching, CPD, graded observations, developmental observations, peer observations, walkthroughs and sharing of good practice.</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Be the support for new staff and staff that may require guidance to improve teaching</w:t>
            </w:r>
            <w:r>
              <w:rPr>
                <w:rFonts w:ascii="Arial" w:hAnsi="Arial" w:cs="Arial"/>
                <w:spacing w:val="-3"/>
                <w:sz w:val="22"/>
                <w:szCs w:val="22"/>
              </w:rPr>
              <w:t>, learning and assessment</w:t>
            </w:r>
            <w:r w:rsidRPr="007A166E">
              <w:rPr>
                <w:rFonts w:ascii="Arial" w:hAnsi="Arial" w:cs="Arial"/>
                <w:spacing w:val="-3"/>
                <w:sz w:val="22"/>
                <w:szCs w:val="22"/>
              </w:rPr>
              <w:t xml:space="preserve"> skills or are the subject of performance concerns.</w:t>
            </w:r>
          </w:p>
          <w:p w:rsidR="00456F45" w:rsidRPr="007A166E" w:rsidRDefault="00456F45" w:rsidP="00D17155">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 xml:space="preserve">Share with Head of </w:t>
            </w:r>
            <w:r w:rsidR="00D17155" w:rsidRPr="00D17155">
              <w:rPr>
                <w:rFonts w:ascii="Arial" w:hAnsi="Arial" w:cs="Arial"/>
                <w:spacing w:val="-3"/>
                <w:sz w:val="22"/>
                <w:szCs w:val="22"/>
              </w:rPr>
              <w:t>Motorsport &amp; Agricultural Engineering</w:t>
            </w:r>
            <w:r w:rsidRPr="007A166E">
              <w:rPr>
                <w:rFonts w:ascii="Arial" w:hAnsi="Arial" w:cs="Arial"/>
                <w:spacing w:val="-3"/>
                <w:sz w:val="22"/>
                <w:szCs w:val="22"/>
              </w:rPr>
              <w:t xml:space="preserve"> the responsibility for performing annual appraisal reviews.</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 xml:space="preserve">Work with data for recruitment, retention, attendance, EDIM targets, assessment schedules, students at risk and other data to have an informed approach in supervising and supporting teaching staff. </w:t>
            </w:r>
          </w:p>
          <w:p w:rsidR="00456F45" w:rsidRPr="007A166E" w:rsidRDefault="00456F45" w:rsidP="00D17155">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 xml:space="preserve">Provide the Head of </w:t>
            </w:r>
            <w:r w:rsidR="00D17155" w:rsidRPr="00D17155">
              <w:rPr>
                <w:rFonts w:ascii="Arial" w:hAnsi="Arial" w:cs="Arial"/>
                <w:spacing w:val="-3"/>
                <w:sz w:val="22"/>
                <w:szCs w:val="22"/>
              </w:rPr>
              <w:t>Motorsport &amp; Agricultural Engineering</w:t>
            </w:r>
            <w:r w:rsidRPr="007A166E">
              <w:rPr>
                <w:rFonts w:ascii="Arial" w:hAnsi="Arial" w:cs="Arial"/>
                <w:spacing w:val="-3"/>
                <w:sz w:val="22"/>
                <w:szCs w:val="22"/>
              </w:rPr>
              <w:t xml:space="preserve"> with regular updates on progress to targets.</w:t>
            </w:r>
          </w:p>
          <w:p w:rsidR="00456F45" w:rsidRDefault="00456F45" w:rsidP="00285A03">
            <w:pPr>
              <w:suppressAutoHyphens/>
              <w:jc w:val="both"/>
              <w:rPr>
                <w:rFonts w:ascii="Arial" w:hAnsi="Arial" w:cs="Arial"/>
                <w:spacing w:val="-3"/>
                <w:sz w:val="22"/>
                <w:szCs w:val="22"/>
              </w:rPr>
            </w:pPr>
          </w:p>
          <w:p w:rsidR="00025AFB" w:rsidRPr="007A166E" w:rsidRDefault="00025AFB" w:rsidP="00285A03">
            <w:pPr>
              <w:suppressAutoHyphens/>
              <w:jc w:val="both"/>
              <w:rPr>
                <w:rFonts w:ascii="Arial" w:hAnsi="Arial" w:cs="Arial"/>
                <w:spacing w:val="-3"/>
                <w:sz w:val="22"/>
                <w:szCs w:val="22"/>
              </w:rPr>
            </w:pPr>
          </w:p>
          <w:p w:rsidR="00456F45" w:rsidRPr="003E2A2B" w:rsidRDefault="00456F45" w:rsidP="00AE5FFF">
            <w:pPr>
              <w:pStyle w:val="ListParagraph"/>
              <w:numPr>
                <w:ilvl w:val="0"/>
                <w:numId w:val="20"/>
              </w:numPr>
              <w:suppressAutoHyphens/>
              <w:ind w:left="567" w:hanging="567"/>
              <w:jc w:val="both"/>
              <w:rPr>
                <w:rFonts w:ascii="Arial" w:hAnsi="Arial" w:cs="Arial"/>
                <w:b/>
                <w:spacing w:val="-3"/>
                <w:sz w:val="22"/>
                <w:szCs w:val="22"/>
              </w:rPr>
            </w:pPr>
            <w:r w:rsidRPr="003E2A2B">
              <w:rPr>
                <w:rFonts w:ascii="Arial" w:hAnsi="Arial" w:cs="Arial"/>
                <w:b/>
                <w:spacing w:val="-3"/>
                <w:sz w:val="22"/>
                <w:szCs w:val="22"/>
              </w:rPr>
              <w:t>Provide Information, Advice and Guidance</w:t>
            </w:r>
          </w:p>
          <w:p w:rsidR="00456F45" w:rsidRPr="007A166E" w:rsidRDefault="00456F45" w:rsidP="001D1061">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 xml:space="preserve">Support the leadership of the team to ensure impartial, accurate and current course specific information to future and current learners. </w:t>
            </w:r>
          </w:p>
          <w:p w:rsidR="00456F45" w:rsidRPr="007A166E" w:rsidRDefault="00456F45" w:rsidP="001D1061">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Be aware of the range of support available and how to signpost to internal and external support.</w:t>
            </w:r>
          </w:p>
          <w:p w:rsidR="00456F45" w:rsidRPr="007A166E" w:rsidRDefault="00456F45" w:rsidP="00B956E9">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Produce and update course fact sheets and course/module handbooks to ensure the provision of accurate, current and complete information to prospective learners and quality assure team documents.</w:t>
            </w:r>
          </w:p>
          <w:p w:rsidR="00456F45" w:rsidRPr="007A166E" w:rsidRDefault="00456F45" w:rsidP="00B956E9">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Support the planning of and participate in marketing events, ensuring appropriate and adequate staffing for such events (careers mornings, open days, schools or other promotional events) at the College or other venues.</w:t>
            </w:r>
          </w:p>
          <w:p w:rsidR="00456F45" w:rsidRPr="007A166E" w:rsidRDefault="00456F45" w:rsidP="001D1061">
            <w:pPr>
              <w:numPr>
                <w:ilvl w:val="0"/>
                <w:numId w:val="14"/>
              </w:numPr>
              <w:tabs>
                <w:tab w:val="left" w:pos="992"/>
              </w:tabs>
              <w:suppressAutoHyphens/>
              <w:ind w:left="993" w:hanging="426"/>
              <w:jc w:val="both"/>
              <w:rPr>
                <w:rFonts w:ascii="Arial" w:hAnsi="Arial" w:cs="Arial"/>
                <w:spacing w:val="-3"/>
                <w:sz w:val="22"/>
                <w:szCs w:val="22"/>
              </w:rPr>
            </w:pPr>
            <w:r w:rsidRPr="007A166E">
              <w:rPr>
                <w:rFonts w:ascii="Arial" w:hAnsi="Arial" w:cs="Arial"/>
                <w:spacing w:val="-3"/>
                <w:sz w:val="22"/>
                <w:szCs w:val="22"/>
              </w:rPr>
              <w:t>Interview learners and offer a place on appropriate qualifications whilst recruiting with integrity and providing impartial advice and guidance.</w:t>
            </w:r>
          </w:p>
          <w:p w:rsidR="00456F45" w:rsidRPr="007A166E" w:rsidRDefault="00456F45" w:rsidP="001D1061">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Support learners in decision making with regard to their future progression and identify learner destinations or progression and record on their e-ILP. Quality assure team activities in this area.</w:t>
            </w:r>
          </w:p>
          <w:p w:rsidR="00456F45" w:rsidRDefault="00456F45" w:rsidP="001D1061">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delivery of high quality staff training concerning the portfolio of programmes to support effective IAG</w:t>
            </w:r>
            <w:r>
              <w:rPr>
                <w:rFonts w:ascii="Arial" w:hAnsi="Arial" w:cs="Arial"/>
                <w:spacing w:val="-3"/>
                <w:sz w:val="22"/>
                <w:szCs w:val="22"/>
              </w:rPr>
              <w:t>.</w:t>
            </w:r>
          </w:p>
          <w:p w:rsidR="00456F45" w:rsidRPr="007A166E" w:rsidRDefault="00456F45" w:rsidP="00B956E9">
            <w:pPr>
              <w:suppressAutoHyphens/>
              <w:jc w:val="both"/>
              <w:rPr>
                <w:rFonts w:ascii="Arial" w:hAnsi="Arial" w:cs="Arial"/>
                <w:spacing w:val="-3"/>
                <w:sz w:val="22"/>
                <w:szCs w:val="22"/>
              </w:rPr>
            </w:pPr>
          </w:p>
        </w:tc>
      </w:tr>
    </w:tbl>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tbl>
      <w:tblPr>
        <w:tblW w:w="9250" w:type="dxa"/>
        <w:tblInd w:w="-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
        <w:gridCol w:w="9242"/>
      </w:tblGrid>
      <w:tr w:rsidR="00456F45" w:rsidRPr="00285A03" w:rsidTr="00025AFB">
        <w:trPr>
          <w:gridBefore w:val="1"/>
          <w:wBefore w:w="8" w:type="dxa"/>
        </w:trPr>
        <w:tc>
          <w:tcPr>
            <w:tcW w:w="9242" w:type="dxa"/>
            <w:tcBorders>
              <w:top w:val="single" w:sz="6" w:space="0" w:color="auto"/>
              <w:left w:val="single" w:sz="6" w:space="0" w:color="auto"/>
              <w:bottom w:val="single" w:sz="4" w:space="0" w:color="auto"/>
              <w:right w:val="single" w:sz="6" w:space="0" w:color="auto"/>
            </w:tcBorders>
            <w:shd w:val="clear" w:color="auto" w:fill="D9D9D9"/>
          </w:tcPr>
          <w:p w:rsidR="00456F45" w:rsidRPr="007A166E" w:rsidRDefault="00456F45" w:rsidP="00285A03">
            <w:pPr>
              <w:suppressAutoHyphens/>
              <w:jc w:val="both"/>
              <w:rPr>
                <w:rFonts w:ascii="Arial" w:hAnsi="Arial" w:cs="Arial"/>
                <w:b/>
                <w:spacing w:val="-3"/>
                <w:sz w:val="22"/>
                <w:szCs w:val="22"/>
              </w:rPr>
            </w:pPr>
            <w:r w:rsidRPr="007A166E">
              <w:rPr>
                <w:rFonts w:ascii="Arial" w:hAnsi="Arial" w:cs="Arial"/>
                <w:b/>
                <w:spacing w:val="-3"/>
                <w:sz w:val="22"/>
                <w:szCs w:val="22"/>
              </w:rPr>
              <w:t>DUTIES</w:t>
            </w:r>
          </w:p>
        </w:tc>
      </w:tr>
      <w:tr w:rsidR="00025AFB" w:rsidRPr="00025AFB" w:rsidTr="00025AFB">
        <w:tc>
          <w:tcPr>
            <w:tcW w:w="9250" w:type="dxa"/>
            <w:gridSpan w:val="2"/>
            <w:tcBorders>
              <w:top w:val="single" w:sz="4" w:space="0" w:color="auto"/>
              <w:left w:val="single" w:sz="4" w:space="0" w:color="auto"/>
              <w:bottom w:val="nil"/>
              <w:right w:val="single" w:sz="4" w:space="0" w:color="auto"/>
            </w:tcBorders>
          </w:tcPr>
          <w:p w:rsidR="00456F45" w:rsidRPr="00025AFB" w:rsidRDefault="00456F45" w:rsidP="000E54CD">
            <w:pPr>
              <w:suppressAutoHyphens/>
              <w:jc w:val="both"/>
              <w:rPr>
                <w:rFonts w:ascii="Arial" w:hAnsi="Arial" w:cs="Arial"/>
                <w:b/>
                <w:spacing w:val="-3"/>
                <w:sz w:val="22"/>
                <w:szCs w:val="22"/>
              </w:rPr>
            </w:pPr>
            <w:r w:rsidRPr="00025AFB">
              <w:rPr>
                <w:rFonts w:ascii="Arial" w:hAnsi="Arial" w:cs="Arial"/>
                <w:b/>
                <w:spacing w:val="-3"/>
                <w:sz w:val="22"/>
                <w:szCs w:val="22"/>
              </w:rPr>
              <w:t>Exceed College standards</w:t>
            </w:r>
          </w:p>
          <w:p w:rsidR="00456F45" w:rsidRPr="00025AFB" w:rsidRDefault="00456F45" w:rsidP="001806A3">
            <w:pPr>
              <w:numPr>
                <w:ilvl w:val="0"/>
                <w:numId w:val="16"/>
              </w:numPr>
              <w:tabs>
                <w:tab w:val="left" w:pos="992"/>
              </w:tabs>
              <w:suppressAutoHyphens/>
              <w:ind w:left="993" w:hanging="426"/>
              <w:jc w:val="both"/>
              <w:rPr>
                <w:rFonts w:ascii="Arial" w:hAnsi="Arial" w:cs="Arial"/>
                <w:spacing w:val="-3"/>
                <w:sz w:val="22"/>
                <w:szCs w:val="22"/>
              </w:rPr>
            </w:pPr>
            <w:r w:rsidRPr="00025AFB">
              <w:rPr>
                <w:rFonts w:ascii="Arial" w:hAnsi="Arial" w:cs="Arial"/>
                <w:spacing w:val="-3"/>
                <w:sz w:val="22"/>
                <w:szCs w:val="22"/>
              </w:rPr>
              <w:t>To promote College sustainability policies and strategies by personal commitment, being vigilant</w:t>
            </w:r>
            <w:r w:rsidRPr="00025AFB">
              <w:rPr>
                <w:rFonts w:ascii="Arial" w:hAnsi="Arial" w:cs="Arial"/>
                <w:sz w:val="22"/>
                <w:szCs w:val="22"/>
              </w:rPr>
              <w:t xml:space="preserve"> in relation to the College’s Reduce, Reuse and Recycle ethos and approach.</w:t>
            </w:r>
          </w:p>
          <w:p w:rsidR="00456F45" w:rsidRPr="00025AFB" w:rsidRDefault="00456F45" w:rsidP="000E54CD">
            <w:pPr>
              <w:numPr>
                <w:ilvl w:val="0"/>
                <w:numId w:val="16"/>
              </w:numPr>
              <w:tabs>
                <w:tab w:val="left" w:pos="992"/>
              </w:tabs>
              <w:suppressAutoHyphens/>
              <w:ind w:left="993" w:hanging="426"/>
              <w:jc w:val="both"/>
              <w:rPr>
                <w:rFonts w:ascii="Arial" w:hAnsi="Arial" w:cs="Arial"/>
                <w:spacing w:val="-3"/>
                <w:sz w:val="22"/>
                <w:szCs w:val="22"/>
              </w:rPr>
            </w:pPr>
            <w:r w:rsidRPr="00025AFB">
              <w:rPr>
                <w:rFonts w:ascii="Arial" w:hAnsi="Arial" w:cs="Arial"/>
                <w:spacing w:val="-3"/>
                <w:sz w:val="22"/>
                <w:szCs w:val="22"/>
              </w:rPr>
              <w:t>To take an active role in all team activities to ensure full compliance with agreed quality and environmental standards and expectations.</w:t>
            </w:r>
          </w:p>
          <w:p w:rsidR="00456F45" w:rsidRPr="00025AFB" w:rsidRDefault="00456F45" w:rsidP="000E54CD">
            <w:pPr>
              <w:numPr>
                <w:ilvl w:val="0"/>
                <w:numId w:val="16"/>
              </w:numPr>
              <w:tabs>
                <w:tab w:val="left" w:pos="992"/>
              </w:tabs>
              <w:suppressAutoHyphens/>
              <w:ind w:left="993" w:hanging="426"/>
              <w:jc w:val="both"/>
              <w:rPr>
                <w:rFonts w:ascii="Arial" w:hAnsi="Arial" w:cs="Arial"/>
                <w:spacing w:val="-3"/>
                <w:sz w:val="22"/>
                <w:szCs w:val="22"/>
              </w:rPr>
            </w:pPr>
            <w:r w:rsidRPr="00025AFB">
              <w:rPr>
                <w:rFonts w:ascii="Arial" w:hAnsi="Arial" w:cs="Arial"/>
                <w:spacing w:val="-3"/>
                <w:sz w:val="22"/>
                <w:szCs w:val="22"/>
              </w:rPr>
              <w:t>Participate in staff review and development in line with College needs.  Agree objectives with the Line Manager and ensure they are achieved.</w:t>
            </w:r>
          </w:p>
          <w:p w:rsidR="00456F45" w:rsidRPr="00025AFB" w:rsidRDefault="00456F45" w:rsidP="000E54CD">
            <w:pPr>
              <w:numPr>
                <w:ilvl w:val="0"/>
                <w:numId w:val="16"/>
              </w:numPr>
              <w:tabs>
                <w:tab w:val="left" w:pos="992"/>
              </w:tabs>
              <w:suppressAutoHyphens/>
              <w:ind w:left="993" w:hanging="426"/>
              <w:jc w:val="both"/>
              <w:rPr>
                <w:rFonts w:ascii="Arial" w:hAnsi="Arial" w:cs="Arial"/>
                <w:spacing w:val="-3"/>
                <w:sz w:val="22"/>
                <w:szCs w:val="22"/>
              </w:rPr>
            </w:pPr>
            <w:r w:rsidRPr="00025AFB">
              <w:rPr>
                <w:rFonts w:ascii="Arial" w:hAnsi="Arial" w:cs="Arial"/>
                <w:spacing w:val="-3"/>
                <w:sz w:val="22"/>
                <w:szCs w:val="22"/>
              </w:rPr>
              <w:t>Promote the College values:</w:t>
            </w:r>
          </w:p>
          <w:p w:rsidR="00025AFB" w:rsidRPr="00025AFB" w:rsidRDefault="00025AFB" w:rsidP="00025AFB">
            <w:pPr>
              <w:tabs>
                <w:tab w:val="left" w:pos="992"/>
              </w:tabs>
              <w:suppressAutoHyphens/>
              <w:ind w:left="993"/>
              <w:jc w:val="both"/>
              <w:rPr>
                <w:rFonts w:ascii="Arial" w:hAnsi="Arial" w:cs="Arial"/>
                <w:spacing w:val="-3"/>
                <w:sz w:val="22"/>
                <w:szCs w:val="22"/>
              </w:rPr>
            </w:pPr>
          </w:p>
          <w:p w:rsidR="00025AFB" w:rsidRPr="00025AFB" w:rsidRDefault="00456F45"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ab/>
            </w:r>
            <w:r w:rsidR="00025AFB" w:rsidRPr="00025AFB">
              <w:rPr>
                <w:rFonts w:ascii="Arial" w:hAnsi="Arial" w:cs="Arial"/>
                <w:spacing w:val="-3"/>
                <w:sz w:val="22"/>
                <w:szCs w:val="22"/>
              </w:rPr>
              <w:t>Respect for yourself, each other and the environment</w:t>
            </w:r>
          </w:p>
          <w:p w:rsidR="00025AFB" w:rsidRPr="00025AFB" w:rsidRDefault="00025AFB"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 xml:space="preserve">                 Welcoming, honest and inclusive</w:t>
            </w:r>
            <w:r w:rsidRPr="00025AFB">
              <w:rPr>
                <w:rFonts w:ascii="Arial" w:hAnsi="Arial" w:cs="Arial"/>
                <w:spacing w:val="-3"/>
                <w:sz w:val="22"/>
                <w:szCs w:val="22"/>
              </w:rPr>
              <w:tab/>
            </w:r>
          </w:p>
          <w:p w:rsidR="00025AFB" w:rsidRPr="00025AFB" w:rsidRDefault="00025AFB"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 xml:space="preserve">                 Happy, safe and supportive culture</w:t>
            </w:r>
          </w:p>
          <w:p w:rsidR="00025AFB" w:rsidRPr="00025AFB" w:rsidRDefault="00025AFB"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 xml:space="preserve">                 Inspiring learners and staff to be the best they can be</w:t>
            </w:r>
          </w:p>
          <w:p w:rsidR="00025AFB" w:rsidRPr="00025AFB" w:rsidRDefault="00025AFB"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 xml:space="preserve">                 Positive and innovative</w:t>
            </w:r>
          </w:p>
          <w:p w:rsidR="00025AFB" w:rsidRPr="00025AFB" w:rsidRDefault="00025AFB" w:rsidP="00025AFB">
            <w:pPr>
              <w:tabs>
                <w:tab w:val="left" w:pos="975"/>
                <w:tab w:val="left" w:pos="1410"/>
              </w:tabs>
              <w:suppressAutoHyphens/>
              <w:jc w:val="both"/>
              <w:rPr>
                <w:rFonts w:ascii="Arial" w:hAnsi="Arial" w:cs="Arial"/>
                <w:spacing w:val="-3"/>
                <w:sz w:val="22"/>
                <w:szCs w:val="22"/>
              </w:rPr>
            </w:pPr>
          </w:p>
          <w:p w:rsidR="00456F45" w:rsidRPr="00025AFB" w:rsidRDefault="00025AFB" w:rsidP="00025AFB">
            <w:pPr>
              <w:pStyle w:val="BodyTextIndent"/>
              <w:numPr>
                <w:ilvl w:val="0"/>
                <w:numId w:val="17"/>
              </w:numPr>
              <w:tabs>
                <w:tab w:val="clear" w:pos="540"/>
                <w:tab w:val="left" w:pos="975"/>
              </w:tabs>
              <w:ind w:left="993" w:hanging="426"/>
              <w:rPr>
                <w:rFonts w:ascii="Arial" w:hAnsi="Arial" w:cs="Arial"/>
                <w:sz w:val="22"/>
                <w:szCs w:val="22"/>
              </w:rPr>
            </w:pPr>
            <w:r w:rsidRPr="00025AFB">
              <w:rPr>
                <w:rFonts w:ascii="Arial" w:hAnsi="Arial" w:cs="Arial"/>
                <w:sz w:val="22"/>
                <w:szCs w:val="22"/>
              </w:rPr>
              <w:t xml:space="preserve">To </w:t>
            </w:r>
            <w:r w:rsidR="00456F45" w:rsidRPr="00025AFB">
              <w:rPr>
                <w:rFonts w:ascii="Arial" w:hAnsi="Arial" w:cs="Arial"/>
                <w:sz w:val="22"/>
                <w:szCs w:val="22"/>
              </w:rPr>
              <w:t>promote Equality, Diversity and Inclusion at every opportunity.</w:t>
            </w:r>
          </w:p>
          <w:p w:rsidR="00456F45" w:rsidRPr="00025AFB" w:rsidRDefault="00456F45" w:rsidP="000E54CD">
            <w:pPr>
              <w:pStyle w:val="BodyTextIndent"/>
              <w:numPr>
                <w:ilvl w:val="0"/>
                <w:numId w:val="17"/>
              </w:numPr>
              <w:tabs>
                <w:tab w:val="clear" w:pos="540"/>
                <w:tab w:val="left" w:pos="975"/>
              </w:tabs>
              <w:ind w:left="993" w:hanging="426"/>
              <w:rPr>
                <w:rFonts w:ascii="Arial" w:hAnsi="Arial" w:cs="Arial"/>
                <w:sz w:val="22"/>
                <w:szCs w:val="22"/>
              </w:rPr>
            </w:pPr>
            <w:r w:rsidRPr="00025AFB">
              <w:rPr>
                <w:rFonts w:ascii="Arial" w:hAnsi="Arial" w:cs="Arial"/>
                <w:sz w:val="22"/>
                <w:szCs w:val="22"/>
              </w:rPr>
              <w:t>Maximise effective use of time and personal ability.</w:t>
            </w:r>
          </w:p>
          <w:p w:rsidR="00456F45" w:rsidRPr="00025AFB" w:rsidRDefault="00456F45" w:rsidP="000E54CD">
            <w:pPr>
              <w:pStyle w:val="BodyTextIndent"/>
              <w:numPr>
                <w:ilvl w:val="0"/>
                <w:numId w:val="17"/>
              </w:numPr>
              <w:tabs>
                <w:tab w:val="clear" w:pos="540"/>
                <w:tab w:val="left" w:pos="975"/>
              </w:tabs>
              <w:ind w:left="993" w:hanging="426"/>
              <w:rPr>
                <w:rFonts w:ascii="Arial" w:hAnsi="Arial" w:cs="Arial"/>
                <w:sz w:val="22"/>
                <w:szCs w:val="22"/>
              </w:rPr>
            </w:pPr>
            <w:r w:rsidRPr="00025AFB">
              <w:rPr>
                <w:rFonts w:ascii="Arial" w:hAnsi="Arial" w:cs="Arial"/>
                <w:sz w:val="22"/>
                <w:szCs w:val="22"/>
              </w:rPr>
              <w:t>Be responsible for promoting and safeguarding the welfare of children, young people and vulnerable adults at all times in line with the College’s own Safeguarding Policy, procedures and practices.</w:t>
            </w:r>
          </w:p>
          <w:p w:rsidR="00456F45" w:rsidRPr="00025AFB" w:rsidRDefault="00456F45" w:rsidP="000E54CD">
            <w:pPr>
              <w:pStyle w:val="BodyTextIndent"/>
              <w:numPr>
                <w:ilvl w:val="0"/>
                <w:numId w:val="17"/>
              </w:numPr>
              <w:tabs>
                <w:tab w:val="clear" w:pos="540"/>
                <w:tab w:val="left" w:pos="975"/>
              </w:tabs>
              <w:ind w:left="993" w:hanging="426"/>
              <w:rPr>
                <w:rFonts w:ascii="Arial" w:hAnsi="Arial" w:cs="Arial"/>
                <w:sz w:val="22"/>
                <w:szCs w:val="22"/>
              </w:rPr>
            </w:pPr>
            <w:r w:rsidRPr="00025AFB">
              <w:rPr>
                <w:rFonts w:ascii="Arial" w:hAnsi="Arial" w:cs="Arial"/>
                <w:sz w:val="22"/>
                <w:szCs w:val="22"/>
              </w:rPr>
              <w:t>Work flexibly within own range of competence, undertaking the appropriate training and development to extend skills and abilities to meet the needs of the College.</w:t>
            </w:r>
          </w:p>
          <w:p w:rsidR="00456F45" w:rsidRPr="00025AFB" w:rsidRDefault="00456F45" w:rsidP="000E54CD">
            <w:pPr>
              <w:pStyle w:val="BodyText"/>
              <w:numPr>
                <w:ilvl w:val="0"/>
                <w:numId w:val="17"/>
              </w:numPr>
              <w:tabs>
                <w:tab w:val="left" w:pos="975"/>
              </w:tabs>
              <w:ind w:left="993" w:hanging="426"/>
              <w:rPr>
                <w:rFonts w:ascii="Arial" w:hAnsi="Arial" w:cs="Arial"/>
                <w:sz w:val="22"/>
                <w:szCs w:val="22"/>
              </w:rPr>
            </w:pPr>
            <w:r w:rsidRPr="00025AFB">
              <w:rPr>
                <w:rFonts w:ascii="Arial" w:hAnsi="Arial" w:cs="Arial"/>
                <w:sz w:val="22"/>
                <w:szCs w:val="22"/>
              </w:rPr>
              <w:t>Be committed to working towards the implementation of equality of opportunity in both service delivery and employment.  The College’s mission and strategic objectives directly support this aim.  All employees are required to support this aim and its implementation pro-actively.</w:t>
            </w:r>
          </w:p>
          <w:p w:rsidR="00456F45" w:rsidRPr="00025AFB" w:rsidRDefault="00456F45" w:rsidP="000E54CD">
            <w:pPr>
              <w:numPr>
                <w:ilvl w:val="0"/>
                <w:numId w:val="17"/>
              </w:numPr>
              <w:tabs>
                <w:tab w:val="left" w:pos="992"/>
              </w:tabs>
              <w:suppressAutoHyphens/>
              <w:ind w:left="993" w:hanging="426"/>
              <w:jc w:val="both"/>
              <w:rPr>
                <w:rFonts w:ascii="Arial" w:hAnsi="Arial" w:cs="Arial"/>
                <w:sz w:val="22"/>
                <w:szCs w:val="22"/>
              </w:rPr>
            </w:pPr>
            <w:r w:rsidRPr="00025AFB">
              <w:rPr>
                <w:rFonts w:ascii="Arial" w:hAnsi="Arial" w:cs="Arial"/>
                <w:sz w:val="22"/>
                <w:szCs w:val="22"/>
              </w:rPr>
              <w:t>Be thoroughly aware of College Health and Safety policies and procedures and ensure that employees / learners within your responsibility are also.  Seek to ensure appropriate implementation of such policies across all areas of responsibility.</w:t>
            </w:r>
          </w:p>
          <w:p w:rsidR="00456F45" w:rsidRPr="00025AFB" w:rsidRDefault="00456F45" w:rsidP="00A72180">
            <w:pPr>
              <w:numPr>
                <w:ilvl w:val="0"/>
                <w:numId w:val="17"/>
              </w:numPr>
              <w:tabs>
                <w:tab w:val="left" w:pos="992"/>
              </w:tabs>
              <w:suppressAutoHyphens/>
              <w:ind w:left="993" w:hanging="426"/>
              <w:jc w:val="both"/>
              <w:rPr>
                <w:rFonts w:ascii="Arial" w:hAnsi="Arial" w:cs="Arial"/>
                <w:sz w:val="22"/>
                <w:szCs w:val="22"/>
              </w:rPr>
            </w:pPr>
            <w:r w:rsidRPr="00025AFB">
              <w:rPr>
                <w:rFonts w:ascii="Arial" w:hAnsi="Arial" w:cs="Arial"/>
                <w:sz w:val="22"/>
                <w:szCs w:val="22"/>
              </w:rPr>
              <w:t>Adhere to the Data Protection Act 1998 and be thoroughly aware of the College Data Protection Policy and Procedure and ensure that employees within your responsibility implement such policies.</w:t>
            </w:r>
          </w:p>
          <w:p w:rsidR="00456F45" w:rsidRPr="00025AFB" w:rsidRDefault="00456F45" w:rsidP="008B03E4">
            <w:pPr>
              <w:numPr>
                <w:ilvl w:val="0"/>
                <w:numId w:val="17"/>
              </w:numPr>
              <w:tabs>
                <w:tab w:val="left" w:pos="992"/>
              </w:tabs>
              <w:suppressAutoHyphens/>
              <w:ind w:left="993" w:hanging="426"/>
              <w:jc w:val="both"/>
              <w:rPr>
                <w:rFonts w:ascii="Arial" w:hAnsi="Arial" w:cs="Arial"/>
                <w:sz w:val="22"/>
                <w:szCs w:val="22"/>
              </w:rPr>
            </w:pPr>
            <w:r w:rsidRPr="00025AFB">
              <w:rPr>
                <w:rFonts w:ascii="Arial" w:hAnsi="Arial" w:cs="Arial"/>
                <w:sz w:val="22"/>
                <w:szCs w:val="22"/>
              </w:rPr>
              <w:t>Any other duties that may reasonably be required by Line Management and other College Senior Managers.</w:t>
            </w:r>
          </w:p>
        </w:tc>
      </w:tr>
    </w:tbl>
    <w:p w:rsidR="000C2AA3" w:rsidRPr="00025AFB" w:rsidRDefault="00025AFB" w:rsidP="000C2AA3">
      <w:pPr>
        <w:suppressAutoHyphens/>
        <w:ind w:left="720" w:hanging="720"/>
        <w:rPr>
          <w:rFonts w:ascii="Arial" w:hAnsi="Arial" w:cs="Arial"/>
          <w:spacing w:val="-3"/>
          <w:sz w:val="22"/>
          <w:szCs w:val="22"/>
        </w:rPr>
      </w:pPr>
      <w:r w:rsidRPr="00025AFB">
        <w:rPr>
          <w:rFonts w:ascii="Arial" w:hAnsi="Arial" w:cs="Arial"/>
          <w:noProof/>
          <w:spacing w:val="-3"/>
          <w:sz w:val="22"/>
          <w:szCs w:val="22"/>
          <w:lang w:eastAsia="en-GB"/>
        </w:rPr>
        <mc:AlternateContent>
          <mc:Choice Requires="wps">
            <w:drawing>
              <wp:anchor distT="0" distB="0" distL="114300" distR="114300" simplePos="0" relativeHeight="251659264" behindDoc="0" locked="0" layoutInCell="1" allowOverlap="1" wp14:anchorId="37F53D5D" wp14:editId="563FE2D0">
                <wp:simplePos x="0" y="0"/>
                <wp:positionH relativeFrom="column">
                  <wp:posOffset>-79131</wp:posOffset>
                </wp:positionH>
                <wp:positionV relativeFrom="paragraph">
                  <wp:posOffset>3859</wp:posOffset>
                </wp:positionV>
                <wp:extent cx="5882054"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5882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79D5C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3pt" to="45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ygtwEAAMMDAAAOAAAAZHJzL2Uyb0RvYy54bWysU8GOEzEMvSPxD1HudKYVi6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" strokecolor="#4579b8 [3044]"/>
            </w:pict>
          </mc:Fallback>
        </mc:AlternateContent>
      </w:r>
    </w:p>
    <w:p w:rsidR="000C2AA3" w:rsidRPr="00025AFB" w:rsidRDefault="000C2AA3" w:rsidP="000C2AA3">
      <w:pPr>
        <w:pStyle w:val="BodyText"/>
        <w:rPr>
          <w:rFonts w:ascii="Arial" w:hAnsi="Arial" w:cs="Arial"/>
          <w:b/>
          <w:bCs/>
          <w:sz w:val="22"/>
          <w:szCs w:val="22"/>
        </w:rPr>
      </w:pPr>
      <w:r w:rsidRPr="00025AFB">
        <w:rPr>
          <w:rFonts w:ascii="Arial" w:hAnsi="Arial" w:cs="Arial"/>
          <w:b/>
          <w:bCs/>
          <w:sz w:val="22"/>
          <w:szCs w:val="22"/>
        </w:rPr>
        <w:t>Location of work</w:t>
      </w:r>
    </w:p>
    <w:p w:rsidR="000C2AA3" w:rsidRPr="00025AFB" w:rsidRDefault="000C2AA3" w:rsidP="000C2AA3">
      <w:pPr>
        <w:pStyle w:val="BodyText"/>
        <w:rPr>
          <w:rFonts w:ascii="Arial" w:hAnsi="Arial" w:cs="Arial"/>
          <w:sz w:val="22"/>
          <w:szCs w:val="22"/>
        </w:rPr>
      </w:pPr>
      <w:r w:rsidRPr="00025AFB">
        <w:rPr>
          <w:rFonts w:ascii="Arial" w:hAnsi="Arial" w:cs="Arial"/>
          <w:sz w:val="22"/>
          <w:szCs w:val="22"/>
        </w:rPr>
        <w:t>You may be required to work at or from any building, location or premises of Myerscough College, and any other establishment where Myerscough College conducts its business.</w:t>
      </w:r>
    </w:p>
    <w:p w:rsidR="000C2AA3" w:rsidRPr="00025AFB" w:rsidRDefault="000C2AA3" w:rsidP="000C2AA3">
      <w:pPr>
        <w:pStyle w:val="BodyText"/>
        <w:rPr>
          <w:rFonts w:ascii="Arial" w:hAnsi="Arial" w:cs="Arial"/>
          <w:sz w:val="22"/>
          <w:szCs w:val="22"/>
        </w:rPr>
      </w:pPr>
    </w:p>
    <w:p w:rsidR="000C2AA3" w:rsidRPr="00025AFB" w:rsidRDefault="000C2AA3" w:rsidP="000C2AA3">
      <w:pPr>
        <w:ind w:left="720" w:hanging="720"/>
        <w:jc w:val="both"/>
        <w:rPr>
          <w:rFonts w:ascii="Arial" w:hAnsi="Arial" w:cs="Arial"/>
          <w:b/>
          <w:bCs/>
          <w:sz w:val="22"/>
          <w:szCs w:val="22"/>
          <w:lang w:val="en-US"/>
        </w:rPr>
      </w:pPr>
      <w:r w:rsidRPr="00025AFB">
        <w:rPr>
          <w:rFonts w:ascii="Arial" w:hAnsi="Arial" w:cs="Arial"/>
          <w:b/>
          <w:bCs/>
          <w:sz w:val="22"/>
          <w:szCs w:val="22"/>
        </w:rPr>
        <w:t>Variation to this Job Description</w:t>
      </w:r>
    </w:p>
    <w:p w:rsidR="000C2AA3" w:rsidRPr="00025AFB" w:rsidRDefault="000C2AA3" w:rsidP="000C2AA3">
      <w:pPr>
        <w:suppressAutoHyphens/>
        <w:jc w:val="both"/>
        <w:rPr>
          <w:rFonts w:ascii="Arial" w:hAnsi="Arial" w:cs="Arial"/>
          <w:spacing w:val="-3"/>
          <w:sz w:val="22"/>
          <w:szCs w:val="22"/>
        </w:rPr>
      </w:pPr>
      <w:r w:rsidRPr="00025AFB">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rsidR="000C2AA3" w:rsidRDefault="000C2AA3" w:rsidP="000C2AA3">
      <w:pPr>
        <w:suppressAutoHyphens/>
        <w:jc w:val="center"/>
        <w:rPr>
          <w:rFonts w:ascii="Arial" w:hAnsi="Arial" w:cs="Arial"/>
          <w:b/>
          <w:spacing w:val="-3"/>
          <w:sz w:val="20"/>
        </w:rPr>
      </w:pPr>
      <w:r w:rsidRPr="00285A03">
        <w:rPr>
          <w:rFonts w:ascii="Arial" w:hAnsi="Arial" w:cs="Arial"/>
          <w:spacing w:val="-3"/>
          <w:sz w:val="18"/>
          <w:szCs w:val="18"/>
        </w:rPr>
        <w:br w:type="page"/>
      </w:r>
      <w:r w:rsidRPr="00900552">
        <w:rPr>
          <w:rFonts w:ascii="Arial" w:hAnsi="Arial" w:cs="Arial"/>
          <w:b/>
          <w:spacing w:val="-3"/>
          <w:sz w:val="20"/>
        </w:rPr>
        <w:lastRenderedPageBreak/>
        <w:t>EMPLOYEE SPECIFICATION</w:t>
      </w:r>
    </w:p>
    <w:p w:rsidR="00A27297" w:rsidRPr="00900552" w:rsidRDefault="00A27297" w:rsidP="000C2AA3">
      <w:pPr>
        <w:suppressAutoHyphens/>
        <w:jc w:val="center"/>
        <w:rPr>
          <w:rFonts w:ascii="Arial" w:hAnsi="Arial" w:cs="Arial"/>
          <w:spacing w:val="-3"/>
          <w:sz w:val="20"/>
        </w:rPr>
      </w:pPr>
    </w:p>
    <w:p w:rsidR="000C2AA3" w:rsidRDefault="000C2AA3" w:rsidP="000C2AA3">
      <w:pPr>
        <w:suppressAutoHyphens/>
        <w:jc w:val="both"/>
        <w:rPr>
          <w:rFonts w:ascii="Arial" w:hAnsi="Arial" w:cs="Arial"/>
          <w:spacing w:val="-3"/>
          <w:sz w:val="20"/>
        </w:rPr>
      </w:pPr>
      <w:r w:rsidRPr="00900552">
        <w:rPr>
          <w:rFonts w:ascii="Arial" w:hAnsi="Arial" w:cs="Arial"/>
          <w:spacing w:val="-3"/>
          <w:sz w:val="20"/>
        </w:rPr>
        <w:t>(A)</w:t>
      </w:r>
      <w:r w:rsidRPr="00900552">
        <w:rPr>
          <w:rFonts w:ascii="Arial" w:hAnsi="Arial" w:cs="Arial"/>
          <w:spacing w:val="-3"/>
          <w:sz w:val="20"/>
        </w:rPr>
        <w:tab/>
        <w:t>Assessed via Application form</w:t>
      </w:r>
      <w:r w:rsidRPr="00900552">
        <w:rPr>
          <w:rFonts w:ascii="Arial" w:hAnsi="Arial" w:cs="Arial"/>
          <w:spacing w:val="-3"/>
          <w:sz w:val="20"/>
        </w:rPr>
        <w:tab/>
      </w:r>
      <w:r w:rsidRPr="00900552">
        <w:rPr>
          <w:rFonts w:ascii="Arial" w:hAnsi="Arial" w:cs="Arial"/>
          <w:spacing w:val="-3"/>
          <w:sz w:val="20"/>
        </w:rPr>
        <w:tab/>
      </w:r>
      <w:r w:rsidRPr="00900552">
        <w:rPr>
          <w:rFonts w:ascii="Arial" w:hAnsi="Arial" w:cs="Arial"/>
          <w:spacing w:val="-3"/>
          <w:sz w:val="20"/>
        </w:rPr>
        <w:tab/>
      </w:r>
      <w:r w:rsidRPr="00900552">
        <w:rPr>
          <w:rFonts w:ascii="Arial" w:hAnsi="Arial" w:cs="Arial"/>
          <w:spacing w:val="-3"/>
          <w:sz w:val="20"/>
        </w:rPr>
        <w:tab/>
      </w:r>
      <w:r w:rsidR="006E3452" w:rsidRPr="00900552">
        <w:rPr>
          <w:rFonts w:ascii="Arial" w:hAnsi="Arial" w:cs="Arial"/>
          <w:spacing w:val="-3"/>
          <w:sz w:val="20"/>
        </w:rPr>
        <w:t>(I</w:t>
      </w:r>
      <w:r w:rsidRPr="00900552">
        <w:rPr>
          <w:rFonts w:ascii="Arial" w:hAnsi="Arial" w:cs="Arial"/>
          <w:spacing w:val="-3"/>
          <w:sz w:val="20"/>
        </w:rPr>
        <w:t>)</w:t>
      </w:r>
      <w:r w:rsidRPr="00900552">
        <w:rPr>
          <w:rFonts w:ascii="Arial" w:hAnsi="Arial" w:cs="Arial"/>
          <w:spacing w:val="-3"/>
          <w:sz w:val="20"/>
        </w:rPr>
        <w:tab/>
        <w:t>Assessed via Interview</w:t>
      </w:r>
    </w:p>
    <w:p w:rsidR="00A27297" w:rsidRPr="00900552" w:rsidRDefault="00A27297" w:rsidP="000C2AA3">
      <w:pPr>
        <w:suppressAutoHyphens/>
        <w:jc w:val="both"/>
        <w:rPr>
          <w:rFonts w:ascii="Arial" w:hAnsi="Arial" w:cs="Arial"/>
          <w:spacing w:val="-3"/>
          <w:sz w:val="20"/>
        </w:rPr>
      </w:pPr>
    </w:p>
    <w:p w:rsidR="000C2AA3" w:rsidRDefault="000C2AA3" w:rsidP="000C2AA3">
      <w:pPr>
        <w:suppressAutoHyphens/>
        <w:jc w:val="both"/>
        <w:rPr>
          <w:rFonts w:ascii="Arial" w:hAnsi="Arial" w:cs="Arial"/>
          <w:spacing w:val="-3"/>
          <w:sz w:val="20"/>
        </w:rPr>
      </w:pPr>
      <w:r w:rsidRPr="00900552">
        <w:rPr>
          <w:rFonts w:ascii="Arial" w:hAnsi="Arial" w:cs="Arial"/>
          <w:spacing w:val="-3"/>
          <w:sz w:val="20"/>
        </w:rPr>
        <w:t>(P)</w:t>
      </w:r>
      <w:r w:rsidRPr="00900552">
        <w:rPr>
          <w:rFonts w:ascii="Arial" w:hAnsi="Arial" w:cs="Arial"/>
          <w:spacing w:val="-3"/>
          <w:sz w:val="20"/>
        </w:rPr>
        <w:tab/>
        <w:t>Assessed via Presentation</w:t>
      </w:r>
      <w:r w:rsidR="00F57C50" w:rsidRPr="00900552">
        <w:rPr>
          <w:rFonts w:ascii="Arial" w:hAnsi="Arial" w:cs="Arial"/>
          <w:spacing w:val="-3"/>
          <w:sz w:val="20"/>
        </w:rPr>
        <w:t>/Mini teach</w:t>
      </w:r>
      <w:r w:rsidRPr="00900552">
        <w:rPr>
          <w:rFonts w:ascii="Arial" w:hAnsi="Arial" w:cs="Arial"/>
          <w:spacing w:val="-3"/>
          <w:sz w:val="20"/>
        </w:rPr>
        <w:t xml:space="preserve"> in interview</w:t>
      </w:r>
      <w:r w:rsidRPr="00900552">
        <w:rPr>
          <w:rFonts w:ascii="Arial" w:hAnsi="Arial" w:cs="Arial"/>
          <w:spacing w:val="-3"/>
          <w:sz w:val="20"/>
        </w:rPr>
        <w:tab/>
      </w:r>
      <w:r w:rsidR="00900552">
        <w:rPr>
          <w:rFonts w:ascii="Arial" w:hAnsi="Arial" w:cs="Arial"/>
          <w:spacing w:val="-3"/>
          <w:sz w:val="20"/>
        </w:rPr>
        <w:tab/>
      </w:r>
      <w:r w:rsidRPr="00900552">
        <w:rPr>
          <w:rFonts w:ascii="Arial" w:hAnsi="Arial" w:cs="Arial"/>
          <w:spacing w:val="-3"/>
          <w:sz w:val="20"/>
        </w:rPr>
        <w:t>(T)</w:t>
      </w:r>
      <w:r w:rsidRPr="00900552">
        <w:rPr>
          <w:rFonts w:ascii="Arial" w:hAnsi="Arial" w:cs="Arial"/>
          <w:spacing w:val="-3"/>
          <w:sz w:val="20"/>
        </w:rPr>
        <w:tab/>
        <w:t>Assessed via Test</w:t>
      </w:r>
    </w:p>
    <w:p w:rsidR="00A27297" w:rsidRDefault="00A27297" w:rsidP="000C2AA3">
      <w:pPr>
        <w:suppressAutoHyphens/>
        <w:jc w:val="both"/>
        <w:rPr>
          <w:rFonts w:ascii="Arial" w:hAnsi="Arial" w:cs="Arial"/>
          <w:spacing w:val="-3"/>
          <w:sz w:val="20"/>
        </w:rPr>
      </w:pPr>
    </w:p>
    <w:p w:rsidR="00A27297" w:rsidRPr="00900552" w:rsidRDefault="00A27297" w:rsidP="000C2AA3">
      <w:pPr>
        <w:suppressAutoHyphens/>
        <w:jc w:val="both"/>
        <w:rPr>
          <w:rFonts w:ascii="Arial" w:hAnsi="Arial" w:cs="Arial"/>
          <w:spacing w:val="-3"/>
          <w:sz w:val="20"/>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3"/>
        <w:gridCol w:w="4223"/>
      </w:tblGrid>
      <w:tr w:rsidR="000C2AA3" w:rsidRPr="00900552" w:rsidTr="00900552">
        <w:tc>
          <w:tcPr>
            <w:tcW w:w="5983" w:type="dxa"/>
            <w:tcBorders>
              <w:bottom w:val="single" w:sz="4" w:space="0" w:color="000000"/>
            </w:tcBorders>
          </w:tcPr>
          <w:p w:rsidR="000C2AA3" w:rsidRPr="00900552" w:rsidRDefault="000C2AA3" w:rsidP="00285A03">
            <w:pPr>
              <w:suppressAutoHyphens/>
              <w:jc w:val="center"/>
              <w:rPr>
                <w:rFonts w:ascii="Arial" w:hAnsi="Arial" w:cs="Arial"/>
                <w:spacing w:val="-3"/>
                <w:sz w:val="20"/>
              </w:rPr>
            </w:pPr>
            <w:r w:rsidRPr="00900552">
              <w:rPr>
                <w:rFonts w:ascii="Arial" w:hAnsi="Arial" w:cs="Arial"/>
                <w:b/>
                <w:spacing w:val="-3"/>
                <w:sz w:val="20"/>
              </w:rPr>
              <w:t>ESSENTIAL CRITERIA:</w:t>
            </w:r>
          </w:p>
        </w:tc>
        <w:tc>
          <w:tcPr>
            <w:tcW w:w="4223" w:type="dxa"/>
            <w:tcBorders>
              <w:bottom w:val="single" w:sz="4" w:space="0" w:color="000000"/>
            </w:tcBorders>
          </w:tcPr>
          <w:p w:rsidR="000C2AA3" w:rsidRPr="00900552" w:rsidRDefault="000C2AA3" w:rsidP="00285A03">
            <w:pPr>
              <w:suppressAutoHyphens/>
              <w:jc w:val="center"/>
              <w:rPr>
                <w:rFonts w:ascii="Arial" w:hAnsi="Arial" w:cs="Arial"/>
                <w:spacing w:val="-3"/>
                <w:sz w:val="20"/>
              </w:rPr>
            </w:pPr>
            <w:r w:rsidRPr="00900552">
              <w:rPr>
                <w:rFonts w:ascii="Arial" w:hAnsi="Arial" w:cs="Arial"/>
                <w:b/>
                <w:spacing w:val="-3"/>
                <w:sz w:val="20"/>
              </w:rPr>
              <w:t>DESIRABLE CRITERIA:</w:t>
            </w:r>
          </w:p>
        </w:tc>
      </w:tr>
      <w:tr w:rsidR="000C2AA3" w:rsidRPr="00900552" w:rsidTr="00285A03">
        <w:tc>
          <w:tcPr>
            <w:tcW w:w="10206" w:type="dxa"/>
            <w:gridSpan w:val="2"/>
            <w:shd w:val="clear" w:color="auto" w:fill="D9D9D9"/>
          </w:tcPr>
          <w:p w:rsidR="000C2AA3" w:rsidRPr="00900552" w:rsidRDefault="000C2AA3" w:rsidP="00285A03">
            <w:pPr>
              <w:suppressAutoHyphens/>
              <w:jc w:val="both"/>
              <w:rPr>
                <w:rFonts w:ascii="Arial" w:hAnsi="Arial" w:cs="Arial"/>
                <w:i/>
                <w:spacing w:val="-3"/>
                <w:sz w:val="19"/>
                <w:szCs w:val="19"/>
              </w:rPr>
            </w:pPr>
            <w:r w:rsidRPr="00900552">
              <w:rPr>
                <w:rFonts w:ascii="Arial" w:hAnsi="Arial" w:cs="Arial"/>
                <w:b/>
                <w:i/>
                <w:spacing w:val="-3"/>
                <w:sz w:val="19"/>
                <w:szCs w:val="19"/>
              </w:rPr>
              <w:t>Personal Attributes</w:t>
            </w:r>
          </w:p>
        </w:tc>
      </w:tr>
      <w:tr w:rsidR="000C2AA3" w:rsidRPr="00900552" w:rsidTr="00900552">
        <w:tc>
          <w:tcPr>
            <w:tcW w:w="5983" w:type="dxa"/>
            <w:tcBorders>
              <w:bottom w:val="single" w:sz="4" w:space="0" w:color="000000"/>
            </w:tcBorders>
          </w:tcPr>
          <w:p w:rsidR="000C2AA3" w:rsidRPr="00A27297" w:rsidRDefault="000C2AA3" w:rsidP="00285A03">
            <w:pPr>
              <w:suppressAutoHyphens/>
              <w:rPr>
                <w:rFonts w:ascii="Arial" w:hAnsi="Arial" w:cs="Arial"/>
                <w:spacing w:val="-3"/>
                <w:sz w:val="18"/>
              </w:rPr>
            </w:pPr>
            <w:r w:rsidRPr="00A27297">
              <w:rPr>
                <w:rFonts w:ascii="Arial" w:hAnsi="Arial" w:cs="Arial"/>
                <w:spacing w:val="-3"/>
                <w:sz w:val="18"/>
              </w:rPr>
              <w:t>Presentable and professional appearance (I)</w:t>
            </w:r>
          </w:p>
          <w:p w:rsidR="000C2AA3" w:rsidRPr="00A27297" w:rsidRDefault="000C2AA3" w:rsidP="00285A03">
            <w:pPr>
              <w:suppressAutoHyphens/>
              <w:rPr>
                <w:rFonts w:ascii="Arial" w:hAnsi="Arial" w:cs="Arial"/>
                <w:spacing w:val="-3"/>
                <w:sz w:val="18"/>
              </w:rPr>
            </w:pPr>
            <w:r w:rsidRPr="00A27297">
              <w:rPr>
                <w:rFonts w:ascii="Arial" w:hAnsi="Arial" w:cs="Arial"/>
                <w:spacing w:val="-3"/>
                <w:sz w:val="18"/>
              </w:rPr>
              <w:t>Abi</w:t>
            </w:r>
            <w:r w:rsidR="006E3452" w:rsidRPr="00A27297">
              <w:rPr>
                <w:rFonts w:ascii="Arial" w:hAnsi="Arial" w:cs="Arial"/>
                <w:spacing w:val="-3"/>
                <w:sz w:val="18"/>
              </w:rPr>
              <w:t xml:space="preserve">lity to work as part of a team </w:t>
            </w:r>
            <w:r w:rsidRPr="00A27297">
              <w:rPr>
                <w:rFonts w:ascii="Arial" w:hAnsi="Arial" w:cs="Arial"/>
                <w:spacing w:val="-3"/>
                <w:sz w:val="18"/>
              </w:rPr>
              <w:t>(A/I)</w:t>
            </w:r>
          </w:p>
          <w:p w:rsidR="000C2AA3" w:rsidRPr="00A27297" w:rsidRDefault="000C2AA3" w:rsidP="00285A03">
            <w:pPr>
              <w:suppressAutoHyphens/>
              <w:rPr>
                <w:rFonts w:ascii="Arial" w:hAnsi="Arial" w:cs="Arial"/>
                <w:spacing w:val="-3"/>
                <w:sz w:val="18"/>
              </w:rPr>
            </w:pPr>
            <w:r w:rsidRPr="00A27297">
              <w:rPr>
                <w:rFonts w:ascii="Arial" w:hAnsi="Arial" w:cs="Arial"/>
                <w:spacing w:val="-3"/>
                <w:sz w:val="18"/>
              </w:rPr>
              <w:t>Abilit</w:t>
            </w:r>
            <w:r w:rsidR="006E3452" w:rsidRPr="00A27297">
              <w:rPr>
                <w:rFonts w:ascii="Arial" w:hAnsi="Arial" w:cs="Arial"/>
                <w:spacing w:val="-3"/>
                <w:sz w:val="18"/>
              </w:rPr>
              <w:t xml:space="preserve">y to work to quality standards </w:t>
            </w:r>
            <w:r w:rsidRPr="00A27297">
              <w:rPr>
                <w:rFonts w:ascii="Arial" w:hAnsi="Arial" w:cs="Arial"/>
                <w:spacing w:val="-3"/>
                <w:sz w:val="18"/>
              </w:rPr>
              <w:t>(A/I)</w:t>
            </w:r>
          </w:p>
          <w:p w:rsidR="006E3452" w:rsidRPr="00A27297" w:rsidRDefault="000C2AA3" w:rsidP="00285A03">
            <w:pPr>
              <w:suppressAutoHyphens/>
              <w:rPr>
                <w:rFonts w:ascii="Arial" w:hAnsi="Arial" w:cs="Arial"/>
                <w:spacing w:val="-3"/>
                <w:sz w:val="18"/>
              </w:rPr>
            </w:pPr>
            <w:r w:rsidRPr="00A27297">
              <w:rPr>
                <w:rFonts w:ascii="Arial" w:hAnsi="Arial" w:cs="Arial"/>
                <w:spacing w:val="-3"/>
                <w:sz w:val="18"/>
              </w:rPr>
              <w:t>Good c</w:t>
            </w:r>
            <w:r w:rsidR="006E3452" w:rsidRPr="00A27297">
              <w:rPr>
                <w:rFonts w:ascii="Arial" w:hAnsi="Arial" w:cs="Arial"/>
                <w:spacing w:val="-3"/>
                <w:sz w:val="18"/>
              </w:rPr>
              <w:t>ommand of the English language (</w:t>
            </w:r>
            <w:r w:rsidRPr="00A27297">
              <w:rPr>
                <w:rFonts w:ascii="Arial" w:hAnsi="Arial" w:cs="Arial"/>
                <w:spacing w:val="-3"/>
                <w:sz w:val="18"/>
              </w:rPr>
              <w:t>A/I)</w:t>
            </w:r>
          </w:p>
          <w:p w:rsidR="00D17155" w:rsidRDefault="00D17155" w:rsidP="00A27297">
            <w:pPr>
              <w:suppressAutoHyphens/>
              <w:rPr>
                <w:rFonts w:ascii="Arial" w:hAnsi="Arial" w:cs="Arial"/>
                <w:spacing w:val="-3"/>
                <w:sz w:val="18"/>
                <w:szCs w:val="19"/>
              </w:rPr>
            </w:pPr>
            <w:r w:rsidRPr="00A27297">
              <w:rPr>
                <w:rFonts w:ascii="Arial" w:hAnsi="Arial" w:cs="Arial"/>
                <w:spacing w:val="-3"/>
                <w:sz w:val="18"/>
              </w:rPr>
              <w:t>Ability to demonstrate high quality in teaching ability with enthusiasm and desire to engage the learner  (A/I/P</w:t>
            </w:r>
            <w:r w:rsidRPr="00A27297">
              <w:rPr>
                <w:rFonts w:ascii="Arial" w:hAnsi="Arial" w:cs="Arial"/>
                <w:spacing w:val="-3"/>
                <w:sz w:val="18"/>
                <w:szCs w:val="19"/>
              </w:rPr>
              <w:t>)</w:t>
            </w:r>
          </w:p>
          <w:p w:rsidR="00A27297" w:rsidRPr="00A27297" w:rsidRDefault="00A27297" w:rsidP="00A27297">
            <w:pPr>
              <w:suppressAutoHyphens/>
              <w:rPr>
                <w:rFonts w:ascii="Arial" w:hAnsi="Arial" w:cs="Arial"/>
                <w:spacing w:val="-3"/>
                <w:sz w:val="18"/>
                <w:szCs w:val="19"/>
              </w:rPr>
            </w:pPr>
          </w:p>
        </w:tc>
        <w:tc>
          <w:tcPr>
            <w:tcW w:w="4223" w:type="dxa"/>
            <w:tcBorders>
              <w:bottom w:val="single" w:sz="4" w:space="0" w:color="000000"/>
            </w:tcBorders>
          </w:tcPr>
          <w:p w:rsidR="000C2AA3" w:rsidRPr="00A27297" w:rsidRDefault="000C2AA3" w:rsidP="00285A03">
            <w:pPr>
              <w:suppressAutoHyphens/>
              <w:jc w:val="both"/>
              <w:rPr>
                <w:rFonts w:ascii="Arial" w:hAnsi="Arial" w:cs="Arial"/>
                <w:spacing w:val="-3"/>
                <w:sz w:val="18"/>
                <w:szCs w:val="19"/>
              </w:rPr>
            </w:pPr>
          </w:p>
        </w:tc>
      </w:tr>
      <w:tr w:rsidR="000C2AA3" w:rsidRPr="00900552" w:rsidTr="00285A03">
        <w:tc>
          <w:tcPr>
            <w:tcW w:w="10206" w:type="dxa"/>
            <w:gridSpan w:val="2"/>
            <w:shd w:val="clear" w:color="auto" w:fill="D9D9D9"/>
          </w:tcPr>
          <w:p w:rsidR="000C2AA3" w:rsidRPr="00900552" w:rsidRDefault="000C2AA3" w:rsidP="00285A03">
            <w:pPr>
              <w:suppressAutoHyphens/>
              <w:jc w:val="both"/>
              <w:rPr>
                <w:rFonts w:ascii="Arial" w:hAnsi="Arial" w:cs="Arial"/>
                <w:i/>
                <w:spacing w:val="-3"/>
                <w:sz w:val="19"/>
                <w:szCs w:val="19"/>
              </w:rPr>
            </w:pPr>
            <w:r w:rsidRPr="00900552">
              <w:rPr>
                <w:rFonts w:ascii="Arial" w:hAnsi="Arial" w:cs="Arial"/>
                <w:b/>
                <w:i/>
                <w:spacing w:val="-3"/>
                <w:sz w:val="19"/>
                <w:szCs w:val="19"/>
              </w:rPr>
              <w:t>Attainments</w:t>
            </w:r>
          </w:p>
        </w:tc>
      </w:tr>
      <w:tr w:rsidR="00A27297" w:rsidRPr="00900552" w:rsidTr="00900552">
        <w:tc>
          <w:tcPr>
            <w:tcW w:w="5983" w:type="dxa"/>
            <w:tcBorders>
              <w:bottom w:val="single" w:sz="4" w:space="0" w:color="000000"/>
            </w:tcBorders>
          </w:tcPr>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BA (Hons) / BSc (Hons) or equivalent in a related discipline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PTTLS / PCET and willing to work towards PGCE / Cert Ed in the next academic year (A)</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GCSE English and maths at Grade C (A)</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Competent in ICT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Evidence of consistent Grade 1 and 2 Lesson Observations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High success rates, high grades and positive value added performance with learners in GCSE English or Maths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Evidence of highly successful teaching, training and / or coaching experience (A/I)</w:t>
            </w:r>
          </w:p>
          <w:p w:rsidR="00A27297" w:rsidRPr="00A27297" w:rsidRDefault="00A27297" w:rsidP="00934242">
            <w:pPr>
              <w:suppressAutoHyphens/>
              <w:jc w:val="both"/>
              <w:rPr>
                <w:rFonts w:ascii="Arial" w:hAnsi="Arial" w:cs="Arial"/>
                <w:spacing w:val="-3"/>
                <w:sz w:val="18"/>
              </w:rPr>
            </w:pPr>
            <w:r w:rsidRPr="00A27297">
              <w:rPr>
                <w:rFonts w:ascii="Arial" w:hAnsi="Arial" w:cs="Arial"/>
                <w:b/>
                <w:spacing w:val="-3"/>
                <w:sz w:val="18"/>
              </w:rPr>
              <w:t>OR</w:t>
            </w:r>
            <w:r w:rsidRPr="00A27297">
              <w:rPr>
                <w:rFonts w:ascii="Arial" w:hAnsi="Arial" w:cs="Arial"/>
                <w:spacing w:val="-3"/>
                <w:sz w:val="18"/>
              </w:rPr>
              <w:t xml:space="preserve"> </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Significant industry experience in agricultural engineering/maintenance and willing to work towards a teaching qualification within agreed time period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GCSE English and maths at Grade C or above (A)</w:t>
            </w:r>
          </w:p>
          <w:p w:rsidR="00A27297" w:rsidRDefault="00A27297" w:rsidP="00A27297">
            <w:pPr>
              <w:suppressAutoHyphens/>
              <w:jc w:val="both"/>
              <w:rPr>
                <w:rFonts w:ascii="Arial" w:hAnsi="Arial" w:cs="Arial"/>
                <w:spacing w:val="-3"/>
                <w:sz w:val="18"/>
              </w:rPr>
            </w:pPr>
            <w:r w:rsidRPr="00A27297">
              <w:rPr>
                <w:rFonts w:ascii="Arial" w:hAnsi="Arial" w:cs="Arial"/>
                <w:spacing w:val="-3"/>
                <w:sz w:val="18"/>
              </w:rPr>
              <w:t>Level 3 qualification or above in Agricultural Engineering or related industry qualification (A/I)</w:t>
            </w:r>
          </w:p>
          <w:p w:rsidR="00A27297" w:rsidRPr="00A27297" w:rsidRDefault="00A27297" w:rsidP="00A27297">
            <w:pPr>
              <w:suppressAutoHyphens/>
              <w:jc w:val="both"/>
              <w:rPr>
                <w:rFonts w:ascii="Arial" w:hAnsi="Arial" w:cs="Arial"/>
                <w:spacing w:val="-3"/>
                <w:sz w:val="18"/>
              </w:rPr>
            </w:pPr>
          </w:p>
        </w:tc>
        <w:tc>
          <w:tcPr>
            <w:tcW w:w="4223" w:type="dxa"/>
            <w:tcBorders>
              <w:bottom w:val="single" w:sz="4" w:space="0" w:color="000000"/>
            </w:tcBorders>
          </w:tcPr>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Degree in a related discipline  (A)</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Teaching qualification PGCE/Cert ED or equivalent  (A)</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Evidence of consistent Grade 1 and 2 Lesson Observations (A/I)</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High success rates, high grades and positive value added performance with learners (A/I)</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Welding qualifications (A)</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Internal Verification qualification (A)</w:t>
            </w: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Special Aptitudes</w:t>
            </w:r>
          </w:p>
        </w:tc>
      </w:tr>
      <w:tr w:rsidR="00A27297" w:rsidRPr="00900552" w:rsidTr="00900552">
        <w:tc>
          <w:tcPr>
            <w:tcW w:w="5983" w:type="dxa"/>
            <w:tcBorders>
              <w:bottom w:val="single" w:sz="4" w:space="0" w:color="000000"/>
            </w:tcBorders>
          </w:tcPr>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Leadership and excellent communication skills and the ability to motivate learners and a team  (A/I/P)</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Adaptable and able to work flexibly, within a team or on own initiative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Able to demonstrate they are an inspirational role model for all stakeholders e.g. staff, students, parents / guardians (A/I/P)</w:t>
            </w:r>
          </w:p>
          <w:p w:rsidR="00A27297" w:rsidRPr="00A27297" w:rsidRDefault="00A27297" w:rsidP="00934242">
            <w:pPr>
              <w:suppressAutoHyphens/>
              <w:jc w:val="both"/>
              <w:rPr>
                <w:rFonts w:ascii="Arial" w:hAnsi="Arial" w:cs="Arial"/>
                <w:spacing w:val="-3"/>
                <w:sz w:val="18"/>
              </w:rPr>
            </w:pPr>
          </w:p>
        </w:tc>
        <w:tc>
          <w:tcPr>
            <w:tcW w:w="4223" w:type="dxa"/>
            <w:tcBorders>
              <w:bottom w:val="single" w:sz="4" w:space="0" w:color="000000"/>
            </w:tcBorders>
          </w:tcPr>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Involved in latest course developments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Coaching / mentoring staff / delivering CPD (A/I)</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External verification/examination role (A/I)</w:t>
            </w:r>
          </w:p>
          <w:p w:rsidR="00A27297" w:rsidRDefault="00A27297" w:rsidP="00A27297">
            <w:pPr>
              <w:suppressAutoHyphens/>
              <w:jc w:val="both"/>
              <w:rPr>
                <w:rFonts w:ascii="Arial" w:hAnsi="Arial" w:cs="Arial"/>
                <w:spacing w:val="-3"/>
                <w:sz w:val="18"/>
              </w:rPr>
            </w:pPr>
            <w:r w:rsidRPr="00A27297">
              <w:rPr>
                <w:rFonts w:ascii="Arial" w:hAnsi="Arial" w:cs="Arial"/>
                <w:spacing w:val="-3"/>
                <w:sz w:val="18"/>
              </w:rPr>
              <w:t>Significant amount of teaching experience and knowledge of developments in teaching and learning  (A/I)</w:t>
            </w:r>
          </w:p>
          <w:p w:rsidR="00A27297" w:rsidRPr="00A27297" w:rsidRDefault="00A27297" w:rsidP="00A27297">
            <w:pPr>
              <w:suppressAutoHyphens/>
              <w:jc w:val="both"/>
              <w:rPr>
                <w:rFonts w:ascii="Arial" w:hAnsi="Arial" w:cs="Arial"/>
                <w:spacing w:val="-3"/>
                <w:sz w:val="18"/>
              </w:rPr>
            </w:pP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Interests</w:t>
            </w:r>
          </w:p>
        </w:tc>
      </w:tr>
      <w:tr w:rsidR="00A27297" w:rsidRPr="00900552" w:rsidTr="00900552">
        <w:tc>
          <w:tcPr>
            <w:tcW w:w="5983" w:type="dxa"/>
            <w:tcBorders>
              <w:bottom w:val="single" w:sz="4" w:space="0" w:color="000000"/>
            </w:tcBorders>
          </w:tcPr>
          <w:p w:rsidR="00A27297" w:rsidRPr="00A27297" w:rsidRDefault="00A27297" w:rsidP="00285A03">
            <w:pPr>
              <w:suppressAutoHyphens/>
              <w:jc w:val="both"/>
              <w:rPr>
                <w:rFonts w:ascii="Arial" w:hAnsi="Arial" w:cs="Arial"/>
                <w:spacing w:val="-3"/>
                <w:sz w:val="18"/>
              </w:rPr>
            </w:pPr>
            <w:r w:rsidRPr="00A27297">
              <w:rPr>
                <w:rFonts w:ascii="Arial" w:hAnsi="Arial" w:cs="Arial"/>
                <w:spacing w:val="-3"/>
                <w:sz w:val="18"/>
              </w:rPr>
              <w:t>A professional interest in the subject discipline (A/I/P)</w:t>
            </w:r>
          </w:p>
          <w:p w:rsidR="00A27297" w:rsidRPr="00A27297" w:rsidRDefault="00A27297" w:rsidP="00F57C50">
            <w:pPr>
              <w:suppressAutoHyphens/>
              <w:rPr>
                <w:rFonts w:ascii="Arial" w:hAnsi="Arial" w:cs="Arial"/>
                <w:spacing w:val="-3"/>
                <w:sz w:val="18"/>
              </w:rPr>
            </w:pPr>
            <w:r w:rsidRPr="00A27297">
              <w:rPr>
                <w:rFonts w:ascii="Arial" w:hAnsi="Arial" w:cs="Arial"/>
                <w:spacing w:val="-3"/>
                <w:sz w:val="18"/>
              </w:rPr>
              <w:t>Evidence of high levels of continued professional development (A)</w:t>
            </w:r>
          </w:p>
          <w:p w:rsidR="00A27297" w:rsidRDefault="00A27297" w:rsidP="00A27297">
            <w:pPr>
              <w:suppressAutoHyphens/>
              <w:jc w:val="both"/>
              <w:rPr>
                <w:rFonts w:ascii="Arial" w:hAnsi="Arial" w:cs="Arial"/>
                <w:spacing w:val="-3"/>
                <w:sz w:val="18"/>
              </w:rPr>
            </w:pPr>
            <w:r w:rsidRPr="00A27297">
              <w:rPr>
                <w:rFonts w:ascii="Arial" w:hAnsi="Arial" w:cs="Arial"/>
                <w:spacing w:val="-3"/>
                <w:sz w:val="18"/>
              </w:rPr>
              <w:t>Empathy with education and a learner centred approach to teaching , learning and assessment (A/I/P)</w:t>
            </w:r>
          </w:p>
          <w:p w:rsidR="00A27297" w:rsidRPr="00900552" w:rsidRDefault="00A27297" w:rsidP="00A27297">
            <w:pPr>
              <w:suppressAutoHyphens/>
              <w:jc w:val="both"/>
              <w:rPr>
                <w:rFonts w:ascii="Arial" w:hAnsi="Arial" w:cs="Arial"/>
                <w:spacing w:val="-3"/>
                <w:sz w:val="19"/>
                <w:szCs w:val="19"/>
              </w:rPr>
            </w:pPr>
          </w:p>
        </w:tc>
        <w:tc>
          <w:tcPr>
            <w:tcW w:w="4223" w:type="dxa"/>
            <w:tcBorders>
              <w:bottom w:val="single" w:sz="4" w:space="0" w:color="000000"/>
            </w:tcBorders>
          </w:tcPr>
          <w:p w:rsidR="00A27297" w:rsidRPr="00900552" w:rsidRDefault="00A27297" w:rsidP="00285A03">
            <w:pPr>
              <w:suppressAutoHyphens/>
              <w:jc w:val="both"/>
              <w:rPr>
                <w:rFonts w:ascii="Arial" w:hAnsi="Arial" w:cs="Arial"/>
                <w:spacing w:val="-3"/>
                <w:sz w:val="19"/>
                <w:szCs w:val="19"/>
              </w:rPr>
            </w:pP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Disposition</w:t>
            </w:r>
          </w:p>
        </w:tc>
      </w:tr>
      <w:tr w:rsidR="00A27297" w:rsidRPr="00900552" w:rsidTr="00900552">
        <w:tc>
          <w:tcPr>
            <w:tcW w:w="5983" w:type="dxa"/>
            <w:tcBorders>
              <w:bottom w:val="single" w:sz="4" w:space="0" w:color="000000"/>
            </w:tcBorders>
          </w:tcPr>
          <w:p w:rsidR="00A27297" w:rsidRPr="00A27297" w:rsidRDefault="00A27297" w:rsidP="00285A03">
            <w:pPr>
              <w:suppressAutoHyphens/>
              <w:jc w:val="both"/>
              <w:rPr>
                <w:rFonts w:ascii="Arial" w:hAnsi="Arial" w:cs="Arial"/>
                <w:spacing w:val="-3"/>
                <w:sz w:val="18"/>
              </w:rPr>
            </w:pPr>
            <w:r w:rsidRPr="00A27297">
              <w:rPr>
                <w:rFonts w:ascii="Arial" w:hAnsi="Arial" w:cs="Arial"/>
                <w:spacing w:val="-3"/>
                <w:sz w:val="18"/>
              </w:rPr>
              <w:t>Excellent interpersonal skills (I/P)</w:t>
            </w:r>
          </w:p>
          <w:p w:rsidR="00A27297" w:rsidRPr="00A27297" w:rsidRDefault="00A27297" w:rsidP="00285A03">
            <w:pPr>
              <w:suppressAutoHyphens/>
              <w:jc w:val="both"/>
              <w:rPr>
                <w:rFonts w:ascii="Arial" w:hAnsi="Arial" w:cs="Arial"/>
                <w:spacing w:val="-3"/>
                <w:sz w:val="18"/>
              </w:rPr>
            </w:pPr>
            <w:r w:rsidRPr="00A27297">
              <w:rPr>
                <w:rFonts w:ascii="Arial" w:hAnsi="Arial" w:cs="Arial"/>
                <w:spacing w:val="-3"/>
                <w:sz w:val="18"/>
              </w:rPr>
              <w:t>Approachable (I)</w:t>
            </w:r>
          </w:p>
          <w:p w:rsidR="00A27297" w:rsidRPr="00A27297" w:rsidRDefault="00A27297" w:rsidP="00285A03">
            <w:pPr>
              <w:suppressAutoHyphens/>
              <w:jc w:val="both"/>
              <w:rPr>
                <w:rFonts w:ascii="Arial" w:hAnsi="Arial" w:cs="Arial"/>
                <w:spacing w:val="-3"/>
                <w:sz w:val="18"/>
              </w:rPr>
            </w:pPr>
            <w:r w:rsidRPr="00A27297">
              <w:rPr>
                <w:rFonts w:ascii="Arial" w:hAnsi="Arial" w:cs="Arial"/>
                <w:spacing w:val="-3"/>
                <w:sz w:val="18"/>
              </w:rPr>
              <w:t>Person centred approach (I/P)</w:t>
            </w:r>
          </w:p>
          <w:p w:rsidR="00A27297" w:rsidRPr="00A27297" w:rsidRDefault="00A27297" w:rsidP="00F57C50">
            <w:pPr>
              <w:suppressAutoHyphens/>
              <w:jc w:val="both"/>
              <w:rPr>
                <w:rFonts w:ascii="Arial" w:hAnsi="Arial" w:cs="Arial"/>
                <w:spacing w:val="-3"/>
                <w:sz w:val="18"/>
              </w:rPr>
            </w:pPr>
            <w:r w:rsidRPr="00A27297">
              <w:rPr>
                <w:rFonts w:ascii="Arial" w:hAnsi="Arial" w:cs="Arial"/>
                <w:spacing w:val="-3"/>
                <w:sz w:val="18"/>
              </w:rPr>
              <w:t>The capacity to communicate effectively both verbally and in the written word at all levels (A/I/P)</w:t>
            </w:r>
          </w:p>
          <w:p w:rsidR="00A27297" w:rsidRDefault="00A27297" w:rsidP="00025AFB">
            <w:pPr>
              <w:suppressAutoHyphens/>
              <w:jc w:val="both"/>
              <w:rPr>
                <w:rFonts w:ascii="Arial" w:hAnsi="Arial" w:cs="Arial"/>
                <w:spacing w:val="-3"/>
                <w:sz w:val="18"/>
              </w:rPr>
            </w:pPr>
            <w:r w:rsidRPr="00A27297">
              <w:rPr>
                <w:rFonts w:ascii="Arial" w:hAnsi="Arial" w:cs="Arial"/>
                <w:spacing w:val="-3"/>
                <w:sz w:val="18"/>
              </w:rPr>
              <w:t>Enthusiastic and self-motivated (A/I)</w:t>
            </w:r>
          </w:p>
          <w:p w:rsidR="00A27297" w:rsidRPr="00900552" w:rsidRDefault="00A27297" w:rsidP="00025AFB">
            <w:pPr>
              <w:suppressAutoHyphens/>
              <w:jc w:val="both"/>
              <w:rPr>
                <w:rFonts w:ascii="Arial" w:hAnsi="Arial" w:cs="Arial"/>
                <w:spacing w:val="-3"/>
                <w:sz w:val="19"/>
                <w:szCs w:val="19"/>
              </w:rPr>
            </w:pPr>
          </w:p>
        </w:tc>
        <w:tc>
          <w:tcPr>
            <w:tcW w:w="4223" w:type="dxa"/>
            <w:tcBorders>
              <w:bottom w:val="single" w:sz="4" w:space="0" w:color="000000"/>
            </w:tcBorders>
          </w:tcPr>
          <w:p w:rsidR="00A27297" w:rsidRPr="00900552" w:rsidRDefault="00A27297" w:rsidP="00285A03">
            <w:pPr>
              <w:suppressAutoHyphens/>
              <w:jc w:val="both"/>
              <w:rPr>
                <w:rFonts w:ascii="Arial" w:hAnsi="Arial" w:cs="Arial"/>
                <w:spacing w:val="-3"/>
                <w:sz w:val="19"/>
                <w:szCs w:val="19"/>
              </w:rPr>
            </w:pP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General</w:t>
            </w:r>
          </w:p>
        </w:tc>
      </w:tr>
      <w:tr w:rsidR="00A27297" w:rsidRPr="00900552" w:rsidTr="00900552">
        <w:tc>
          <w:tcPr>
            <w:tcW w:w="5983" w:type="dxa"/>
            <w:tcBorders>
              <w:bottom w:val="single" w:sz="4" w:space="0" w:color="000000"/>
            </w:tcBorders>
          </w:tcPr>
          <w:p w:rsidR="00A27297" w:rsidRPr="00A27297" w:rsidRDefault="00A27297" w:rsidP="00F57C50">
            <w:pPr>
              <w:suppressAutoHyphens/>
              <w:rPr>
                <w:rFonts w:ascii="Arial" w:hAnsi="Arial" w:cs="Arial"/>
                <w:spacing w:val="-3"/>
                <w:sz w:val="18"/>
                <w:szCs w:val="19"/>
              </w:rPr>
            </w:pPr>
            <w:r w:rsidRPr="00A27297">
              <w:rPr>
                <w:rFonts w:ascii="Arial" w:hAnsi="Arial" w:cs="Arial"/>
                <w:spacing w:val="-3"/>
                <w:sz w:val="18"/>
                <w:szCs w:val="19"/>
              </w:rPr>
              <w:t>An understanding of and positive approach towards  “safeguarding” and a willingness to embed  within the College * (A/I)</w:t>
            </w:r>
          </w:p>
          <w:p w:rsidR="00A27297" w:rsidRPr="00A27297" w:rsidRDefault="00A27297" w:rsidP="00F57C50">
            <w:pPr>
              <w:suppressAutoHyphens/>
              <w:rPr>
                <w:rFonts w:ascii="Arial" w:hAnsi="Arial" w:cs="Arial"/>
                <w:spacing w:val="-3"/>
                <w:sz w:val="18"/>
                <w:szCs w:val="19"/>
              </w:rPr>
            </w:pPr>
            <w:r w:rsidRPr="00A27297">
              <w:rPr>
                <w:rFonts w:ascii="Arial" w:hAnsi="Arial" w:cs="Arial"/>
                <w:spacing w:val="-3"/>
                <w:sz w:val="18"/>
                <w:szCs w:val="19"/>
              </w:rPr>
              <w:t>An understanding of health and safety requirements of a working environment and willing to fully implement all aspects (A/I)</w:t>
            </w:r>
          </w:p>
          <w:p w:rsidR="00A27297" w:rsidRDefault="00A27297" w:rsidP="00A27297">
            <w:pPr>
              <w:suppressAutoHyphens/>
              <w:rPr>
                <w:rFonts w:ascii="Arial" w:hAnsi="Arial" w:cs="Arial"/>
                <w:spacing w:val="-3"/>
                <w:sz w:val="18"/>
                <w:szCs w:val="19"/>
              </w:rPr>
            </w:pPr>
            <w:r w:rsidRPr="00A27297">
              <w:rPr>
                <w:rFonts w:ascii="Arial" w:hAnsi="Arial" w:cs="Arial"/>
                <w:spacing w:val="-3"/>
                <w:sz w:val="18"/>
                <w:szCs w:val="19"/>
              </w:rPr>
              <w:t>An understanding of equal opportunities issues and willing to positively promote equality, diversity and inclusion within an educational context (A/I)</w:t>
            </w:r>
          </w:p>
          <w:p w:rsidR="00A27297" w:rsidRDefault="00A27297" w:rsidP="00A27297">
            <w:pPr>
              <w:suppressAutoHyphens/>
              <w:rPr>
                <w:rFonts w:ascii="Arial" w:hAnsi="Arial" w:cs="Arial"/>
                <w:spacing w:val="-3"/>
                <w:sz w:val="19"/>
                <w:szCs w:val="19"/>
              </w:rPr>
            </w:pPr>
          </w:p>
          <w:p w:rsidR="00A27297" w:rsidRPr="00900552" w:rsidRDefault="00A27297" w:rsidP="00A27297">
            <w:pPr>
              <w:suppressAutoHyphens/>
              <w:rPr>
                <w:rFonts w:ascii="Arial" w:hAnsi="Arial" w:cs="Arial"/>
                <w:spacing w:val="-3"/>
                <w:sz w:val="19"/>
                <w:szCs w:val="19"/>
              </w:rPr>
            </w:pPr>
          </w:p>
        </w:tc>
        <w:tc>
          <w:tcPr>
            <w:tcW w:w="4223" w:type="dxa"/>
            <w:tcBorders>
              <w:bottom w:val="single" w:sz="4" w:space="0" w:color="000000"/>
            </w:tcBorders>
          </w:tcPr>
          <w:p w:rsidR="00A27297" w:rsidRPr="00900552" w:rsidRDefault="00A27297" w:rsidP="00285A03">
            <w:pPr>
              <w:suppressAutoHyphens/>
              <w:jc w:val="both"/>
              <w:rPr>
                <w:rFonts w:ascii="Arial" w:hAnsi="Arial" w:cs="Arial"/>
                <w:spacing w:val="-3"/>
                <w:sz w:val="19"/>
                <w:szCs w:val="19"/>
              </w:rPr>
            </w:pP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lastRenderedPageBreak/>
              <w:t>Circumstances</w:t>
            </w:r>
          </w:p>
        </w:tc>
      </w:tr>
      <w:tr w:rsidR="00A27297" w:rsidRPr="00900552" w:rsidTr="00900552">
        <w:tc>
          <w:tcPr>
            <w:tcW w:w="5983" w:type="dxa"/>
          </w:tcPr>
          <w:p w:rsidR="00A27297" w:rsidRPr="00A27297" w:rsidRDefault="00A27297" w:rsidP="00F57C50">
            <w:pPr>
              <w:suppressAutoHyphens/>
              <w:jc w:val="both"/>
              <w:rPr>
                <w:rFonts w:ascii="Arial" w:hAnsi="Arial" w:cs="Arial"/>
                <w:spacing w:val="-3"/>
                <w:sz w:val="18"/>
                <w:szCs w:val="19"/>
              </w:rPr>
            </w:pPr>
            <w:r w:rsidRPr="00A27297">
              <w:rPr>
                <w:rFonts w:ascii="Arial" w:hAnsi="Arial" w:cs="Arial"/>
                <w:spacing w:val="-3"/>
                <w:sz w:val="18"/>
                <w:szCs w:val="19"/>
              </w:rPr>
              <w:t>Willing to apply for Disclosure and Barring Service clearance at Enhanced level (A/I)</w:t>
            </w:r>
          </w:p>
          <w:p w:rsidR="00A27297" w:rsidRPr="00A27297" w:rsidRDefault="00A27297" w:rsidP="00F57C50">
            <w:pPr>
              <w:suppressAutoHyphens/>
              <w:jc w:val="both"/>
              <w:rPr>
                <w:rFonts w:ascii="Arial" w:hAnsi="Arial" w:cs="Arial"/>
                <w:spacing w:val="-3"/>
                <w:sz w:val="18"/>
                <w:szCs w:val="19"/>
              </w:rPr>
            </w:pPr>
            <w:r w:rsidRPr="00A27297">
              <w:rPr>
                <w:rFonts w:ascii="Arial" w:hAnsi="Arial" w:cs="Arial"/>
                <w:spacing w:val="-3"/>
                <w:sz w:val="18"/>
                <w:szCs w:val="19"/>
              </w:rPr>
              <w:t>Ability and willingness to work flexibly (A/I)</w:t>
            </w:r>
          </w:p>
          <w:p w:rsidR="00A27297" w:rsidRPr="00A27297" w:rsidRDefault="00A27297" w:rsidP="00F57C50">
            <w:pPr>
              <w:tabs>
                <w:tab w:val="left" w:pos="-720"/>
              </w:tabs>
              <w:suppressAutoHyphens/>
              <w:rPr>
                <w:rFonts w:ascii="Arial" w:hAnsi="Arial" w:cs="Arial"/>
                <w:sz w:val="18"/>
                <w:szCs w:val="19"/>
              </w:rPr>
            </w:pPr>
            <w:r w:rsidRPr="00A27297">
              <w:rPr>
                <w:rFonts w:ascii="Arial" w:hAnsi="Arial" w:cs="Arial"/>
                <w:sz w:val="18"/>
                <w:szCs w:val="19"/>
              </w:rPr>
              <w:t>Willing to complete external work placement visits (A/I)</w:t>
            </w:r>
          </w:p>
          <w:p w:rsidR="00A27297" w:rsidRPr="00A27297" w:rsidRDefault="00A27297" w:rsidP="00F57C50">
            <w:pPr>
              <w:tabs>
                <w:tab w:val="left" w:pos="-720"/>
              </w:tabs>
              <w:suppressAutoHyphens/>
              <w:rPr>
                <w:rFonts w:ascii="Arial" w:hAnsi="Arial" w:cs="Arial"/>
                <w:sz w:val="18"/>
                <w:szCs w:val="19"/>
              </w:rPr>
            </w:pPr>
            <w:r w:rsidRPr="00A27297">
              <w:rPr>
                <w:rFonts w:ascii="Arial" w:hAnsi="Arial" w:cs="Arial"/>
                <w:sz w:val="18"/>
                <w:szCs w:val="19"/>
              </w:rPr>
              <w:t>Ability to work evenings/weekends, as required – careers/conventions/recruitment events (A/I)</w:t>
            </w:r>
          </w:p>
          <w:p w:rsidR="00A27297" w:rsidRPr="00A27297" w:rsidRDefault="00A27297" w:rsidP="00900552">
            <w:pPr>
              <w:suppressAutoHyphens/>
              <w:jc w:val="both"/>
              <w:rPr>
                <w:rFonts w:ascii="Arial" w:hAnsi="Arial" w:cs="Arial"/>
                <w:spacing w:val="-3"/>
                <w:sz w:val="18"/>
                <w:szCs w:val="19"/>
              </w:rPr>
            </w:pPr>
            <w:r w:rsidRPr="00A27297">
              <w:rPr>
                <w:rFonts w:ascii="Arial" w:hAnsi="Arial" w:cs="Arial"/>
                <w:spacing w:val="-3"/>
                <w:sz w:val="18"/>
                <w:szCs w:val="19"/>
              </w:rPr>
              <w:t>Possess a current driving licence or willing to travel as required by other means (A/I)</w:t>
            </w:r>
          </w:p>
          <w:p w:rsidR="00A27297" w:rsidRPr="00A27297" w:rsidRDefault="00A27297" w:rsidP="00A27297">
            <w:pPr>
              <w:suppressAutoHyphens/>
              <w:jc w:val="both"/>
              <w:rPr>
                <w:rFonts w:ascii="Arial" w:hAnsi="Arial" w:cs="Arial"/>
                <w:spacing w:val="-3"/>
                <w:sz w:val="18"/>
                <w:szCs w:val="19"/>
              </w:rPr>
            </w:pPr>
            <w:r w:rsidRPr="00A27297">
              <w:rPr>
                <w:rFonts w:ascii="Arial" w:hAnsi="Arial" w:cs="Arial"/>
                <w:spacing w:val="-3"/>
                <w:sz w:val="18"/>
                <w:szCs w:val="19"/>
              </w:rPr>
              <w:t>Suitable to work with children, young people and vulnerable adults in accordance with government guidelines for ‘Safeguarding Children’  (I)</w:t>
            </w:r>
          </w:p>
        </w:tc>
        <w:tc>
          <w:tcPr>
            <w:tcW w:w="4223" w:type="dxa"/>
          </w:tcPr>
          <w:p w:rsidR="00A27297" w:rsidRPr="00A27297" w:rsidRDefault="00A27297" w:rsidP="00285A03">
            <w:pPr>
              <w:suppressAutoHyphens/>
              <w:jc w:val="both"/>
              <w:rPr>
                <w:rFonts w:ascii="Arial" w:hAnsi="Arial" w:cs="Arial"/>
                <w:spacing w:val="-3"/>
                <w:sz w:val="18"/>
                <w:szCs w:val="19"/>
              </w:rPr>
            </w:pPr>
          </w:p>
        </w:tc>
      </w:tr>
    </w:tbl>
    <w:p w:rsidR="00900552" w:rsidRDefault="00900552" w:rsidP="000C2AA3">
      <w:pPr>
        <w:tabs>
          <w:tab w:val="left" w:pos="2268"/>
          <w:tab w:val="left" w:pos="7938"/>
        </w:tabs>
        <w:ind w:left="-567" w:right="-610"/>
        <w:jc w:val="both"/>
        <w:rPr>
          <w:rFonts w:ascii="Arial" w:hAnsi="Arial" w:cs="Arial"/>
          <w:sz w:val="14"/>
          <w:szCs w:val="14"/>
        </w:rPr>
      </w:pPr>
    </w:p>
    <w:p w:rsidR="000C2AA3" w:rsidRPr="00D17155" w:rsidRDefault="00900552" w:rsidP="000C2AA3">
      <w:pPr>
        <w:tabs>
          <w:tab w:val="left" w:pos="2268"/>
          <w:tab w:val="left" w:pos="7938"/>
        </w:tabs>
        <w:ind w:left="-567" w:right="-610"/>
        <w:jc w:val="both"/>
        <w:rPr>
          <w:rFonts w:ascii="Arial" w:hAnsi="Arial" w:cs="Arial"/>
          <w:sz w:val="18"/>
          <w:szCs w:val="14"/>
        </w:rPr>
      </w:pPr>
      <w:r w:rsidRPr="00D17155">
        <w:rPr>
          <w:rFonts w:ascii="Arial" w:hAnsi="Arial" w:cs="Arial"/>
          <w:sz w:val="18"/>
          <w:szCs w:val="14"/>
        </w:rPr>
        <w:t>*</w:t>
      </w:r>
      <w:r w:rsidR="000C2AA3" w:rsidRPr="00D17155">
        <w:rPr>
          <w:rFonts w:ascii="Arial" w:hAnsi="Arial" w:cs="Arial"/>
          <w:sz w:val="18"/>
          <w:szCs w:val="14"/>
        </w:rPr>
        <w:t>Interviews will explore issues relating to safeguarding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000C2AA3" w:rsidRPr="006B2461" w:rsidRDefault="000C2AA3" w:rsidP="000C2AA3">
      <w:pPr>
        <w:suppressAutoHyphens/>
        <w:jc w:val="center"/>
        <w:rPr>
          <w:rFonts w:ascii="Arial" w:hAnsi="Arial" w:cs="Arial"/>
          <w:spacing w:val="-3"/>
        </w:rPr>
        <w:sectPr w:rsidR="000C2AA3" w:rsidRPr="006B2461" w:rsidSect="00AE5FF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134" w:right="1440" w:bottom="1021" w:left="1440" w:header="1021" w:footer="794" w:gutter="0"/>
          <w:pgNumType w:start="1"/>
          <w:cols w:space="720"/>
          <w:noEndnote/>
        </w:sectPr>
      </w:pPr>
    </w:p>
    <w:p w:rsidR="000C2AA3" w:rsidRPr="00991242" w:rsidRDefault="000C2AA3" w:rsidP="000C2AA3">
      <w:pPr>
        <w:suppressAutoHyphens/>
        <w:jc w:val="center"/>
        <w:rPr>
          <w:rFonts w:ascii="Arial" w:hAnsi="Arial" w:cs="Arial"/>
          <w:b/>
        </w:rPr>
      </w:pPr>
      <w:r>
        <w:rPr>
          <w:rFonts w:ascii="Arial" w:hAnsi="Arial" w:cs="Arial"/>
          <w:b/>
        </w:rPr>
        <w:lastRenderedPageBreak/>
        <w:t>T</w:t>
      </w:r>
      <w:r w:rsidRPr="00991242">
        <w:rPr>
          <w:rFonts w:ascii="Arial" w:hAnsi="Arial" w:cs="Arial"/>
          <w:b/>
        </w:rPr>
        <w:t>ERMS AND CONDITIONS</w:t>
      </w:r>
    </w:p>
    <w:p w:rsidR="000C2AA3" w:rsidRPr="00802CB3" w:rsidRDefault="000C2AA3" w:rsidP="000C2AA3">
      <w:pPr>
        <w:rPr>
          <w:rFonts w:ascii="Arial" w:hAnsi="Arial" w:cs="Arial"/>
          <w:sz w:val="12"/>
          <w:szCs w:val="12"/>
        </w:rPr>
      </w:pPr>
    </w:p>
    <w:tbl>
      <w:tblPr>
        <w:tblW w:w="9923" w:type="dxa"/>
        <w:tblInd w:w="-459"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992"/>
        <w:gridCol w:w="4931"/>
      </w:tblGrid>
      <w:tr w:rsidR="000C2AA3" w:rsidRPr="00285A03" w:rsidTr="00285A03">
        <w:tc>
          <w:tcPr>
            <w:tcW w:w="4992" w:type="dxa"/>
            <w:tcBorders>
              <w:top w:val="single" w:sz="6" w:space="0" w:color="auto"/>
              <w:left w:val="single" w:sz="6" w:space="0" w:color="auto"/>
              <w:bottom w:val="nil"/>
              <w:right w:val="single" w:sz="6" w:space="0" w:color="auto"/>
            </w:tcBorders>
            <w:shd w:val="clear" w:color="auto" w:fill="D9D9D9"/>
          </w:tcPr>
          <w:p w:rsidR="000C2AA3" w:rsidRPr="00285A03" w:rsidRDefault="000C2AA3" w:rsidP="00285A03">
            <w:pPr>
              <w:suppressAutoHyphens/>
              <w:jc w:val="both"/>
              <w:rPr>
                <w:rFonts w:ascii="Arial" w:hAnsi="Arial" w:cs="Arial"/>
                <w:b/>
                <w:spacing w:val="-3"/>
                <w:sz w:val="20"/>
              </w:rPr>
            </w:pPr>
            <w:r w:rsidRPr="00285A03">
              <w:rPr>
                <w:rFonts w:ascii="Arial" w:hAnsi="Arial" w:cs="Arial"/>
                <w:b/>
                <w:spacing w:val="-3"/>
                <w:sz w:val="20"/>
              </w:rPr>
              <w:t>JOB TITLE</w:t>
            </w:r>
          </w:p>
        </w:tc>
        <w:tc>
          <w:tcPr>
            <w:tcW w:w="4931" w:type="dxa"/>
            <w:tcBorders>
              <w:top w:val="single" w:sz="6" w:space="0" w:color="auto"/>
              <w:left w:val="single" w:sz="6" w:space="0" w:color="auto"/>
              <w:bottom w:val="nil"/>
              <w:right w:val="single" w:sz="6" w:space="0" w:color="auto"/>
            </w:tcBorders>
            <w:shd w:val="clear" w:color="auto" w:fill="D9D9D9"/>
          </w:tcPr>
          <w:p w:rsidR="000C2AA3" w:rsidRPr="00285A03" w:rsidRDefault="000C2AA3" w:rsidP="00285A03">
            <w:pPr>
              <w:suppressAutoHyphens/>
              <w:rPr>
                <w:rFonts w:ascii="Arial" w:hAnsi="Arial" w:cs="Arial"/>
                <w:b/>
                <w:spacing w:val="-3"/>
                <w:sz w:val="20"/>
              </w:rPr>
            </w:pPr>
            <w:r w:rsidRPr="00285A03">
              <w:rPr>
                <w:rFonts w:ascii="Arial" w:hAnsi="Arial" w:cs="Arial"/>
                <w:b/>
                <w:spacing w:val="-3"/>
                <w:sz w:val="20"/>
              </w:rPr>
              <w:t>AREA OF WORK</w:t>
            </w:r>
          </w:p>
        </w:tc>
      </w:tr>
      <w:tr w:rsidR="00D17155" w:rsidRPr="00285A03" w:rsidTr="00285A03">
        <w:tc>
          <w:tcPr>
            <w:tcW w:w="4992" w:type="dxa"/>
            <w:tcBorders>
              <w:top w:val="single" w:sz="6" w:space="0" w:color="auto"/>
              <w:left w:val="single" w:sz="6" w:space="0" w:color="auto"/>
              <w:bottom w:val="nil"/>
              <w:right w:val="single" w:sz="6" w:space="0" w:color="auto"/>
            </w:tcBorders>
          </w:tcPr>
          <w:p w:rsidR="00D17155" w:rsidRPr="00A27297" w:rsidRDefault="00D17155" w:rsidP="005E4CA3">
            <w:pPr>
              <w:suppressAutoHyphens/>
              <w:jc w:val="center"/>
              <w:rPr>
                <w:rFonts w:ascii="Arial" w:hAnsi="Arial" w:cs="Arial"/>
                <w:b/>
                <w:spacing w:val="-3"/>
                <w:sz w:val="20"/>
              </w:rPr>
            </w:pPr>
          </w:p>
          <w:p w:rsidR="00D17155" w:rsidRPr="00A27297" w:rsidRDefault="00D17155" w:rsidP="005E4CA3">
            <w:pPr>
              <w:suppressAutoHyphens/>
              <w:jc w:val="center"/>
              <w:rPr>
                <w:rFonts w:ascii="Arial" w:hAnsi="Arial" w:cs="Arial"/>
                <w:spacing w:val="-3"/>
                <w:sz w:val="20"/>
              </w:rPr>
            </w:pPr>
            <w:r w:rsidRPr="00A27297">
              <w:rPr>
                <w:rFonts w:ascii="Arial" w:hAnsi="Arial" w:cs="Arial"/>
                <w:spacing w:val="-3"/>
                <w:sz w:val="20"/>
                <w:szCs w:val="24"/>
              </w:rPr>
              <w:t>Assistant Head of Agricultural Engineering (FE)</w:t>
            </w:r>
          </w:p>
        </w:tc>
        <w:tc>
          <w:tcPr>
            <w:tcW w:w="4931" w:type="dxa"/>
            <w:tcBorders>
              <w:top w:val="single" w:sz="6" w:space="0" w:color="auto"/>
              <w:left w:val="single" w:sz="6" w:space="0" w:color="auto"/>
              <w:bottom w:val="nil"/>
              <w:right w:val="single" w:sz="6" w:space="0" w:color="auto"/>
            </w:tcBorders>
          </w:tcPr>
          <w:p w:rsidR="00D17155" w:rsidRPr="00A27297" w:rsidRDefault="00D17155" w:rsidP="005E4CA3">
            <w:pPr>
              <w:suppressAutoHyphens/>
              <w:jc w:val="center"/>
              <w:rPr>
                <w:rFonts w:ascii="Arial" w:hAnsi="Arial" w:cs="Arial"/>
                <w:spacing w:val="-3"/>
                <w:sz w:val="20"/>
              </w:rPr>
            </w:pPr>
          </w:p>
          <w:p w:rsidR="00D17155" w:rsidRPr="00A27297" w:rsidRDefault="00D17155" w:rsidP="005E4CA3">
            <w:pPr>
              <w:suppressAutoHyphens/>
              <w:jc w:val="center"/>
              <w:rPr>
                <w:rFonts w:ascii="Arial" w:hAnsi="Arial" w:cs="Arial"/>
                <w:spacing w:val="-3"/>
                <w:sz w:val="20"/>
              </w:rPr>
            </w:pPr>
            <w:r w:rsidRPr="00A27297">
              <w:rPr>
                <w:rFonts w:ascii="Arial" w:hAnsi="Arial" w:cs="Arial"/>
                <w:spacing w:val="-3"/>
                <w:sz w:val="20"/>
                <w:szCs w:val="24"/>
              </w:rPr>
              <w:t xml:space="preserve">Motorsport &amp; Agricultural Engineering </w:t>
            </w:r>
          </w:p>
          <w:p w:rsidR="00D17155" w:rsidRPr="00A27297" w:rsidRDefault="00D17155" w:rsidP="005E4CA3">
            <w:pPr>
              <w:suppressAutoHyphens/>
              <w:jc w:val="center"/>
              <w:rPr>
                <w:rFonts w:ascii="Arial" w:hAnsi="Arial" w:cs="Arial"/>
                <w:spacing w:val="-3"/>
                <w:sz w:val="20"/>
              </w:rPr>
            </w:pPr>
          </w:p>
        </w:tc>
      </w:tr>
      <w:tr w:rsidR="00D17155" w:rsidRPr="00285A03" w:rsidTr="00285A03">
        <w:tc>
          <w:tcPr>
            <w:tcW w:w="4992" w:type="dxa"/>
            <w:tcBorders>
              <w:top w:val="single" w:sz="6" w:space="0" w:color="auto"/>
              <w:left w:val="single" w:sz="6" w:space="0" w:color="auto"/>
              <w:bottom w:val="nil"/>
              <w:right w:val="single" w:sz="6" w:space="0" w:color="auto"/>
            </w:tcBorders>
            <w:shd w:val="clear" w:color="auto" w:fill="D9D9D9"/>
          </w:tcPr>
          <w:p w:rsidR="00D17155" w:rsidRPr="00285A03" w:rsidRDefault="00D17155" w:rsidP="00285A03">
            <w:pPr>
              <w:suppressAutoHyphens/>
              <w:jc w:val="both"/>
              <w:rPr>
                <w:rFonts w:ascii="Arial" w:hAnsi="Arial" w:cs="Arial"/>
                <w:b/>
                <w:spacing w:val="-3"/>
                <w:sz w:val="20"/>
              </w:rPr>
            </w:pPr>
            <w:r w:rsidRPr="00285A03">
              <w:rPr>
                <w:rFonts w:ascii="Arial" w:hAnsi="Arial" w:cs="Arial"/>
                <w:b/>
                <w:spacing w:val="-3"/>
                <w:sz w:val="20"/>
              </w:rPr>
              <w:t>SALARY</w:t>
            </w:r>
          </w:p>
        </w:tc>
        <w:tc>
          <w:tcPr>
            <w:tcW w:w="4931" w:type="dxa"/>
            <w:tcBorders>
              <w:top w:val="single" w:sz="6" w:space="0" w:color="auto"/>
              <w:left w:val="nil"/>
              <w:bottom w:val="nil"/>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HOURS OF WORK</w:t>
            </w:r>
          </w:p>
        </w:tc>
      </w:tr>
      <w:tr w:rsidR="00D17155" w:rsidRPr="00285A03" w:rsidTr="00285A03">
        <w:tc>
          <w:tcPr>
            <w:tcW w:w="4992" w:type="dxa"/>
            <w:tcBorders>
              <w:top w:val="single" w:sz="6" w:space="0" w:color="auto"/>
              <w:left w:val="single" w:sz="6" w:space="0" w:color="auto"/>
              <w:bottom w:val="nil"/>
              <w:right w:val="single" w:sz="6" w:space="0" w:color="auto"/>
            </w:tcBorders>
          </w:tcPr>
          <w:p w:rsidR="00D17155" w:rsidRPr="00285A03" w:rsidRDefault="00D17155" w:rsidP="00285A03">
            <w:pPr>
              <w:suppressAutoHyphens/>
              <w:jc w:val="center"/>
              <w:rPr>
                <w:rFonts w:ascii="Arial" w:hAnsi="Arial" w:cs="Arial"/>
                <w:sz w:val="20"/>
              </w:rPr>
            </w:pPr>
          </w:p>
          <w:p w:rsidR="001F29DA" w:rsidRPr="001F29DA" w:rsidRDefault="001F29DA" w:rsidP="001F29DA">
            <w:pPr>
              <w:suppressAutoHyphens/>
              <w:jc w:val="center"/>
              <w:rPr>
                <w:rFonts w:ascii="Arial" w:hAnsi="Arial" w:cs="Arial"/>
                <w:spacing w:val="-3"/>
                <w:sz w:val="20"/>
              </w:rPr>
            </w:pPr>
            <w:r w:rsidRPr="001F29DA">
              <w:rPr>
                <w:rFonts w:ascii="Arial" w:hAnsi="Arial" w:cs="Arial"/>
                <w:spacing w:val="-3"/>
                <w:sz w:val="20"/>
              </w:rPr>
              <w:t>Salary £27,243 -£36,983 per annum, relating to qualifications and experience</w:t>
            </w:r>
          </w:p>
          <w:p w:rsidR="001F29DA" w:rsidRDefault="001F29DA" w:rsidP="001F29DA">
            <w:pPr>
              <w:suppressAutoHyphens/>
              <w:jc w:val="both"/>
              <w:rPr>
                <w:rFonts w:ascii="Arial" w:hAnsi="Arial" w:cs="Arial"/>
                <w:spacing w:val="-3"/>
                <w:szCs w:val="24"/>
              </w:rPr>
            </w:pPr>
          </w:p>
          <w:p w:rsidR="001F29DA" w:rsidRDefault="001F29DA" w:rsidP="001F29DA">
            <w:pPr>
              <w:suppressAutoHyphens/>
              <w:jc w:val="both"/>
              <w:rPr>
                <w:rFonts w:ascii="Arial" w:hAnsi="Arial" w:cs="Arial"/>
                <w:spacing w:val="-3"/>
                <w:szCs w:val="24"/>
              </w:rPr>
            </w:pPr>
          </w:p>
          <w:p w:rsidR="00D17155" w:rsidRPr="00285A03" w:rsidRDefault="00D17155" w:rsidP="00434481">
            <w:pPr>
              <w:suppressAutoHyphens/>
              <w:jc w:val="center"/>
              <w:rPr>
                <w:rFonts w:ascii="Arial" w:hAnsi="Arial" w:cs="Arial"/>
                <w:spacing w:val="-3"/>
                <w:sz w:val="20"/>
              </w:rPr>
            </w:pPr>
          </w:p>
        </w:tc>
        <w:tc>
          <w:tcPr>
            <w:tcW w:w="4931" w:type="dxa"/>
            <w:tcBorders>
              <w:top w:val="single" w:sz="6" w:space="0" w:color="auto"/>
              <w:left w:val="nil"/>
              <w:bottom w:val="nil"/>
              <w:right w:val="single" w:sz="6" w:space="0" w:color="auto"/>
            </w:tcBorders>
          </w:tcPr>
          <w:p w:rsidR="00D17155" w:rsidRPr="00285A03" w:rsidRDefault="00D17155" w:rsidP="00285A03">
            <w:pPr>
              <w:jc w:val="center"/>
              <w:rPr>
                <w:rFonts w:ascii="Arial" w:hAnsi="Arial" w:cs="Arial"/>
                <w:sz w:val="20"/>
              </w:rPr>
            </w:pPr>
          </w:p>
          <w:p w:rsidR="00D17155" w:rsidRPr="00285A03" w:rsidRDefault="00D17155" w:rsidP="00285A03">
            <w:pPr>
              <w:jc w:val="center"/>
              <w:rPr>
                <w:rFonts w:ascii="Arial" w:hAnsi="Arial" w:cs="Arial"/>
                <w:sz w:val="20"/>
              </w:rPr>
            </w:pPr>
            <w:r w:rsidRPr="00285A03">
              <w:rPr>
                <w:rFonts w:ascii="Arial" w:hAnsi="Arial" w:cs="Arial"/>
                <w:sz w:val="20"/>
              </w:rPr>
              <w:t>37 hours per week</w:t>
            </w:r>
          </w:p>
        </w:tc>
      </w:tr>
      <w:tr w:rsidR="00D17155" w:rsidRPr="00285A03" w:rsidTr="00285A03">
        <w:tc>
          <w:tcPr>
            <w:tcW w:w="4992" w:type="dxa"/>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D9D9D9"/>
          </w:tcPr>
          <w:p w:rsidR="00D17155" w:rsidRPr="00285A03" w:rsidRDefault="00D17155" w:rsidP="00D17155">
            <w:pPr>
              <w:pStyle w:val="Heading1"/>
              <w:jc w:val="left"/>
              <w:rPr>
                <w:rFonts w:ascii="Arial" w:hAnsi="Arial" w:cs="Arial"/>
                <w:sz w:val="20"/>
                <w:u w:val="none"/>
              </w:rPr>
            </w:pPr>
            <w:r>
              <w:rPr>
                <w:rFonts w:ascii="Arial" w:hAnsi="Arial" w:cs="Arial"/>
                <w:sz w:val="20"/>
                <w:u w:val="none"/>
              </w:rPr>
              <w:t xml:space="preserve">PENSION </w:t>
            </w:r>
          </w:p>
        </w:tc>
      </w:tr>
      <w:tr w:rsidR="00D17155" w:rsidRPr="00285A03" w:rsidTr="00285A03">
        <w:tc>
          <w:tcPr>
            <w:tcW w:w="4992" w:type="dxa"/>
            <w:tcBorders>
              <w:top w:val="single" w:sz="6" w:space="0" w:color="auto"/>
              <w:left w:val="single" w:sz="6" w:space="0" w:color="auto"/>
              <w:bottom w:val="single" w:sz="6" w:space="0" w:color="auto"/>
              <w:right w:val="single" w:sz="6" w:space="0" w:color="auto"/>
            </w:tcBorders>
          </w:tcPr>
          <w:p w:rsidR="00D17155" w:rsidRPr="00285A03" w:rsidRDefault="00D17155" w:rsidP="00285A03">
            <w:pPr>
              <w:suppressAutoHyphens/>
              <w:jc w:val="center"/>
              <w:rPr>
                <w:rFonts w:ascii="Arial" w:hAnsi="Arial" w:cs="Arial"/>
                <w:spacing w:val="-3"/>
                <w:sz w:val="20"/>
              </w:rPr>
            </w:pPr>
          </w:p>
          <w:p w:rsidR="00D17155" w:rsidRPr="00285A03" w:rsidRDefault="00D17155" w:rsidP="00285A03">
            <w:pPr>
              <w:suppressAutoHyphens/>
              <w:jc w:val="center"/>
              <w:rPr>
                <w:rFonts w:ascii="Arial" w:hAnsi="Arial" w:cs="Arial"/>
                <w:spacing w:val="-3"/>
                <w:sz w:val="20"/>
              </w:rPr>
            </w:pPr>
            <w:r w:rsidRPr="00285A03">
              <w:rPr>
                <w:rFonts w:ascii="Arial" w:hAnsi="Arial" w:cs="Arial"/>
                <w:spacing w:val="-3"/>
                <w:sz w:val="20"/>
              </w:rPr>
              <w:t>40 days annual leave to include up to 5 days to be taken between Christmas and New Year at the direction of the Principal, plus Bank Holidays</w:t>
            </w:r>
          </w:p>
        </w:tc>
        <w:tc>
          <w:tcPr>
            <w:tcW w:w="4931" w:type="dxa"/>
            <w:tcBorders>
              <w:top w:val="single" w:sz="6" w:space="0" w:color="auto"/>
              <w:left w:val="nil"/>
              <w:bottom w:val="single" w:sz="6" w:space="0" w:color="auto"/>
              <w:right w:val="single" w:sz="6" w:space="0" w:color="auto"/>
            </w:tcBorders>
          </w:tcPr>
          <w:p w:rsidR="00D17155" w:rsidRPr="00ED3240" w:rsidRDefault="00D17155" w:rsidP="00187C8A">
            <w:pPr>
              <w:pStyle w:val="Heading2"/>
              <w:jc w:val="center"/>
              <w:rPr>
                <w:rFonts w:ascii="Arial" w:hAnsi="Arial" w:cs="Arial"/>
                <w:sz w:val="20"/>
              </w:rPr>
            </w:pPr>
            <w:r w:rsidRPr="00ED3240">
              <w:rPr>
                <w:rFonts w:ascii="Arial" w:hAnsi="Arial" w:cs="Arial"/>
                <w:sz w:val="20"/>
              </w:rPr>
              <w:t>Teachers’ Pension Scheme</w:t>
            </w:r>
          </w:p>
          <w:p w:rsidR="00D17155" w:rsidRPr="00ED3240" w:rsidRDefault="00D17155" w:rsidP="00187C8A">
            <w:pPr>
              <w:pStyle w:val="Heading2"/>
              <w:jc w:val="center"/>
              <w:rPr>
                <w:rFonts w:ascii="Arial" w:hAnsi="Arial" w:cs="Arial"/>
                <w:sz w:val="20"/>
              </w:rPr>
            </w:pPr>
            <w:r w:rsidRPr="00ED3240">
              <w:rPr>
                <w:rFonts w:ascii="Arial" w:hAnsi="Arial" w:cs="Arial"/>
                <w:sz w:val="20"/>
              </w:rPr>
              <w:t xml:space="preserve"> Up to £25,999 pa 7.4%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£26,000 - £34,999 pa 8.6%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£35,000 - £41,499 pa 9.6%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£41,500 - £54,999 pa 10.2%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£55,000 - £74,999 pa 11.3%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£75,000 and above pa 11.7%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14.1% Employer</w:t>
            </w:r>
          </w:p>
          <w:p w:rsidR="00D17155" w:rsidRPr="00285A03" w:rsidRDefault="00D17155" w:rsidP="00187C8A">
            <w:pPr>
              <w:tabs>
                <w:tab w:val="left" w:pos="2820"/>
              </w:tabs>
              <w:jc w:val="center"/>
              <w:rPr>
                <w:rFonts w:ascii="Arial" w:hAnsi="Arial" w:cs="Arial"/>
                <w:sz w:val="20"/>
              </w:rPr>
            </w:pPr>
            <w:r w:rsidRPr="00501F32">
              <w:rPr>
                <w:rFonts w:ascii="Arial" w:hAnsi="Arial" w:cs="Arial"/>
                <w:sz w:val="18"/>
                <w:szCs w:val="18"/>
              </w:rPr>
              <w:t>You will automatically become a member of the TPS</w:t>
            </w:r>
          </w:p>
        </w:tc>
      </w:tr>
      <w:tr w:rsidR="00D17155" w:rsidRPr="00285A03" w:rsidTr="00285A03">
        <w:tc>
          <w:tcPr>
            <w:tcW w:w="4992" w:type="dxa"/>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PROBATIONARY PERIOD</w:t>
            </w:r>
          </w:p>
        </w:tc>
        <w:tc>
          <w:tcPr>
            <w:tcW w:w="4931" w:type="dxa"/>
            <w:tcBorders>
              <w:top w:val="single" w:sz="6" w:space="0" w:color="auto"/>
              <w:left w:val="nil"/>
              <w:bottom w:val="single" w:sz="6" w:space="0" w:color="auto"/>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DRESS CODE</w:t>
            </w:r>
          </w:p>
        </w:tc>
      </w:tr>
      <w:tr w:rsidR="00D17155" w:rsidRPr="00285A03" w:rsidTr="00285A03">
        <w:tc>
          <w:tcPr>
            <w:tcW w:w="4992" w:type="dxa"/>
            <w:tcBorders>
              <w:top w:val="single" w:sz="6" w:space="0" w:color="auto"/>
              <w:left w:val="single" w:sz="6" w:space="0" w:color="auto"/>
              <w:bottom w:val="single" w:sz="6" w:space="0" w:color="auto"/>
              <w:right w:val="single" w:sz="6" w:space="0" w:color="auto"/>
            </w:tcBorders>
          </w:tcPr>
          <w:p w:rsidR="00D17155" w:rsidRPr="00285A03" w:rsidRDefault="00D17155" w:rsidP="00285A03">
            <w:pPr>
              <w:jc w:val="center"/>
              <w:rPr>
                <w:rFonts w:ascii="Arial" w:hAnsi="Arial" w:cs="Arial"/>
                <w:sz w:val="20"/>
              </w:rPr>
            </w:pPr>
            <w:r w:rsidRPr="00285A03">
              <w:rPr>
                <w:rFonts w:ascii="Arial" w:hAnsi="Arial" w:cs="Arial"/>
                <w:sz w:val="20"/>
              </w:rPr>
              <w:t>A probationary period of nine months applies to new lecturing entrants to the College</w:t>
            </w:r>
          </w:p>
        </w:tc>
        <w:tc>
          <w:tcPr>
            <w:tcW w:w="4931" w:type="dxa"/>
            <w:tcBorders>
              <w:top w:val="single" w:sz="6" w:space="0" w:color="auto"/>
              <w:left w:val="nil"/>
              <w:bottom w:val="single" w:sz="6" w:space="0" w:color="auto"/>
              <w:right w:val="single" w:sz="6" w:space="0" w:color="auto"/>
            </w:tcBorders>
          </w:tcPr>
          <w:p w:rsidR="00D17155" w:rsidRPr="00285A03" w:rsidRDefault="00D17155" w:rsidP="00285A03">
            <w:pPr>
              <w:jc w:val="center"/>
              <w:rPr>
                <w:rFonts w:ascii="Arial" w:hAnsi="Arial" w:cs="Arial"/>
                <w:sz w:val="20"/>
              </w:rPr>
            </w:pPr>
            <w:r w:rsidRPr="00285A03">
              <w:rPr>
                <w:rFonts w:ascii="Arial" w:hAnsi="Arial" w:cs="Arial"/>
                <w:sz w:val="20"/>
              </w:rPr>
              <w:t>All post holders are expected to be of a professional and presentable appearance</w:t>
            </w:r>
          </w:p>
        </w:tc>
      </w:tr>
      <w:tr w:rsidR="00D17155" w:rsidRPr="00285A03" w:rsidTr="00285A03">
        <w:tc>
          <w:tcPr>
            <w:tcW w:w="9923" w:type="dxa"/>
            <w:gridSpan w:val="2"/>
            <w:tcBorders>
              <w:top w:val="nil"/>
              <w:left w:val="single" w:sz="6" w:space="0" w:color="auto"/>
              <w:bottom w:val="single" w:sz="6" w:space="0" w:color="auto"/>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REFERENCES / MEDICAL CLEARANCE / DISCLOSURE</w:t>
            </w:r>
          </w:p>
        </w:tc>
      </w:tr>
      <w:tr w:rsidR="00D17155" w:rsidRPr="00285A03" w:rsidTr="00285A03">
        <w:tc>
          <w:tcPr>
            <w:tcW w:w="9923" w:type="dxa"/>
            <w:gridSpan w:val="2"/>
            <w:tcBorders>
              <w:top w:val="nil"/>
              <w:left w:val="single" w:sz="6" w:space="0" w:color="auto"/>
              <w:bottom w:val="single" w:sz="6" w:space="0" w:color="auto"/>
              <w:right w:val="single" w:sz="6" w:space="0" w:color="auto"/>
            </w:tcBorders>
          </w:tcPr>
          <w:p w:rsidR="00D17155" w:rsidRPr="009D27E6" w:rsidRDefault="00D17155" w:rsidP="00187C8A">
            <w:pPr>
              <w:pStyle w:val="BodyText"/>
              <w:spacing w:line="228" w:lineRule="auto"/>
              <w:jc w:val="center"/>
              <w:rPr>
                <w:rFonts w:ascii="Arial" w:hAnsi="Arial" w:cs="Arial"/>
                <w:sz w:val="20"/>
              </w:rPr>
            </w:pPr>
            <w:r w:rsidRPr="009D27E6">
              <w:rPr>
                <w:rFonts w:ascii="Arial" w:hAnsi="Arial" w:cs="Arial"/>
                <w:sz w:val="20"/>
              </w:rPr>
              <w:t xml:space="preserve">The appointment is subject to the receipt of satisfactory references, medical clearance and Disclosure &amp; Barring Service check/ISA (if applicable).  </w:t>
            </w:r>
          </w:p>
          <w:p w:rsidR="00D17155" w:rsidRPr="009D27E6" w:rsidRDefault="00D17155" w:rsidP="00187C8A">
            <w:pPr>
              <w:pStyle w:val="BodyText"/>
              <w:spacing w:line="228" w:lineRule="auto"/>
              <w:jc w:val="center"/>
              <w:rPr>
                <w:rFonts w:ascii="Arial" w:hAnsi="Arial" w:cs="Arial"/>
                <w:sz w:val="20"/>
              </w:rPr>
            </w:pPr>
            <w:r w:rsidRPr="009D27E6">
              <w:rPr>
                <w:rFonts w:ascii="Arial" w:hAnsi="Arial" w:cs="Arial"/>
                <w:sz w:val="20"/>
              </w:rPr>
              <w:t>Occupational Sick pay is not paid during the first four months of service and thereafter is subject to the College’s Sick Pay Scheme</w:t>
            </w:r>
          </w:p>
          <w:p w:rsidR="00D17155" w:rsidRPr="009D27E6" w:rsidRDefault="00D17155" w:rsidP="00187C8A">
            <w:pPr>
              <w:jc w:val="center"/>
              <w:rPr>
                <w:rFonts w:ascii="Arial" w:hAnsi="Arial" w:cs="Arial"/>
                <w:b/>
                <w:sz w:val="20"/>
              </w:rPr>
            </w:pPr>
            <w:r w:rsidRPr="009D27E6">
              <w:rPr>
                <w:rFonts w:ascii="Arial" w:hAnsi="Arial" w:cs="Arial"/>
                <w:b/>
                <w:sz w:val="20"/>
              </w:rPr>
              <w:t>Please note that with effect from all new employees of the College will be required to pay for their DBS check (at present £44.00 for an enhanced level check).</w:t>
            </w:r>
          </w:p>
          <w:p w:rsidR="00D17155" w:rsidRPr="009D27E6" w:rsidRDefault="00D17155" w:rsidP="00187C8A">
            <w:pPr>
              <w:suppressAutoHyphens/>
              <w:jc w:val="center"/>
              <w:rPr>
                <w:rFonts w:ascii="Arial" w:hAnsi="Arial" w:cs="Arial"/>
                <w:b/>
                <w:sz w:val="20"/>
              </w:rPr>
            </w:pPr>
            <w:r w:rsidRPr="009D27E6">
              <w:rPr>
                <w:rFonts w:ascii="Arial" w:hAnsi="Arial" w:cs="Arial"/>
                <w:b/>
                <w:sz w:val="20"/>
              </w:rPr>
              <w:t>Should your application be successful the College will process and pay for the DBS check on the employees behalf. The fee will then be deducted from the employee’s first salary.</w:t>
            </w:r>
          </w:p>
          <w:p w:rsidR="00D17155" w:rsidRPr="00285A03" w:rsidRDefault="00D17155" w:rsidP="00187C8A">
            <w:pPr>
              <w:pStyle w:val="BodyText"/>
              <w:jc w:val="center"/>
              <w:rPr>
                <w:rFonts w:ascii="Arial" w:hAnsi="Arial" w:cs="Arial"/>
                <w:sz w:val="20"/>
              </w:rPr>
            </w:pPr>
            <w:r w:rsidRPr="009D27E6">
              <w:rPr>
                <w:rFonts w:ascii="Arial" w:hAnsi="Arial" w:cs="Arial"/>
                <w:b/>
                <w:sz w:val="20"/>
              </w:rPr>
              <w:t>Please see overleaf regarding DBS Update Service.</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rPr>
                <w:rFonts w:ascii="Arial" w:hAnsi="Arial" w:cs="Arial"/>
                <w:sz w:val="20"/>
              </w:rPr>
            </w:pPr>
            <w:r w:rsidRPr="00285A03">
              <w:rPr>
                <w:rFonts w:ascii="Arial" w:hAnsi="Arial" w:cs="Arial"/>
                <w:b/>
                <w:bCs/>
                <w:sz w:val="20"/>
              </w:rPr>
              <w:t>CONTINUING PROFESSIONAL DEVELOPMENT</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tcPr>
          <w:p w:rsidR="00D17155" w:rsidRPr="00285A03" w:rsidRDefault="00D17155" w:rsidP="00285A03">
            <w:pPr>
              <w:jc w:val="both"/>
              <w:rPr>
                <w:rFonts w:ascii="Arial" w:hAnsi="Arial" w:cs="Arial"/>
                <w:sz w:val="20"/>
              </w:rPr>
            </w:pPr>
            <w:r w:rsidRPr="00285A03">
              <w:rPr>
                <w:rFonts w:ascii="Arial" w:hAnsi="Arial" w:cs="Arial"/>
                <w:sz w:val="20"/>
              </w:rPr>
              <w:t>In order to comply with College policy, all teacher/assessors are required to:</w:t>
            </w:r>
          </w:p>
          <w:p w:rsidR="00D17155" w:rsidRPr="00285A03" w:rsidRDefault="00D17155" w:rsidP="00285A03">
            <w:pPr>
              <w:jc w:val="both"/>
              <w:rPr>
                <w:rFonts w:ascii="Arial" w:hAnsi="Arial" w:cs="Arial"/>
                <w:sz w:val="20"/>
              </w:rPr>
            </w:pPr>
            <w:r w:rsidRPr="00285A03">
              <w:rPr>
                <w:rFonts w:ascii="Arial" w:hAnsi="Arial" w:cs="Arial"/>
                <w:sz w:val="20"/>
              </w:rPr>
              <w:t>-complete a minimum number of hours of continuing professional development every year;</w:t>
            </w:r>
          </w:p>
          <w:p w:rsidR="00D17155" w:rsidRPr="00285A03" w:rsidRDefault="00D17155" w:rsidP="00285A03">
            <w:pPr>
              <w:jc w:val="both"/>
              <w:rPr>
                <w:rFonts w:ascii="Arial" w:hAnsi="Arial" w:cs="Arial"/>
                <w:sz w:val="20"/>
              </w:rPr>
            </w:pPr>
            <w:r w:rsidRPr="00285A03">
              <w:rPr>
                <w:rFonts w:ascii="Arial" w:hAnsi="Arial" w:cs="Arial"/>
                <w:sz w:val="20"/>
              </w:rPr>
              <w:t>-maintain a record of the CPD you have undertaken;</w:t>
            </w:r>
          </w:p>
          <w:p w:rsidR="00D17155" w:rsidRPr="00285A03" w:rsidRDefault="00D17155" w:rsidP="00285A03">
            <w:pPr>
              <w:jc w:val="both"/>
              <w:rPr>
                <w:rFonts w:ascii="Arial" w:hAnsi="Arial" w:cs="Arial"/>
                <w:sz w:val="20"/>
              </w:rPr>
            </w:pPr>
            <w:r w:rsidRPr="00285A03">
              <w:rPr>
                <w:rFonts w:ascii="Arial" w:hAnsi="Arial" w:cs="Arial"/>
                <w:sz w:val="20"/>
              </w:rPr>
              <w:t>-make that record available to the College.</w:t>
            </w:r>
          </w:p>
          <w:p w:rsidR="00D17155" w:rsidRPr="00285A03" w:rsidRDefault="00D17155" w:rsidP="00285A03">
            <w:pPr>
              <w:jc w:val="both"/>
              <w:rPr>
                <w:rFonts w:ascii="Arial" w:hAnsi="Arial" w:cs="Arial"/>
                <w:sz w:val="20"/>
              </w:rPr>
            </w:pPr>
            <w:r w:rsidRPr="00285A03">
              <w:rPr>
                <w:rFonts w:ascii="Arial" w:hAnsi="Arial" w:cs="Arial"/>
                <w:sz w:val="20"/>
              </w:rPr>
              <w:t>Failure to comply with these requirements may lead to your dismissal. Full details of the College’s Policy in relation to Continuing Professional Development will be communicated to you.</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rPr>
                <w:rFonts w:ascii="Arial" w:hAnsi="Arial" w:cs="Arial"/>
                <w:b/>
                <w:bCs/>
                <w:spacing w:val="-3"/>
                <w:sz w:val="20"/>
              </w:rPr>
            </w:pPr>
            <w:r w:rsidRPr="00285A03">
              <w:rPr>
                <w:rFonts w:ascii="Arial" w:hAnsi="Arial" w:cs="Arial"/>
                <w:b/>
                <w:bCs/>
                <w:spacing w:val="-3"/>
                <w:sz w:val="20"/>
              </w:rPr>
              <w:t>REQUIREMENT FOR TEACHING QUALIFICATIONS/ASSESSOR AWARDS</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tcPr>
          <w:p w:rsidR="00D17155" w:rsidRPr="00285A03" w:rsidRDefault="00D17155" w:rsidP="00285A03">
            <w:pPr>
              <w:jc w:val="both"/>
              <w:rPr>
                <w:rFonts w:ascii="Arial" w:hAnsi="Arial" w:cs="Arial"/>
                <w:sz w:val="20"/>
              </w:rPr>
            </w:pPr>
            <w:r w:rsidRPr="00285A03">
              <w:rPr>
                <w:rFonts w:ascii="Arial" w:hAnsi="Arial" w:cs="Arial"/>
                <w:sz w:val="20"/>
              </w:rPr>
              <w:t>In line with College policy, teachers/assessors employed at Myerscough are required to hold the relevant teaching qualifications/assessor award/s. The type of qualification required depends on a number of factors, including the date on which employment commenced and the type of post which is held.</w:t>
            </w:r>
          </w:p>
          <w:p w:rsidR="00D17155" w:rsidRPr="00285A03" w:rsidRDefault="00D17155" w:rsidP="00285A03">
            <w:pPr>
              <w:jc w:val="both"/>
              <w:rPr>
                <w:rFonts w:ascii="Arial" w:hAnsi="Arial" w:cs="Arial"/>
                <w:sz w:val="20"/>
              </w:rPr>
            </w:pPr>
          </w:p>
          <w:p w:rsidR="00D17155" w:rsidRPr="00285A03" w:rsidRDefault="00D17155" w:rsidP="00285A03">
            <w:pPr>
              <w:jc w:val="both"/>
              <w:rPr>
                <w:rFonts w:ascii="Arial" w:hAnsi="Arial" w:cs="Arial"/>
                <w:sz w:val="20"/>
              </w:rPr>
            </w:pPr>
            <w:r w:rsidRPr="00285A03">
              <w:rPr>
                <w:rFonts w:ascii="Arial" w:hAnsi="Arial" w:cs="Arial"/>
                <w:sz w:val="20"/>
              </w:rPr>
              <w:t>The Corporation will review with the teacher/assessor, either prior to commencement of employment or shortly thereafter, the qualifications required for the post and will provide such assistance as it deems reasonable to enable employees, if required, to secure requisite qualifications. In the event that the teacher/assessor fails to secure the requisite qualifications within the period specified by the College, the Corporation may have no alternative but to terminate employment and to this end the Corporation reserves the right notwithstanding any other provisions of this contract, to terminate employment by giving notice in accordance with the relevant clause/s in individual Contracts of Employment.</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jc w:val="both"/>
              <w:rPr>
                <w:rFonts w:ascii="Arial" w:hAnsi="Arial" w:cs="Arial"/>
                <w:b/>
                <w:sz w:val="20"/>
              </w:rPr>
            </w:pPr>
            <w:r w:rsidRPr="00285A03">
              <w:rPr>
                <w:rFonts w:ascii="Arial" w:hAnsi="Arial" w:cs="Arial"/>
                <w:b/>
                <w:sz w:val="20"/>
              </w:rPr>
              <w:t>COLLEGE VALUES</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tcPr>
          <w:p w:rsidR="00D17155" w:rsidRPr="00D17155" w:rsidRDefault="00D17155" w:rsidP="00A23D42">
            <w:pPr>
              <w:rPr>
                <w:rFonts w:ascii="Arial" w:hAnsi="Arial" w:cs="Arial"/>
                <w:sz w:val="22"/>
                <w:szCs w:val="24"/>
              </w:rPr>
            </w:pPr>
            <w:r w:rsidRPr="00D17155">
              <w:rPr>
                <w:rFonts w:ascii="Arial" w:hAnsi="Arial" w:cs="Arial"/>
                <w:sz w:val="22"/>
                <w:szCs w:val="24"/>
              </w:rPr>
              <w:t>Promote the College values:</w:t>
            </w:r>
          </w:p>
          <w:p w:rsidR="00D17155" w:rsidRPr="00D17155" w:rsidRDefault="00D17155" w:rsidP="00A23D42">
            <w:pPr>
              <w:numPr>
                <w:ilvl w:val="0"/>
                <w:numId w:val="1"/>
              </w:numPr>
              <w:suppressAutoHyphens/>
              <w:rPr>
                <w:rFonts w:ascii="Arial" w:hAnsi="Arial" w:cs="Arial"/>
                <w:sz w:val="22"/>
                <w:szCs w:val="24"/>
              </w:rPr>
            </w:pPr>
            <w:r w:rsidRPr="00D17155">
              <w:rPr>
                <w:rFonts w:ascii="Arial" w:hAnsi="Arial" w:cs="Arial"/>
                <w:sz w:val="22"/>
                <w:szCs w:val="24"/>
              </w:rPr>
              <w:t>Respect for yourself, each other and the environment</w:t>
            </w:r>
          </w:p>
          <w:p w:rsidR="00D17155" w:rsidRPr="00D17155" w:rsidRDefault="00D17155" w:rsidP="00A23D42">
            <w:pPr>
              <w:numPr>
                <w:ilvl w:val="0"/>
                <w:numId w:val="1"/>
              </w:numPr>
              <w:suppressAutoHyphens/>
              <w:rPr>
                <w:rFonts w:ascii="Arial" w:hAnsi="Arial" w:cs="Arial"/>
                <w:sz w:val="22"/>
                <w:szCs w:val="24"/>
              </w:rPr>
            </w:pPr>
            <w:r w:rsidRPr="00D17155">
              <w:rPr>
                <w:rFonts w:ascii="Arial" w:hAnsi="Arial" w:cs="Arial"/>
                <w:sz w:val="22"/>
                <w:szCs w:val="24"/>
              </w:rPr>
              <w:t>Welcoming, honest and inclusive</w:t>
            </w:r>
            <w:r w:rsidRPr="00D17155">
              <w:rPr>
                <w:rFonts w:ascii="Arial" w:hAnsi="Arial" w:cs="Arial"/>
                <w:sz w:val="22"/>
                <w:szCs w:val="24"/>
              </w:rPr>
              <w:tab/>
            </w:r>
          </w:p>
          <w:p w:rsidR="00D17155" w:rsidRPr="00D17155" w:rsidRDefault="00D17155" w:rsidP="00A23D42">
            <w:pPr>
              <w:numPr>
                <w:ilvl w:val="0"/>
                <w:numId w:val="1"/>
              </w:numPr>
              <w:suppressAutoHyphens/>
              <w:rPr>
                <w:rFonts w:ascii="Arial" w:hAnsi="Arial" w:cs="Arial"/>
                <w:sz w:val="22"/>
                <w:szCs w:val="24"/>
              </w:rPr>
            </w:pPr>
            <w:r w:rsidRPr="00D17155">
              <w:rPr>
                <w:rFonts w:ascii="Arial" w:hAnsi="Arial" w:cs="Arial"/>
                <w:sz w:val="22"/>
                <w:szCs w:val="24"/>
              </w:rPr>
              <w:t>Happy, safe and supportive culture</w:t>
            </w:r>
          </w:p>
          <w:p w:rsidR="00D17155" w:rsidRPr="00D17155" w:rsidRDefault="00025AFB" w:rsidP="00A23D42">
            <w:pPr>
              <w:numPr>
                <w:ilvl w:val="0"/>
                <w:numId w:val="1"/>
              </w:numPr>
              <w:suppressAutoHyphens/>
              <w:rPr>
                <w:rFonts w:ascii="Arial" w:hAnsi="Arial" w:cs="Arial"/>
                <w:sz w:val="22"/>
                <w:szCs w:val="24"/>
              </w:rPr>
            </w:pPr>
            <w:r>
              <w:rPr>
                <w:rFonts w:ascii="Arial" w:hAnsi="Arial" w:cs="Arial"/>
                <w:sz w:val="22"/>
                <w:szCs w:val="24"/>
              </w:rPr>
              <w:t xml:space="preserve">Inspiring learners and staff </w:t>
            </w:r>
            <w:r w:rsidR="00D17155" w:rsidRPr="00D17155">
              <w:rPr>
                <w:rFonts w:ascii="Arial" w:hAnsi="Arial" w:cs="Arial"/>
                <w:sz w:val="22"/>
                <w:szCs w:val="24"/>
              </w:rPr>
              <w:t>to be the best they can be</w:t>
            </w:r>
          </w:p>
          <w:p w:rsidR="00D17155" w:rsidRPr="00D17155" w:rsidRDefault="00D17155" w:rsidP="00A23D42">
            <w:pPr>
              <w:numPr>
                <w:ilvl w:val="0"/>
                <w:numId w:val="1"/>
              </w:numPr>
              <w:suppressAutoHyphens/>
              <w:rPr>
                <w:rFonts w:ascii="Arial" w:hAnsi="Arial" w:cs="Arial"/>
                <w:sz w:val="22"/>
                <w:szCs w:val="24"/>
              </w:rPr>
            </w:pPr>
            <w:r w:rsidRPr="00D17155">
              <w:rPr>
                <w:rFonts w:ascii="Arial" w:hAnsi="Arial" w:cs="Arial"/>
                <w:sz w:val="22"/>
                <w:szCs w:val="24"/>
              </w:rPr>
              <w:lastRenderedPageBreak/>
              <w:t>Positive and innovative</w:t>
            </w:r>
          </w:p>
          <w:p w:rsidR="00D17155" w:rsidRPr="00187C8A" w:rsidRDefault="00D17155" w:rsidP="00A23D42">
            <w:pPr>
              <w:pStyle w:val="BodyText"/>
              <w:rPr>
                <w:rFonts w:ascii="Arial" w:hAnsi="Arial" w:cs="Arial"/>
                <w:b/>
                <w:bCs/>
                <w:sz w:val="20"/>
              </w:rPr>
            </w:pPr>
            <w:r w:rsidRPr="00D17155">
              <w:rPr>
                <w:rFonts w:ascii="Arial" w:hAnsi="Arial" w:cs="Arial"/>
                <w:b/>
                <w:bCs/>
                <w:i/>
                <w:iCs/>
                <w:spacing w:val="0"/>
                <w:sz w:val="20"/>
                <w:szCs w:val="22"/>
              </w:rPr>
              <w:t>Employees are expected to take responsibility for managing their own health, safety and wellbeing</w:t>
            </w:r>
            <w:r w:rsidRPr="00D17155">
              <w:rPr>
                <w:rFonts w:ascii="Arial" w:hAnsi="Arial" w:cs="Arial"/>
                <w:b/>
                <w:bCs/>
                <w:spacing w:val="0"/>
                <w:sz w:val="20"/>
                <w:szCs w:val="22"/>
              </w:rPr>
              <w:t>.</w:t>
            </w:r>
          </w:p>
        </w:tc>
      </w:tr>
    </w:tbl>
    <w:p w:rsidR="000C2AA3" w:rsidRDefault="000C2AA3" w:rsidP="00D17155">
      <w:pPr>
        <w:suppressAutoHyphens/>
        <w:jc w:val="both"/>
      </w:pPr>
    </w:p>
    <w:p w:rsidR="00D17155" w:rsidRDefault="00D17155" w:rsidP="00D17155">
      <w:pPr>
        <w:suppressAutoHyphens/>
        <w:jc w:val="center"/>
        <w:rPr>
          <w:rFonts w:ascii="Arial" w:hAnsi="Arial" w:cs="Arial"/>
          <w:b/>
          <w:sz w:val="22"/>
          <w:szCs w:val="22"/>
        </w:rPr>
      </w:pPr>
    </w:p>
    <w:p w:rsidR="00D17155" w:rsidRDefault="00D17155" w:rsidP="00D17155">
      <w:pPr>
        <w:suppressAutoHyphens/>
        <w:jc w:val="center"/>
        <w:rPr>
          <w:rFonts w:ascii="Arial" w:hAnsi="Arial" w:cs="Arial"/>
          <w:b/>
          <w:sz w:val="22"/>
          <w:szCs w:val="22"/>
        </w:rPr>
      </w:pPr>
    </w:p>
    <w:p w:rsidR="00D17155" w:rsidRDefault="00D17155" w:rsidP="00D17155">
      <w:pPr>
        <w:suppressAutoHyphens/>
        <w:jc w:val="center"/>
        <w:rPr>
          <w:rFonts w:ascii="Arial" w:hAnsi="Arial" w:cs="Arial"/>
          <w:b/>
          <w:sz w:val="22"/>
          <w:szCs w:val="22"/>
        </w:rPr>
      </w:pPr>
    </w:p>
    <w:p w:rsidR="00D17155" w:rsidRPr="00D17155" w:rsidRDefault="00D17155" w:rsidP="00D17155">
      <w:pPr>
        <w:suppressAutoHyphens/>
        <w:jc w:val="center"/>
        <w:rPr>
          <w:rFonts w:ascii="Arial" w:hAnsi="Arial" w:cs="Arial"/>
          <w:b/>
          <w:sz w:val="22"/>
          <w:szCs w:val="22"/>
        </w:rPr>
      </w:pPr>
      <w:r w:rsidRPr="00D17155">
        <w:rPr>
          <w:rFonts w:ascii="Arial" w:hAnsi="Arial" w:cs="Arial"/>
          <w:b/>
          <w:sz w:val="22"/>
          <w:szCs w:val="22"/>
        </w:rPr>
        <w:t>DBS UPDATE SERVICE</w:t>
      </w:r>
    </w:p>
    <w:p w:rsidR="00D17155" w:rsidRPr="00D17155" w:rsidRDefault="00D17155" w:rsidP="00D17155">
      <w:pPr>
        <w:suppressAutoHyphens/>
        <w:jc w:val="center"/>
        <w:rPr>
          <w:rFonts w:ascii="Arial" w:hAnsi="Arial" w:cs="Arial"/>
          <w:b/>
          <w:sz w:val="22"/>
          <w:szCs w:val="22"/>
        </w:rPr>
      </w:pPr>
    </w:p>
    <w:p w:rsidR="00D17155" w:rsidRPr="00D17155" w:rsidRDefault="00D17155" w:rsidP="00D1715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D17155" w:rsidRPr="00D17155" w:rsidTr="005E4CA3">
        <w:tc>
          <w:tcPr>
            <w:tcW w:w="9418" w:type="dxa"/>
            <w:gridSpan w:val="2"/>
            <w:tcBorders>
              <w:top w:val="single" w:sz="6" w:space="0" w:color="auto"/>
              <w:left w:val="single" w:sz="6" w:space="0" w:color="auto"/>
              <w:bottom w:val="nil"/>
              <w:right w:val="single" w:sz="6" w:space="0" w:color="auto"/>
            </w:tcBorders>
          </w:tcPr>
          <w:p w:rsidR="00D17155" w:rsidRPr="00D17155" w:rsidRDefault="00D17155" w:rsidP="00D17155">
            <w:pPr>
              <w:spacing w:before="100" w:beforeAutospacing="1" w:after="100" w:afterAutospacing="1"/>
              <w:jc w:val="both"/>
              <w:rPr>
                <w:rFonts w:ascii="Arial" w:hAnsi="Arial" w:cs="Arial"/>
                <w:sz w:val="22"/>
                <w:szCs w:val="22"/>
                <w:lang w:val="en" w:eastAsia="en-GB"/>
              </w:rPr>
            </w:pP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rsidR="00D17155" w:rsidRPr="00D17155" w:rsidRDefault="00D17155" w:rsidP="00D17155">
            <w:pPr>
              <w:spacing w:before="100" w:beforeAutospacing="1" w:after="100" w:afterAutospacing="1"/>
              <w:jc w:val="both"/>
              <w:rPr>
                <w:rFonts w:ascii="Arial" w:hAnsi="Arial" w:cs="Arial"/>
                <w:sz w:val="22"/>
                <w:szCs w:val="22"/>
                <w:lang w:val="en" w:eastAsia="en-GB"/>
              </w:rPr>
            </w:pPr>
          </w:p>
        </w:tc>
      </w:tr>
      <w:tr w:rsidR="00D17155" w:rsidRPr="00D17155" w:rsidTr="005E4CA3">
        <w:tc>
          <w:tcPr>
            <w:tcW w:w="4709" w:type="dxa"/>
            <w:tcBorders>
              <w:top w:val="single" w:sz="6" w:space="0" w:color="auto"/>
              <w:left w:val="single" w:sz="6" w:space="0" w:color="auto"/>
              <w:bottom w:val="nil"/>
              <w:right w:val="single" w:sz="6" w:space="0" w:color="auto"/>
            </w:tcBorders>
            <w:shd w:val="clear" w:color="auto" w:fill="D9D9D9"/>
          </w:tcPr>
          <w:p w:rsidR="00D17155" w:rsidRPr="00D17155" w:rsidRDefault="00D17155" w:rsidP="00D17155">
            <w:pPr>
              <w:keepNext/>
              <w:outlineLvl w:val="0"/>
              <w:rPr>
                <w:rFonts w:ascii="Arial" w:hAnsi="Arial" w:cs="Arial"/>
                <w:b/>
                <w:sz w:val="22"/>
                <w:szCs w:val="22"/>
                <w:lang w:val="en-US"/>
              </w:rPr>
            </w:pPr>
            <w:r w:rsidRPr="00D17155">
              <w:rPr>
                <w:rFonts w:ascii="Arial" w:hAnsi="Arial" w:cs="Arial"/>
                <w:b/>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D9D9D9"/>
          </w:tcPr>
          <w:p w:rsidR="00D17155" w:rsidRPr="00D17155" w:rsidRDefault="00D17155" w:rsidP="00D17155">
            <w:pPr>
              <w:outlineLvl w:val="2"/>
              <w:rPr>
                <w:rFonts w:ascii="Arial" w:hAnsi="Arial" w:cs="Arial"/>
                <w:b/>
                <w:bCs/>
                <w:sz w:val="22"/>
                <w:szCs w:val="22"/>
                <w:lang w:val="en" w:eastAsia="en-GB"/>
              </w:rPr>
            </w:pPr>
            <w:r w:rsidRPr="00D17155">
              <w:rPr>
                <w:rFonts w:ascii="Arial" w:hAnsi="Arial" w:cs="Arial"/>
                <w:b/>
                <w:bCs/>
                <w:sz w:val="22"/>
                <w:szCs w:val="22"/>
                <w:lang w:val="en" w:eastAsia="en-GB"/>
              </w:rPr>
              <w:t>HOW TO REGISTER</w:t>
            </w:r>
          </w:p>
        </w:tc>
      </w:tr>
      <w:tr w:rsidR="00D17155" w:rsidRPr="00D17155" w:rsidTr="005E4CA3">
        <w:tc>
          <w:tcPr>
            <w:tcW w:w="4709" w:type="dxa"/>
            <w:tcBorders>
              <w:top w:val="single" w:sz="6" w:space="0" w:color="auto"/>
              <w:left w:val="single" w:sz="6" w:space="0" w:color="auto"/>
              <w:bottom w:val="nil"/>
              <w:right w:val="single" w:sz="6" w:space="0" w:color="auto"/>
            </w:tcBorders>
          </w:tcPr>
          <w:p w:rsidR="00D17155" w:rsidRDefault="00D17155" w:rsidP="00D17155">
            <w:pPr>
              <w:ind w:left="720"/>
              <w:jc w:val="both"/>
              <w:rPr>
                <w:rFonts w:ascii="Arial" w:hAnsi="Arial" w:cs="Arial"/>
                <w:sz w:val="22"/>
                <w:szCs w:val="22"/>
                <w:lang w:val="en" w:eastAsia="en-GB"/>
              </w:rPr>
            </w:pPr>
          </w:p>
          <w:p w:rsidR="00F86A7F" w:rsidRPr="00D17155" w:rsidRDefault="00F86A7F" w:rsidP="00D17155">
            <w:pPr>
              <w:ind w:left="720"/>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Saves you time and money</w:t>
            </w:r>
          </w:p>
          <w:p w:rsidR="00D17155" w:rsidRPr="00D17155" w:rsidRDefault="00D17155" w:rsidP="00D17155">
            <w:pPr>
              <w:ind w:left="720"/>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One DBS certificate may be all you will ever need</w:t>
            </w:r>
          </w:p>
          <w:p w:rsidR="00D17155" w:rsidRPr="00D17155" w:rsidRDefault="00D17155" w:rsidP="00D17155">
            <w:pPr>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Take your DBS certificate from role to role within the same workforce</w:t>
            </w:r>
          </w:p>
          <w:p w:rsidR="00D17155" w:rsidRPr="00D17155" w:rsidRDefault="00D17155" w:rsidP="00D17155">
            <w:pPr>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You are in control of your DBS certificate</w:t>
            </w:r>
          </w:p>
          <w:p w:rsidR="00D17155" w:rsidRPr="00D17155" w:rsidRDefault="00D17155" w:rsidP="00D17155">
            <w:pPr>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Get ahead of the rest and apply for jobs DBS pre checked</w:t>
            </w:r>
          </w:p>
          <w:p w:rsidR="00D17155" w:rsidRPr="00D17155" w:rsidRDefault="00D17155" w:rsidP="00D1715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rsidR="00F86A7F" w:rsidRDefault="00F86A7F" w:rsidP="00D17155">
            <w:pPr>
              <w:spacing w:before="100" w:beforeAutospacing="1" w:after="100" w:afterAutospacing="1"/>
              <w:jc w:val="both"/>
              <w:rPr>
                <w:rFonts w:ascii="Arial" w:hAnsi="Arial" w:cs="Arial"/>
                <w:sz w:val="22"/>
                <w:szCs w:val="22"/>
                <w:lang w:val="en" w:eastAsia="en-GB"/>
              </w:rPr>
            </w:pP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 xml:space="preserve">You can </w:t>
            </w:r>
            <w:hyperlink r:id="rId16" w:history="1">
              <w:r w:rsidRPr="00D17155">
                <w:rPr>
                  <w:rFonts w:ascii="Arial" w:hAnsi="Arial" w:cs="Arial"/>
                  <w:sz w:val="22"/>
                  <w:szCs w:val="22"/>
                  <w:lang w:val="en" w:eastAsia="en-GB"/>
                </w:rPr>
                <w:t>register online</w:t>
              </w:r>
            </w:hyperlink>
            <w:r w:rsidRPr="00D17155">
              <w:rPr>
                <w:rFonts w:ascii="Arial" w:hAnsi="Arial" w:cs="Arial"/>
                <w:sz w:val="22"/>
                <w:szCs w:val="22"/>
                <w:lang w:val="en" w:eastAsia="en-GB"/>
              </w:rPr>
              <w:t xml:space="preserve"> as soon as you have your application reference number. You can ask for the number when you apply for your DBS check.</w:t>
            </w:r>
          </w:p>
          <w:p w:rsidR="00D17155" w:rsidRPr="00D17155" w:rsidRDefault="00D17155" w:rsidP="00D17155">
            <w:pPr>
              <w:spacing w:before="100" w:beforeAutospacing="1" w:after="100" w:afterAutospacing="1"/>
              <w:jc w:val="both"/>
              <w:rPr>
                <w:rFonts w:ascii="Arial" w:hAnsi="Arial" w:cs="Arial"/>
                <w:b/>
                <w:sz w:val="22"/>
                <w:szCs w:val="22"/>
                <w:lang w:val="en" w:eastAsia="en-GB"/>
              </w:rPr>
            </w:pPr>
            <w:r w:rsidRPr="00D17155">
              <w:rPr>
                <w:rFonts w:ascii="Arial" w:hAnsi="Arial" w:cs="Arial"/>
                <w:sz w:val="22"/>
                <w:szCs w:val="22"/>
                <w:lang w:val="en" w:eastAsia="en-GB"/>
              </w:rPr>
              <w:t xml:space="preserve">Or you can wait and </w:t>
            </w:r>
            <w:hyperlink r:id="rId17" w:history="1">
              <w:r w:rsidRPr="00D17155">
                <w:rPr>
                  <w:rFonts w:ascii="Arial" w:hAnsi="Arial" w:cs="Arial"/>
                  <w:sz w:val="22"/>
                  <w:szCs w:val="22"/>
                  <w:lang w:val="en" w:eastAsia="en-GB"/>
                </w:rPr>
                <w:t>register</w:t>
              </w:r>
            </w:hyperlink>
            <w:r w:rsidRPr="00D17155">
              <w:rPr>
                <w:rFonts w:ascii="Arial" w:hAnsi="Arial" w:cs="Arial"/>
                <w:sz w:val="22"/>
                <w:szCs w:val="22"/>
                <w:lang w:val="en" w:eastAsia="en-GB"/>
              </w:rPr>
              <w:t xml:space="preserve"> with your certificate number when you receive your DBS certificate. </w:t>
            </w:r>
            <w:r w:rsidRPr="00D17155">
              <w:rPr>
                <w:rFonts w:ascii="Arial" w:hAnsi="Arial" w:cs="Arial"/>
                <w:b/>
                <w:sz w:val="22"/>
                <w:szCs w:val="22"/>
                <w:lang w:val="en" w:eastAsia="en-GB"/>
              </w:rPr>
              <w:t>If so, you must do so within 14 days of the certificate being issued.</w:t>
            </w: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 xml:space="preserve">To check the progress of your DBS certificate use the </w:t>
            </w:r>
            <w:hyperlink r:id="rId18" w:history="1">
              <w:r w:rsidRPr="00D17155">
                <w:rPr>
                  <w:rFonts w:ascii="Arial" w:hAnsi="Arial" w:cs="Arial"/>
                  <w:sz w:val="22"/>
                  <w:szCs w:val="22"/>
                  <w:lang w:val="en" w:eastAsia="en-GB"/>
                </w:rPr>
                <w:t>DBS tracking service.</w:t>
              </w:r>
            </w:hyperlink>
          </w:p>
          <w:p w:rsidR="00D17155" w:rsidRPr="00D17155" w:rsidRDefault="00D17155" w:rsidP="00D17155">
            <w:pPr>
              <w:spacing w:before="100" w:beforeAutospacing="1" w:after="100" w:afterAutospacing="1"/>
              <w:jc w:val="both"/>
              <w:rPr>
                <w:rFonts w:ascii="Arial" w:hAnsi="Arial" w:cs="Arial"/>
                <w:b/>
                <w:sz w:val="22"/>
                <w:szCs w:val="22"/>
                <w:lang w:val="en" w:eastAsia="en-GB"/>
              </w:rPr>
            </w:pPr>
            <w:r w:rsidRPr="00D17155">
              <w:rPr>
                <w:rFonts w:ascii="Arial" w:hAnsi="Arial" w:cs="Arial"/>
                <w:b/>
                <w:sz w:val="22"/>
                <w:szCs w:val="22"/>
                <w:lang w:val="en" w:eastAsia="en-GB"/>
              </w:rPr>
              <w:t>Registration lasts for 1 year and costs £13 per year (payable by debit or credit card only).</w:t>
            </w: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 xml:space="preserve">You’ll get an ID number with your registration that you need to log on to the service. Make sure you write it down. </w:t>
            </w:r>
          </w:p>
          <w:p w:rsidR="00D17155" w:rsidRPr="00D17155" w:rsidRDefault="00D17155" w:rsidP="00D17155">
            <w:pPr>
              <w:spacing w:before="100" w:beforeAutospacing="1" w:after="100" w:afterAutospacing="1"/>
              <w:jc w:val="both"/>
              <w:rPr>
                <w:rFonts w:ascii="Arial" w:hAnsi="Arial" w:cs="Arial"/>
                <w:sz w:val="22"/>
                <w:szCs w:val="22"/>
                <w:lang w:val="en" w:eastAsia="en-GB"/>
              </w:rPr>
            </w:pPr>
          </w:p>
        </w:tc>
      </w:tr>
      <w:tr w:rsidR="00D17155" w:rsidRPr="00D17155" w:rsidTr="005E4CA3">
        <w:tc>
          <w:tcPr>
            <w:tcW w:w="9418" w:type="dxa"/>
            <w:gridSpan w:val="2"/>
            <w:tcBorders>
              <w:top w:val="single" w:sz="6" w:space="0" w:color="auto"/>
              <w:left w:val="single" w:sz="6" w:space="0" w:color="auto"/>
              <w:bottom w:val="single" w:sz="6" w:space="0" w:color="auto"/>
              <w:right w:val="single" w:sz="6" w:space="0" w:color="auto"/>
            </w:tcBorders>
            <w:shd w:val="clear" w:color="auto" w:fill="D9D9D9"/>
          </w:tcPr>
          <w:p w:rsidR="00D17155" w:rsidRPr="00D17155" w:rsidRDefault="00D17155" w:rsidP="00D17155">
            <w:pPr>
              <w:keepNext/>
              <w:jc w:val="center"/>
              <w:outlineLvl w:val="0"/>
              <w:rPr>
                <w:rFonts w:ascii="Arial" w:hAnsi="Arial" w:cs="Arial"/>
                <w:b/>
                <w:sz w:val="22"/>
                <w:szCs w:val="22"/>
                <w:lang w:val="en-US"/>
              </w:rPr>
            </w:pPr>
            <w:r w:rsidRPr="00D17155">
              <w:rPr>
                <w:rFonts w:ascii="Arial" w:hAnsi="Arial" w:cs="Arial"/>
                <w:b/>
                <w:bCs/>
                <w:sz w:val="22"/>
                <w:szCs w:val="22"/>
                <w:lang w:val="en" w:eastAsia="en-GB"/>
              </w:rPr>
              <w:t>WHAT YOU GET</w:t>
            </w:r>
          </w:p>
        </w:tc>
      </w:tr>
      <w:tr w:rsidR="00D17155" w:rsidRPr="00D17155" w:rsidTr="005E4CA3">
        <w:tc>
          <w:tcPr>
            <w:tcW w:w="9418" w:type="dxa"/>
            <w:gridSpan w:val="2"/>
            <w:tcBorders>
              <w:top w:val="single" w:sz="6" w:space="0" w:color="auto"/>
              <w:left w:val="single" w:sz="6" w:space="0" w:color="auto"/>
              <w:bottom w:val="single" w:sz="6" w:space="0" w:color="auto"/>
              <w:right w:val="single" w:sz="6" w:space="0" w:color="auto"/>
            </w:tcBorders>
          </w:tcPr>
          <w:p w:rsidR="00F86A7F" w:rsidRDefault="00F86A7F" w:rsidP="00D17155">
            <w:pPr>
              <w:spacing w:before="100" w:beforeAutospacing="1" w:after="100" w:afterAutospacing="1"/>
              <w:jc w:val="both"/>
              <w:rPr>
                <w:rFonts w:ascii="Arial" w:hAnsi="Arial" w:cs="Arial"/>
                <w:sz w:val="22"/>
                <w:szCs w:val="22"/>
                <w:lang w:val="en" w:eastAsia="en-GB"/>
              </w:rPr>
            </w:pP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When you join, you’ll get an online account that lets you:</w:t>
            </w:r>
          </w:p>
          <w:p w:rsidR="00D17155" w:rsidRPr="00D17155" w:rsidRDefault="00D17155" w:rsidP="00D17155">
            <w:pPr>
              <w:numPr>
                <w:ilvl w:val="0"/>
                <w:numId w:val="21"/>
              </w:num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Take your certificate from one job to the next</w:t>
            </w:r>
          </w:p>
          <w:p w:rsidR="00D17155" w:rsidRPr="00D17155" w:rsidRDefault="00D17155" w:rsidP="00D17155">
            <w:pPr>
              <w:numPr>
                <w:ilvl w:val="0"/>
                <w:numId w:val="21"/>
              </w:num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Give employers permission to check your certificate online, and see who has checked it</w:t>
            </w:r>
          </w:p>
          <w:p w:rsidR="00D17155" w:rsidRPr="00D17155" w:rsidRDefault="00D17155" w:rsidP="00D17155">
            <w:pPr>
              <w:numPr>
                <w:ilvl w:val="0"/>
                <w:numId w:val="21"/>
              </w:num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Add or remove a certificate</w:t>
            </w:r>
          </w:p>
          <w:p w:rsidR="00D17155" w:rsidRPr="00D17155" w:rsidRDefault="00D17155" w:rsidP="00D17155">
            <w:pPr>
              <w:suppressAutoHyphens/>
              <w:jc w:val="both"/>
              <w:rPr>
                <w:rFonts w:ascii="Arial" w:hAnsi="Arial" w:cs="Arial"/>
                <w:b/>
                <w:spacing w:val="-3"/>
                <w:sz w:val="22"/>
                <w:szCs w:val="22"/>
              </w:rPr>
            </w:pPr>
          </w:p>
        </w:tc>
      </w:tr>
    </w:tbl>
    <w:p w:rsidR="00D17155" w:rsidRPr="002B100F" w:rsidRDefault="00D17155" w:rsidP="00D17155">
      <w:pPr>
        <w:suppressAutoHyphens/>
        <w:jc w:val="both"/>
      </w:pPr>
    </w:p>
    <w:sectPr w:rsidR="00D17155" w:rsidRPr="002B100F" w:rsidSect="00AE5FFF">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C0" w:rsidRDefault="00410DC0">
      <w:r>
        <w:separator/>
      </w:r>
    </w:p>
  </w:endnote>
  <w:endnote w:type="continuationSeparator" w:id="0">
    <w:p w:rsidR="00410DC0" w:rsidRDefault="004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FF" w:rsidRDefault="007B1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3DA" w:rsidRPr="00D24E23" w:rsidRDefault="00D24E23" w:rsidP="00D24E23">
    <w:pPr>
      <w:pStyle w:val="Header"/>
      <w:jc w:val="both"/>
      <w:rPr>
        <w:rFonts w:ascii="Arial" w:hAnsi="Arial" w:cs="Arial"/>
        <w:sz w:val="14"/>
      </w:rPr>
    </w:pPr>
    <w:r w:rsidRPr="00D24E23">
      <w:rPr>
        <w:noProof/>
        <w:lang w:eastAsia="en-GB"/>
      </w:rPr>
      <w:drawing>
        <wp:anchor distT="0" distB="0" distL="114300" distR="114300" simplePos="0" relativeHeight="251660288" behindDoc="1" locked="0" layoutInCell="1" allowOverlap="1" wp14:anchorId="31406646" wp14:editId="0EA05C95">
          <wp:simplePos x="0" y="0"/>
          <wp:positionH relativeFrom="column">
            <wp:posOffset>1706245</wp:posOffset>
          </wp:positionH>
          <wp:positionV relativeFrom="paragraph">
            <wp:posOffset>165100</wp:posOffset>
          </wp:positionV>
          <wp:extent cx="504825" cy="278765"/>
          <wp:effectExtent l="0" t="0" r="9525" b="6985"/>
          <wp:wrapTight wrapText="bothSides">
            <wp:wrapPolygon edited="0">
              <wp:start x="0" y="0"/>
              <wp:lineTo x="0" y="20665"/>
              <wp:lineTo x="21192" y="20665"/>
              <wp:lineTo x="21192" y="0"/>
              <wp:lineTo x="0" y="0"/>
            </wp:wrapPolygon>
          </wp:wrapTight>
          <wp:docPr id="3" name="Picture 3" descr="IID stage 1 logo RGB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D stage 1 logo RGB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278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E23">
      <w:rPr>
        <w:noProof/>
        <w:lang w:eastAsia="en-GB"/>
      </w:rPr>
      <w:drawing>
        <wp:anchor distT="0" distB="0" distL="114300" distR="114300" simplePos="0" relativeHeight="251659264" behindDoc="1" locked="0" layoutInCell="1" allowOverlap="1" wp14:anchorId="07233B4E" wp14:editId="6DA6C0D4">
          <wp:simplePos x="0" y="0"/>
          <wp:positionH relativeFrom="column">
            <wp:posOffset>535305</wp:posOffset>
          </wp:positionH>
          <wp:positionV relativeFrom="paragraph">
            <wp:posOffset>121285</wp:posOffset>
          </wp:positionV>
          <wp:extent cx="990600" cy="325120"/>
          <wp:effectExtent l="0" t="0" r="0" b="0"/>
          <wp:wrapTight wrapText="bothSides">
            <wp:wrapPolygon edited="0">
              <wp:start x="0" y="0"/>
              <wp:lineTo x="0" y="20250"/>
              <wp:lineTo x="21185" y="20250"/>
              <wp:lineTo x="21185" y="0"/>
              <wp:lineTo x="0" y="0"/>
            </wp:wrapPolygon>
          </wp:wrapTight>
          <wp:docPr id="4" name="Picture 4" descr="Myerscough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erscough Colleg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E23">
      <w:rPr>
        <w:rFonts w:ascii="Arial" w:hAnsi="Arial" w:cs="Arial"/>
        <w:sz w:val="16"/>
      </w:rPr>
      <w:t>V:\Personnel\J</w:t>
    </w:r>
    <w:r>
      <w:rPr>
        <w:rFonts w:ascii="Arial" w:hAnsi="Arial" w:cs="Arial"/>
        <w:sz w:val="16"/>
      </w:rPr>
      <w:t>obDRotas\UptoD</w:t>
    </w:r>
    <w:r w:rsidR="009E41E6">
      <w:rPr>
        <w:rFonts w:ascii="Arial" w:hAnsi="Arial" w:cs="Arial"/>
        <w:sz w:val="16"/>
      </w:rPr>
      <w:t>ateSpecs\2017</w:t>
    </w:r>
    <w:r>
      <w:rPr>
        <w:rFonts w:ascii="Arial" w:hAnsi="Arial" w:cs="Arial"/>
        <w:sz w:val="16"/>
      </w:rPr>
      <w:t>\Motorsports&amp;</w:t>
    </w:r>
    <w:r w:rsidRPr="00D24E23">
      <w:rPr>
        <w:rFonts w:ascii="Arial" w:hAnsi="Arial" w:cs="Arial"/>
        <w:sz w:val="16"/>
      </w:rPr>
      <w:t>Mechanisation\A</w:t>
    </w:r>
    <w:r w:rsidR="009E41E6">
      <w:rPr>
        <w:rFonts w:ascii="Arial" w:hAnsi="Arial" w:cs="Arial"/>
        <w:sz w:val="16"/>
      </w:rPr>
      <w:t>ssistantHeadofAgEngineering</w:t>
    </w:r>
    <w:r w:rsidR="007B19FF">
      <w:rPr>
        <w:rFonts w:ascii="Arial" w:hAnsi="Arial" w:cs="Arial"/>
        <w:sz w:val="16"/>
      </w:rPr>
      <w:t>July</w:t>
    </w:r>
    <w:r w:rsidR="009E41E6">
      <w:rPr>
        <w:rFonts w:ascii="Arial" w:hAnsi="Arial" w:cs="Arial"/>
        <w:sz w:val="16"/>
      </w:rPr>
      <w:t>17</w:t>
    </w:r>
    <w:r w:rsidRPr="00D24E23">
      <w:rPr>
        <w:rFonts w:ascii="Arial" w:hAnsi="Arial" w:cs="Arial"/>
        <w:sz w:val="16"/>
      </w:rPr>
      <w:t xml:space="preserve">    </w:t>
    </w:r>
    <w:r w:rsidRPr="00D24E23">
      <w:rPr>
        <w:rFonts w:ascii="Arial" w:hAnsi="Arial" w:cs="Arial"/>
        <w:noProof/>
        <w:sz w:val="16"/>
        <w:lang w:eastAsia="en-GB"/>
      </w:rPr>
      <w:t xml:space="preserve">            </w:t>
    </w:r>
    <w:r w:rsidRPr="00D24E23">
      <w:rPr>
        <w:rFonts w:ascii="Arial" w:hAnsi="Arial" w:cs="Arial"/>
        <w:sz w:val="16"/>
      </w:rPr>
      <w:t xml:space="preserve">          </w:t>
    </w:r>
    <w:r w:rsidRPr="00D24E23">
      <w:rPr>
        <w:rFonts w:ascii="Arial" w:hAnsi="Arial" w:cs="Arial"/>
        <w:noProof/>
        <w:sz w:val="16"/>
        <w:lang w:eastAsia="en-GB"/>
      </w:rPr>
      <w:t xml:space="preserve">                 </w:t>
    </w:r>
    <w:r w:rsidRPr="00D24E23">
      <w:rPr>
        <w:rFonts w:ascii="Arial" w:hAnsi="Arial" w:cs="Arial"/>
        <w:noProof/>
        <w:sz w:val="14"/>
        <w:lang w:eastAsia="en-GB"/>
      </w:rPr>
      <w:t xml:space="preserve">    </w:t>
    </w:r>
    <w:r w:rsidRPr="00D24E23">
      <w:rPr>
        <w:rFonts w:ascii="Arial" w:hAnsi="Arial" w:cs="Arial"/>
        <w:sz w:val="14"/>
      </w:rPr>
      <w:t xml:space="preserve"> </w:t>
    </w:r>
    <w:r w:rsidRPr="00D24E23">
      <w:rPr>
        <w:noProof/>
        <w:color w:val="0000FF"/>
        <w:sz w:val="22"/>
        <w:lang w:eastAsia="en-GB"/>
      </w:rPr>
      <w:t xml:space="preserve"> </w:t>
    </w:r>
    <w:r>
      <w:rPr>
        <w:rFonts w:ascii="Arial" w:hAnsi="Arial" w:cs="Arial"/>
        <w:noProof/>
        <w:sz w:val="14"/>
        <w:lang w:eastAsia="en-GB"/>
      </w:rPr>
      <w:drawing>
        <wp:inline distT="0" distB="0" distL="0" distR="0" wp14:anchorId="4284ECA6" wp14:editId="0077636A">
          <wp:extent cx="450850" cy="335280"/>
          <wp:effectExtent l="0" t="0" r="635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3528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FF" w:rsidRDefault="007B1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C0" w:rsidRDefault="00410DC0">
      <w:r>
        <w:separator/>
      </w:r>
    </w:p>
  </w:footnote>
  <w:footnote w:type="continuationSeparator" w:id="0">
    <w:p w:rsidR="00410DC0" w:rsidRDefault="004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FF" w:rsidRDefault="007B1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FF" w:rsidRDefault="007B19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FF" w:rsidRDefault="007B19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ED2"/>
    <w:multiLevelType w:val="hybridMultilevel"/>
    <w:tmpl w:val="63CE4EAA"/>
    <w:lvl w:ilvl="0" w:tplc="44307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1B9B3EBA"/>
    <w:multiLevelType w:val="hybridMultilevel"/>
    <w:tmpl w:val="23B2C6DC"/>
    <w:lvl w:ilvl="0" w:tplc="6CE274B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2143BA"/>
    <w:multiLevelType w:val="hybridMultilevel"/>
    <w:tmpl w:val="4272911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A577D6"/>
    <w:multiLevelType w:val="hybridMultilevel"/>
    <w:tmpl w:val="460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0D242B"/>
    <w:multiLevelType w:val="hybridMultilevel"/>
    <w:tmpl w:val="9E40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7">
    <w:nsid w:val="6871066F"/>
    <w:multiLevelType w:val="hybridMultilevel"/>
    <w:tmpl w:val="084EF1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926AB9"/>
    <w:multiLevelType w:val="hybridMultilevel"/>
    <w:tmpl w:val="70B06FEC"/>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9">
    <w:nsid w:val="6E994395"/>
    <w:multiLevelType w:val="hybridMultilevel"/>
    <w:tmpl w:val="F3163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874C4F"/>
    <w:multiLevelType w:val="hybridMultilevel"/>
    <w:tmpl w:val="946A242E"/>
    <w:lvl w:ilvl="0" w:tplc="44307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16"/>
  </w:num>
  <w:num w:numId="5">
    <w:abstractNumId w:val="13"/>
  </w:num>
  <w:num w:numId="6">
    <w:abstractNumId w:val="18"/>
  </w:num>
  <w:num w:numId="7">
    <w:abstractNumId w:val="14"/>
  </w:num>
  <w:num w:numId="8">
    <w:abstractNumId w:val="11"/>
  </w:num>
  <w:num w:numId="9">
    <w:abstractNumId w:val="20"/>
  </w:num>
  <w:num w:numId="10">
    <w:abstractNumId w:val="9"/>
  </w:num>
  <w:num w:numId="11">
    <w:abstractNumId w:val="4"/>
  </w:num>
  <w:num w:numId="12">
    <w:abstractNumId w:val="7"/>
  </w:num>
  <w:num w:numId="13">
    <w:abstractNumId w:val="17"/>
  </w:num>
  <w:num w:numId="14">
    <w:abstractNumId w:val="10"/>
  </w:num>
  <w:num w:numId="15">
    <w:abstractNumId w:val="8"/>
  </w:num>
  <w:num w:numId="16">
    <w:abstractNumId w:val="19"/>
  </w:num>
  <w:num w:numId="17">
    <w:abstractNumId w:val="15"/>
  </w:num>
  <w:num w:numId="18">
    <w:abstractNumId w:val="21"/>
  </w:num>
  <w:num w:numId="19">
    <w:abstractNumId w:val="0"/>
  </w:num>
  <w:num w:numId="20">
    <w:abstractNumId w:val="3"/>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A3"/>
    <w:rsid w:val="00025AFB"/>
    <w:rsid w:val="000C2AA3"/>
    <w:rsid w:val="000E0C0F"/>
    <w:rsid w:val="000E54CD"/>
    <w:rsid w:val="00187C8A"/>
    <w:rsid w:val="001B15E6"/>
    <w:rsid w:val="001D1061"/>
    <w:rsid w:val="001F29DA"/>
    <w:rsid w:val="002D53F7"/>
    <w:rsid w:val="003421F0"/>
    <w:rsid w:val="00374BA6"/>
    <w:rsid w:val="003B6CBD"/>
    <w:rsid w:val="003E2A2B"/>
    <w:rsid w:val="00410DC0"/>
    <w:rsid w:val="00434481"/>
    <w:rsid w:val="00456F45"/>
    <w:rsid w:val="00530071"/>
    <w:rsid w:val="005555A8"/>
    <w:rsid w:val="00584C02"/>
    <w:rsid w:val="006102E6"/>
    <w:rsid w:val="006E3452"/>
    <w:rsid w:val="00781248"/>
    <w:rsid w:val="007A166E"/>
    <w:rsid w:val="007B19FF"/>
    <w:rsid w:val="007F2413"/>
    <w:rsid w:val="0082321B"/>
    <w:rsid w:val="008456B4"/>
    <w:rsid w:val="008B03E4"/>
    <w:rsid w:val="00900552"/>
    <w:rsid w:val="009163B3"/>
    <w:rsid w:val="009A0229"/>
    <w:rsid w:val="009D1610"/>
    <w:rsid w:val="009E2043"/>
    <w:rsid w:val="009E41E6"/>
    <w:rsid w:val="00A23D42"/>
    <w:rsid w:val="00A27297"/>
    <w:rsid w:val="00A65D03"/>
    <w:rsid w:val="00A72180"/>
    <w:rsid w:val="00AE5FFF"/>
    <w:rsid w:val="00AF643D"/>
    <w:rsid w:val="00B956E9"/>
    <w:rsid w:val="00BA5A65"/>
    <w:rsid w:val="00BD40E8"/>
    <w:rsid w:val="00C6797D"/>
    <w:rsid w:val="00CB7691"/>
    <w:rsid w:val="00CF5EC4"/>
    <w:rsid w:val="00D17155"/>
    <w:rsid w:val="00D24E23"/>
    <w:rsid w:val="00DA5CE0"/>
    <w:rsid w:val="00DC50CD"/>
    <w:rsid w:val="00DE3B37"/>
    <w:rsid w:val="00E34CDB"/>
    <w:rsid w:val="00EF020C"/>
    <w:rsid w:val="00F57C50"/>
    <w:rsid w:val="00F86A7F"/>
    <w:rsid w:val="00FB7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A3"/>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0C2AA3"/>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0C2AA3"/>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AA3"/>
    <w:rPr>
      <w:rFonts w:ascii="Times New Roman" w:eastAsia="Times New Roman" w:hAnsi="Times New Roman" w:cs="Times New Roman"/>
      <w:b/>
      <w:sz w:val="24"/>
      <w:szCs w:val="20"/>
      <w:u w:val="single"/>
      <w:lang w:val="en-US"/>
    </w:rPr>
  </w:style>
  <w:style w:type="character" w:customStyle="1" w:styleId="Heading2Char">
    <w:name w:val="Heading 2 Char"/>
    <w:basedOn w:val="DefaultParagraphFont"/>
    <w:link w:val="Heading2"/>
    <w:rsid w:val="000C2AA3"/>
    <w:rPr>
      <w:rFonts w:ascii="Times New Roman" w:eastAsia="Times New Roman" w:hAnsi="Times New Roman" w:cs="Times New Roman"/>
      <w:sz w:val="24"/>
      <w:szCs w:val="20"/>
      <w:lang w:val="en-US"/>
    </w:rPr>
  </w:style>
  <w:style w:type="paragraph" w:styleId="BodyText">
    <w:name w:val="Body Text"/>
    <w:basedOn w:val="Normal"/>
    <w:link w:val="BodyTextChar"/>
    <w:rsid w:val="000C2AA3"/>
    <w:pPr>
      <w:suppressAutoHyphens/>
      <w:jc w:val="both"/>
    </w:pPr>
    <w:rPr>
      <w:rFonts w:ascii="Times New Roman" w:hAnsi="Times New Roman"/>
      <w:spacing w:val="-3"/>
    </w:rPr>
  </w:style>
  <w:style w:type="character" w:customStyle="1" w:styleId="BodyTextChar">
    <w:name w:val="Body Text Char"/>
    <w:basedOn w:val="DefaultParagraphFont"/>
    <w:link w:val="BodyText"/>
    <w:rsid w:val="000C2AA3"/>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0C2AA3"/>
    <w:pPr>
      <w:tabs>
        <w:tab w:val="left" w:pos="540"/>
      </w:tabs>
      <w:suppressAutoHyphens/>
      <w:ind w:left="540" w:hanging="540"/>
      <w:jc w:val="both"/>
    </w:pPr>
    <w:rPr>
      <w:rFonts w:ascii="Times New Roman" w:hAnsi="Times New Roman"/>
      <w:spacing w:val="-3"/>
    </w:rPr>
  </w:style>
  <w:style w:type="character" w:customStyle="1" w:styleId="BodyTextIndentChar">
    <w:name w:val="Body Text Indent Char"/>
    <w:basedOn w:val="DefaultParagraphFont"/>
    <w:link w:val="BodyTextIndent"/>
    <w:rsid w:val="000C2AA3"/>
    <w:rPr>
      <w:rFonts w:ascii="Times New Roman" w:eastAsia="Times New Roman" w:hAnsi="Times New Roman" w:cs="Times New Roman"/>
      <w:spacing w:val="-3"/>
      <w:sz w:val="24"/>
      <w:szCs w:val="20"/>
    </w:rPr>
  </w:style>
  <w:style w:type="paragraph" w:styleId="Header">
    <w:name w:val="header"/>
    <w:basedOn w:val="Normal"/>
    <w:link w:val="HeaderChar"/>
    <w:rsid w:val="000C2AA3"/>
    <w:pPr>
      <w:tabs>
        <w:tab w:val="center" w:pos="4153"/>
        <w:tab w:val="right" w:pos="8306"/>
      </w:tabs>
    </w:pPr>
  </w:style>
  <w:style w:type="character" w:customStyle="1" w:styleId="HeaderChar">
    <w:name w:val="Header Char"/>
    <w:basedOn w:val="DefaultParagraphFont"/>
    <w:link w:val="Header"/>
    <w:rsid w:val="000C2AA3"/>
    <w:rPr>
      <w:rFonts w:ascii="CG Times" w:eastAsia="Times New Roman" w:hAnsi="CG Times" w:cs="Times New Roman"/>
      <w:sz w:val="24"/>
      <w:szCs w:val="20"/>
    </w:rPr>
  </w:style>
  <w:style w:type="paragraph" w:styleId="Footer">
    <w:name w:val="footer"/>
    <w:basedOn w:val="Normal"/>
    <w:link w:val="FooterChar"/>
    <w:rsid w:val="000C2AA3"/>
    <w:pPr>
      <w:tabs>
        <w:tab w:val="center" w:pos="4153"/>
        <w:tab w:val="right" w:pos="8306"/>
      </w:tabs>
    </w:pPr>
  </w:style>
  <w:style w:type="character" w:customStyle="1" w:styleId="FooterChar">
    <w:name w:val="Footer Char"/>
    <w:basedOn w:val="DefaultParagraphFont"/>
    <w:link w:val="Footer"/>
    <w:rsid w:val="000C2AA3"/>
    <w:rPr>
      <w:rFonts w:ascii="CG Times" w:eastAsia="Times New Roman" w:hAnsi="CG Times" w:cs="Times New Roman"/>
      <w:sz w:val="24"/>
      <w:szCs w:val="20"/>
    </w:rPr>
  </w:style>
  <w:style w:type="paragraph" w:styleId="BodyText3">
    <w:name w:val="Body Text 3"/>
    <w:basedOn w:val="Normal"/>
    <w:link w:val="BodyText3Char"/>
    <w:rsid w:val="000C2AA3"/>
    <w:pPr>
      <w:spacing w:after="120"/>
    </w:pPr>
    <w:rPr>
      <w:sz w:val="16"/>
      <w:szCs w:val="16"/>
    </w:rPr>
  </w:style>
  <w:style w:type="character" w:customStyle="1" w:styleId="BodyText3Char">
    <w:name w:val="Body Text 3 Char"/>
    <w:basedOn w:val="DefaultParagraphFont"/>
    <w:link w:val="BodyText3"/>
    <w:rsid w:val="000C2AA3"/>
    <w:rPr>
      <w:rFonts w:ascii="CG Times" w:eastAsia="Times New Roman" w:hAnsi="CG Times" w:cs="Times New Roman"/>
      <w:sz w:val="16"/>
      <w:szCs w:val="16"/>
    </w:rPr>
  </w:style>
  <w:style w:type="paragraph" w:styleId="BalloonText">
    <w:name w:val="Balloon Text"/>
    <w:basedOn w:val="Normal"/>
    <w:link w:val="BalloonTextChar"/>
    <w:uiPriority w:val="99"/>
    <w:semiHidden/>
    <w:unhideWhenUsed/>
    <w:rsid w:val="000C2AA3"/>
    <w:rPr>
      <w:rFonts w:ascii="Tahoma" w:hAnsi="Tahoma" w:cs="Tahoma"/>
      <w:sz w:val="16"/>
      <w:szCs w:val="16"/>
    </w:rPr>
  </w:style>
  <w:style w:type="character" w:customStyle="1" w:styleId="BalloonTextChar">
    <w:name w:val="Balloon Text Char"/>
    <w:basedOn w:val="DefaultParagraphFont"/>
    <w:link w:val="BalloonText"/>
    <w:uiPriority w:val="99"/>
    <w:semiHidden/>
    <w:rsid w:val="000C2AA3"/>
    <w:rPr>
      <w:rFonts w:ascii="Tahoma" w:eastAsia="Times New Roman" w:hAnsi="Tahoma" w:cs="Tahoma"/>
      <w:sz w:val="16"/>
      <w:szCs w:val="16"/>
    </w:rPr>
  </w:style>
  <w:style w:type="paragraph" w:styleId="NormalWeb">
    <w:name w:val="Normal (Web)"/>
    <w:basedOn w:val="Normal"/>
    <w:uiPriority w:val="99"/>
    <w:unhideWhenUsed/>
    <w:rsid w:val="007F2413"/>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1D1061"/>
    <w:pPr>
      <w:ind w:left="720"/>
      <w:contextualSpacing/>
    </w:pPr>
  </w:style>
  <w:style w:type="paragraph" w:styleId="FootnoteText">
    <w:name w:val="footnote text"/>
    <w:basedOn w:val="Normal"/>
    <w:link w:val="FootnoteTextChar"/>
    <w:semiHidden/>
    <w:rsid w:val="00187C8A"/>
  </w:style>
  <w:style w:type="character" w:customStyle="1" w:styleId="FootnoteTextChar">
    <w:name w:val="Footnote Text Char"/>
    <w:basedOn w:val="DefaultParagraphFont"/>
    <w:link w:val="FootnoteText"/>
    <w:semiHidden/>
    <w:rsid w:val="00187C8A"/>
    <w:rPr>
      <w:rFonts w:ascii="CG Times" w:eastAsia="Times New Roman" w:hAnsi="CG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A3"/>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0C2AA3"/>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0C2AA3"/>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AA3"/>
    <w:rPr>
      <w:rFonts w:ascii="Times New Roman" w:eastAsia="Times New Roman" w:hAnsi="Times New Roman" w:cs="Times New Roman"/>
      <w:b/>
      <w:sz w:val="24"/>
      <w:szCs w:val="20"/>
      <w:u w:val="single"/>
      <w:lang w:val="en-US"/>
    </w:rPr>
  </w:style>
  <w:style w:type="character" w:customStyle="1" w:styleId="Heading2Char">
    <w:name w:val="Heading 2 Char"/>
    <w:basedOn w:val="DefaultParagraphFont"/>
    <w:link w:val="Heading2"/>
    <w:rsid w:val="000C2AA3"/>
    <w:rPr>
      <w:rFonts w:ascii="Times New Roman" w:eastAsia="Times New Roman" w:hAnsi="Times New Roman" w:cs="Times New Roman"/>
      <w:sz w:val="24"/>
      <w:szCs w:val="20"/>
      <w:lang w:val="en-US"/>
    </w:rPr>
  </w:style>
  <w:style w:type="paragraph" w:styleId="BodyText">
    <w:name w:val="Body Text"/>
    <w:basedOn w:val="Normal"/>
    <w:link w:val="BodyTextChar"/>
    <w:rsid w:val="000C2AA3"/>
    <w:pPr>
      <w:suppressAutoHyphens/>
      <w:jc w:val="both"/>
    </w:pPr>
    <w:rPr>
      <w:rFonts w:ascii="Times New Roman" w:hAnsi="Times New Roman"/>
      <w:spacing w:val="-3"/>
    </w:rPr>
  </w:style>
  <w:style w:type="character" w:customStyle="1" w:styleId="BodyTextChar">
    <w:name w:val="Body Text Char"/>
    <w:basedOn w:val="DefaultParagraphFont"/>
    <w:link w:val="BodyText"/>
    <w:rsid w:val="000C2AA3"/>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0C2AA3"/>
    <w:pPr>
      <w:tabs>
        <w:tab w:val="left" w:pos="540"/>
      </w:tabs>
      <w:suppressAutoHyphens/>
      <w:ind w:left="540" w:hanging="540"/>
      <w:jc w:val="both"/>
    </w:pPr>
    <w:rPr>
      <w:rFonts w:ascii="Times New Roman" w:hAnsi="Times New Roman"/>
      <w:spacing w:val="-3"/>
    </w:rPr>
  </w:style>
  <w:style w:type="character" w:customStyle="1" w:styleId="BodyTextIndentChar">
    <w:name w:val="Body Text Indent Char"/>
    <w:basedOn w:val="DefaultParagraphFont"/>
    <w:link w:val="BodyTextIndent"/>
    <w:rsid w:val="000C2AA3"/>
    <w:rPr>
      <w:rFonts w:ascii="Times New Roman" w:eastAsia="Times New Roman" w:hAnsi="Times New Roman" w:cs="Times New Roman"/>
      <w:spacing w:val="-3"/>
      <w:sz w:val="24"/>
      <w:szCs w:val="20"/>
    </w:rPr>
  </w:style>
  <w:style w:type="paragraph" w:styleId="Header">
    <w:name w:val="header"/>
    <w:basedOn w:val="Normal"/>
    <w:link w:val="HeaderChar"/>
    <w:rsid w:val="000C2AA3"/>
    <w:pPr>
      <w:tabs>
        <w:tab w:val="center" w:pos="4153"/>
        <w:tab w:val="right" w:pos="8306"/>
      </w:tabs>
    </w:pPr>
  </w:style>
  <w:style w:type="character" w:customStyle="1" w:styleId="HeaderChar">
    <w:name w:val="Header Char"/>
    <w:basedOn w:val="DefaultParagraphFont"/>
    <w:link w:val="Header"/>
    <w:rsid w:val="000C2AA3"/>
    <w:rPr>
      <w:rFonts w:ascii="CG Times" w:eastAsia="Times New Roman" w:hAnsi="CG Times" w:cs="Times New Roman"/>
      <w:sz w:val="24"/>
      <w:szCs w:val="20"/>
    </w:rPr>
  </w:style>
  <w:style w:type="paragraph" w:styleId="Footer">
    <w:name w:val="footer"/>
    <w:basedOn w:val="Normal"/>
    <w:link w:val="FooterChar"/>
    <w:rsid w:val="000C2AA3"/>
    <w:pPr>
      <w:tabs>
        <w:tab w:val="center" w:pos="4153"/>
        <w:tab w:val="right" w:pos="8306"/>
      </w:tabs>
    </w:pPr>
  </w:style>
  <w:style w:type="character" w:customStyle="1" w:styleId="FooterChar">
    <w:name w:val="Footer Char"/>
    <w:basedOn w:val="DefaultParagraphFont"/>
    <w:link w:val="Footer"/>
    <w:rsid w:val="000C2AA3"/>
    <w:rPr>
      <w:rFonts w:ascii="CG Times" w:eastAsia="Times New Roman" w:hAnsi="CG Times" w:cs="Times New Roman"/>
      <w:sz w:val="24"/>
      <w:szCs w:val="20"/>
    </w:rPr>
  </w:style>
  <w:style w:type="paragraph" w:styleId="BodyText3">
    <w:name w:val="Body Text 3"/>
    <w:basedOn w:val="Normal"/>
    <w:link w:val="BodyText3Char"/>
    <w:rsid w:val="000C2AA3"/>
    <w:pPr>
      <w:spacing w:after="120"/>
    </w:pPr>
    <w:rPr>
      <w:sz w:val="16"/>
      <w:szCs w:val="16"/>
    </w:rPr>
  </w:style>
  <w:style w:type="character" w:customStyle="1" w:styleId="BodyText3Char">
    <w:name w:val="Body Text 3 Char"/>
    <w:basedOn w:val="DefaultParagraphFont"/>
    <w:link w:val="BodyText3"/>
    <w:rsid w:val="000C2AA3"/>
    <w:rPr>
      <w:rFonts w:ascii="CG Times" w:eastAsia="Times New Roman" w:hAnsi="CG Times" w:cs="Times New Roman"/>
      <w:sz w:val="16"/>
      <w:szCs w:val="16"/>
    </w:rPr>
  </w:style>
  <w:style w:type="paragraph" w:styleId="BalloonText">
    <w:name w:val="Balloon Text"/>
    <w:basedOn w:val="Normal"/>
    <w:link w:val="BalloonTextChar"/>
    <w:uiPriority w:val="99"/>
    <w:semiHidden/>
    <w:unhideWhenUsed/>
    <w:rsid w:val="000C2AA3"/>
    <w:rPr>
      <w:rFonts w:ascii="Tahoma" w:hAnsi="Tahoma" w:cs="Tahoma"/>
      <w:sz w:val="16"/>
      <w:szCs w:val="16"/>
    </w:rPr>
  </w:style>
  <w:style w:type="character" w:customStyle="1" w:styleId="BalloonTextChar">
    <w:name w:val="Balloon Text Char"/>
    <w:basedOn w:val="DefaultParagraphFont"/>
    <w:link w:val="BalloonText"/>
    <w:uiPriority w:val="99"/>
    <w:semiHidden/>
    <w:rsid w:val="000C2AA3"/>
    <w:rPr>
      <w:rFonts w:ascii="Tahoma" w:eastAsia="Times New Roman" w:hAnsi="Tahoma" w:cs="Tahoma"/>
      <w:sz w:val="16"/>
      <w:szCs w:val="16"/>
    </w:rPr>
  </w:style>
  <w:style w:type="paragraph" w:styleId="NormalWeb">
    <w:name w:val="Normal (Web)"/>
    <w:basedOn w:val="Normal"/>
    <w:uiPriority w:val="99"/>
    <w:unhideWhenUsed/>
    <w:rsid w:val="007F2413"/>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1D1061"/>
    <w:pPr>
      <w:ind w:left="720"/>
      <w:contextualSpacing/>
    </w:pPr>
  </w:style>
  <w:style w:type="paragraph" w:styleId="FootnoteText">
    <w:name w:val="footnote text"/>
    <w:basedOn w:val="Normal"/>
    <w:link w:val="FootnoteTextChar"/>
    <w:semiHidden/>
    <w:rsid w:val="00187C8A"/>
  </w:style>
  <w:style w:type="character" w:customStyle="1" w:styleId="FootnoteTextChar">
    <w:name w:val="Footnote Text Char"/>
    <w:basedOn w:val="DefaultParagraphFont"/>
    <w:link w:val="FootnoteText"/>
    <w:semiHidden/>
    <w:rsid w:val="00187C8A"/>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4999">
      <w:bodyDiv w:val="1"/>
      <w:marLeft w:val="0"/>
      <w:marRight w:val="0"/>
      <w:marTop w:val="0"/>
      <w:marBottom w:val="0"/>
      <w:divBdr>
        <w:top w:val="none" w:sz="0" w:space="0" w:color="auto"/>
        <w:left w:val="none" w:sz="0" w:space="0" w:color="auto"/>
        <w:bottom w:val="none" w:sz="0" w:space="0" w:color="auto"/>
        <w:right w:val="none" w:sz="0" w:space="0" w:color="auto"/>
      </w:divBdr>
    </w:div>
    <w:div w:id="447818917">
      <w:bodyDiv w:val="1"/>
      <w:marLeft w:val="0"/>
      <w:marRight w:val="0"/>
      <w:marTop w:val="0"/>
      <w:marBottom w:val="0"/>
      <w:divBdr>
        <w:top w:val="none" w:sz="0" w:space="0" w:color="auto"/>
        <w:left w:val="none" w:sz="0" w:space="0" w:color="auto"/>
        <w:bottom w:val="none" w:sz="0" w:space="0" w:color="auto"/>
        <w:right w:val="none" w:sz="0" w:space="0" w:color="auto"/>
      </w:divBdr>
    </w:div>
    <w:div w:id="720322551">
      <w:bodyDiv w:val="1"/>
      <w:marLeft w:val="0"/>
      <w:marRight w:val="0"/>
      <w:marTop w:val="0"/>
      <w:marBottom w:val="0"/>
      <w:divBdr>
        <w:top w:val="none" w:sz="0" w:space="0" w:color="auto"/>
        <w:left w:val="none" w:sz="0" w:space="0" w:color="auto"/>
        <w:bottom w:val="none" w:sz="0" w:space="0" w:color="auto"/>
        <w:right w:val="none" w:sz="0" w:space="0" w:color="auto"/>
      </w:divBdr>
    </w:div>
    <w:div w:id="748507252">
      <w:bodyDiv w:val="1"/>
      <w:marLeft w:val="0"/>
      <w:marRight w:val="0"/>
      <w:marTop w:val="0"/>
      <w:marBottom w:val="0"/>
      <w:divBdr>
        <w:top w:val="none" w:sz="0" w:space="0" w:color="auto"/>
        <w:left w:val="none" w:sz="0" w:space="0" w:color="auto"/>
        <w:bottom w:val="none" w:sz="0" w:space="0" w:color="auto"/>
        <w:right w:val="none" w:sz="0" w:space="0" w:color="auto"/>
      </w:divBdr>
    </w:div>
    <w:div w:id="822425351">
      <w:bodyDiv w:val="1"/>
      <w:marLeft w:val="0"/>
      <w:marRight w:val="0"/>
      <w:marTop w:val="0"/>
      <w:marBottom w:val="0"/>
      <w:divBdr>
        <w:top w:val="none" w:sz="0" w:space="0" w:color="auto"/>
        <w:left w:val="none" w:sz="0" w:space="0" w:color="auto"/>
        <w:bottom w:val="none" w:sz="0" w:space="0" w:color="auto"/>
        <w:right w:val="none" w:sz="0" w:space="0" w:color="auto"/>
      </w:divBdr>
    </w:div>
    <w:div w:id="1194882777">
      <w:bodyDiv w:val="1"/>
      <w:marLeft w:val="0"/>
      <w:marRight w:val="0"/>
      <w:marTop w:val="0"/>
      <w:marBottom w:val="0"/>
      <w:divBdr>
        <w:top w:val="none" w:sz="0" w:space="0" w:color="auto"/>
        <w:left w:val="none" w:sz="0" w:space="0" w:color="auto"/>
        <w:bottom w:val="none" w:sz="0" w:space="0" w:color="auto"/>
        <w:right w:val="none" w:sz="0" w:space="0" w:color="auto"/>
      </w:divBdr>
    </w:div>
    <w:div w:id="1220558363">
      <w:bodyDiv w:val="1"/>
      <w:marLeft w:val="0"/>
      <w:marRight w:val="0"/>
      <w:marTop w:val="0"/>
      <w:marBottom w:val="0"/>
      <w:divBdr>
        <w:top w:val="none" w:sz="0" w:space="0" w:color="auto"/>
        <w:left w:val="none" w:sz="0" w:space="0" w:color="auto"/>
        <w:bottom w:val="none" w:sz="0" w:space="0" w:color="auto"/>
        <w:right w:val="none" w:sz="0" w:space="0" w:color="auto"/>
      </w:divBdr>
    </w:div>
    <w:div w:id="1415931841">
      <w:bodyDiv w:val="1"/>
      <w:marLeft w:val="0"/>
      <w:marRight w:val="0"/>
      <w:marTop w:val="0"/>
      <w:marBottom w:val="0"/>
      <w:divBdr>
        <w:top w:val="none" w:sz="0" w:space="0" w:color="auto"/>
        <w:left w:val="none" w:sz="0" w:space="0" w:color="auto"/>
        <w:bottom w:val="none" w:sz="0" w:space="0" w:color="auto"/>
        <w:right w:val="none" w:sz="0" w:space="0" w:color="auto"/>
      </w:divBdr>
    </w:div>
    <w:div w:id="18143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secure.crbonline.gov.uk/enquiry/enquirySearch.d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ecure.crbonline.gov.uk/crsc/subscriber" TargetMode="External"/><Relationship Id="rId2" Type="http://schemas.openxmlformats.org/officeDocument/2006/relationships/numbering" Target="numbering.xml"/><Relationship Id="rId16" Type="http://schemas.openxmlformats.org/officeDocument/2006/relationships/hyperlink" Target="https://secure.crbonline.gov.uk/crsc/subscrib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3B23D-DEFB-4202-AED0-10E57367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Beryl</dc:creator>
  <cp:lastModifiedBy>Park, Michelle Emma</cp:lastModifiedBy>
  <cp:revision>2</cp:revision>
  <cp:lastPrinted>2015-06-26T13:45:00Z</cp:lastPrinted>
  <dcterms:created xsi:type="dcterms:W3CDTF">2017-10-27T08:32:00Z</dcterms:created>
  <dcterms:modified xsi:type="dcterms:W3CDTF">2017-10-27T08:32:00Z</dcterms:modified>
</cp:coreProperties>
</file>