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4B" w:rsidRPr="00316F4B" w:rsidRDefault="008E1126" w:rsidP="00316F4B">
      <w:pPr>
        <w:rPr>
          <w:rFonts w:ascii="Calibri" w:hAnsi="Calibri"/>
          <w:b/>
          <w:sz w:val="32"/>
          <w:szCs w:val="32"/>
        </w:rPr>
      </w:pPr>
      <w:bookmarkStart w:id="0" w:name="_GoBack"/>
      <w:bookmarkEnd w:id="0"/>
      <w:r w:rsidRPr="00316F4B">
        <w:rPr>
          <w:rFonts w:ascii="Calibri" w:hAnsi="Calibri"/>
          <w:b/>
          <w:bCs/>
          <w:sz w:val="32"/>
          <w:szCs w:val="32"/>
        </w:rPr>
        <w:t xml:space="preserve">Job Title: </w:t>
      </w:r>
      <w:r w:rsidR="00316F4B" w:rsidRPr="00316F4B">
        <w:rPr>
          <w:rFonts w:ascii="Calibri" w:hAnsi="Calibri"/>
          <w:b/>
          <w:sz w:val="32"/>
          <w:szCs w:val="32"/>
        </w:rPr>
        <w:t>Specialist Teacher of the Deaf</w:t>
      </w:r>
      <w:r w:rsidR="00316F4B" w:rsidRPr="00316F4B">
        <w:rPr>
          <w:rFonts w:ascii="Calibri" w:hAnsi="Calibri"/>
          <w:b/>
          <w:sz w:val="32"/>
          <w:szCs w:val="32"/>
        </w:rPr>
        <w:tab/>
        <w:t xml:space="preserve"> </w:t>
      </w:r>
    </w:p>
    <w:p w:rsidR="009F64BC" w:rsidRPr="00A226CD" w:rsidRDefault="00316F4B" w:rsidP="00316F4B">
      <w:pPr>
        <w:rPr>
          <w:b/>
          <w:bCs/>
          <w:sz w:val="23"/>
          <w:szCs w:val="23"/>
        </w:rPr>
      </w:pPr>
      <w:r>
        <w:t xml:space="preserve">To ensure that the educational needs of </w:t>
      </w:r>
      <w:r w:rsidR="00F656A4">
        <w:t>students</w:t>
      </w:r>
      <w:r>
        <w:t xml:space="preserve"> and younger adults who are Deaf or hearing impaired are met, and that they become independent learners and achieve their full potential.  To advise educators, families regarding the needs of </w:t>
      </w:r>
      <w:r w:rsidR="00F656A4">
        <w:t>students</w:t>
      </w:r>
      <w:r>
        <w:t xml:space="preserve"> who are Deaf or hearing impaired.  </w:t>
      </w:r>
    </w:p>
    <w:p w:rsidR="003551C4" w:rsidRPr="00A226CD" w:rsidRDefault="003551C4" w:rsidP="003551C4">
      <w:pPr>
        <w:pStyle w:val="Default"/>
        <w:rPr>
          <w:color w:val="auto"/>
          <w:sz w:val="23"/>
          <w:szCs w:val="23"/>
        </w:rPr>
      </w:pPr>
      <w:r w:rsidRPr="00A226CD">
        <w:rPr>
          <w:b/>
          <w:bCs/>
          <w:color w:val="auto"/>
          <w:sz w:val="23"/>
          <w:szCs w:val="23"/>
        </w:rPr>
        <w:t xml:space="preserve">Main Purpose of Post </w:t>
      </w:r>
    </w:p>
    <w:p w:rsidR="00316F4B" w:rsidRDefault="00316F4B" w:rsidP="00316F4B">
      <w:pPr>
        <w:numPr>
          <w:ilvl w:val="0"/>
          <w:numId w:val="20"/>
        </w:numPr>
        <w:spacing w:after="0" w:line="240" w:lineRule="auto"/>
      </w:pPr>
      <w:r>
        <w:t xml:space="preserve">To support the SENCO and </w:t>
      </w:r>
      <w:r w:rsidR="00F656A4">
        <w:t>Co-ordinator of</w:t>
      </w:r>
      <w:r>
        <w:t xml:space="preserve"> HI and to deputise when and where appropriate.</w:t>
      </w:r>
    </w:p>
    <w:p w:rsidR="00316F4B" w:rsidRDefault="00316F4B" w:rsidP="00316F4B">
      <w:pPr>
        <w:numPr>
          <w:ilvl w:val="0"/>
          <w:numId w:val="20"/>
        </w:numPr>
        <w:spacing w:after="0" w:line="240" w:lineRule="auto"/>
        <w:rPr>
          <w:rFonts w:cs="Arial"/>
        </w:rPr>
      </w:pPr>
      <w:r>
        <w:rPr>
          <w:rFonts w:cs="Arial"/>
        </w:rPr>
        <w:t xml:space="preserve">To ensure provision for pupils with HI identified on the Code of Practice, being responsible for the preparation, review and implementation of </w:t>
      </w:r>
      <w:r w:rsidR="00F656A4">
        <w:rPr>
          <w:rFonts w:cs="Arial"/>
        </w:rPr>
        <w:t>EHCP</w:t>
      </w:r>
      <w:r>
        <w:rPr>
          <w:rFonts w:cs="Arial"/>
        </w:rPr>
        <w:t>.</w:t>
      </w:r>
    </w:p>
    <w:p w:rsidR="00316F4B" w:rsidRPr="001B0C90" w:rsidRDefault="00316F4B" w:rsidP="00316F4B">
      <w:pPr>
        <w:numPr>
          <w:ilvl w:val="0"/>
          <w:numId w:val="20"/>
        </w:numPr>
        <w:spacing w:after="0" w:line="240" w:lineRule="auto"/>
        <w:rPr>
          <w:rFonts w:cs="Arial"/>
        </w:rPr>
      </w:pPr>
      <w:r>
        <w:rPr>
          <w:rFonts w:cs="Arial"/>
        </w:rPr>
        <w:t xml:space="preserve">To help the </w:t>
      </w:r>
      <w:r w:rsidR="00F656A4">
        <w:rPr>
          <w:rFonts w:cs="Arial"/>
        </w:rPr>
        <w:t>Co-ordinator</w:t>
      </w:r>
      <w:r>
        <w:rPr>
          <w:rFonts w:cs="Arial"/>
        </w:rPr>
        <w:t xml:space="preserve"> in HI to manage</w:t>
      </w:r>
      <w:r w:rsidRPr="0083090A">
        <w:rPr>
          <w:rFonts w:cs="Arial"/>
        </w:rPr>
        <w:t xml:space="preserve"> and </w:t>
      </w:r>
      <w:r>
        <w:rPr>
          <w:rFonts w:cs="Arial"/>
        </w:rPr>
        <w:t>develop HI inclusion</w:t>
      </w:r>
      <w:r w:rsidRPr="0083090A">
        <w:rPr>
          <w:rFonts w:cs="Arial"/>
        </w:rPr>
        <w:t xml:space="preserve">. </w:t>
      </w:r>
    </w:p>
    <w:p w:rsidR="00316F4B" w:rsidRPr="0009487E" w:rsidRDefault="00316F4B" w:rsidP="00316F4B">
      <w:pPr>
        <w:numPr>
          <w:ilvl w:val="0"/>
          <w:numId w:val="20"/>
        </w:numPr>
        <w:spacing w:after="0" w:line="240" w:lineRule="auto"/>
      </w:pPr>
      <w:r>
        <w:t>To work with the SENCO to establish and maintain a centre of Excellence for all-inclusive education.</w:t>
      </w:r>
    </w:p>
    <w:p w:rsidR="00316F4B" w:rsidRDefault="00316F4B" w:rsidP="00316F4B">
      <w:pPr>
        <w:numPr>
          <w:ilvl w:val="0"/>
          <w:numId w:val="20"/>
        </w:numPr>
        <w:tabs>
          <w:tab w:val="left" w:pos="-720"/>
        </w:tabs>
        <w:suppressAutoHyphens/>
        <w:spacing w:after="0" w:line="240" w:lineRule="auto"/>
        <w:rPr>
          <w:spacing w:val="-2"/>
        </w:rPr>
      </w:pPr>
      <w:r>
        <w:rPr>
          <w:spacing w:val="-2"/>
        </w:rPr>
        <w:t>To develop and enhance the teaching practice of others.</w:t>
      </w:r>
    </w:p>
    <w:p w:rsidR="00D03341" w:rsidRDefault="00316F4B" w:rsidP="00791709">
      <w:pPr>
        <w:numPr>
          <w:ilvl w:val="0"/>
          <w:numId w:val="20"/>
        </w:numPr>
        <w:tabs>
          <w:tab w:val="left" w:pos="-720"/>
        </w:tabs>
        <w:suppressAutoHyphens/>
        <w:spacing w:after="0" w:line="240" w:lineRule="auto"/>
        <w:rPr>
          <w:spacing w:val="-2"/>
        </w:rPr>
      </w:pPr>
      <w:r>
        <w:rPr>
          <w:spacing w:val="-2"/>
        </w:rPr>
        <w:t xml:space="preserve">To monitor and support the overall progress and development of </w:t>
      </w:r>
      <w:r w:rsidR="00D03341">
        <w:rPr>
          <w:spacing w:val="-2"/>
        </w:rPr>
        <w:t>Deaf and Hearing Impaired</w:t>
      </w:r>
      <w:r>
        <w:rPr>
          <w:spacing w:val="-2"/>
        </w:rPr>
        <w:t xml:space="preserve"> students </w:t>
      </w:r>
    </w:p>
    <w:p w:rsidR="00D03341" w:rsidRDefault="00D03341" w:rsidP="00316F4B">
      <w:pPr>
        <w:pStyle w:val="Default"/>
        <w:rPr>
          <w:spacing w:val="-2"/>
        </w:rPr>
      </w:pPr>
    </w:p>
    <w:p w:rsidR="00B943C5" w:rsidRPr="00A226CD" w:rsidRDefault="00B943C5" w:rsidP="00B943C5">
      <w:pPr>
        <w:pStyle w:val="Default"/>
        <w:rPr>
          <w:color w:val="auto"/>
          <w:sz w:val="23"/>
          <w:szCs w:val="23"/>
        </w:rPr>
      </w:pPr>
      <w:r w:rsidRPr="00A226CD">
        <w:rPr>
          <w:b/>
          <w:bCs/>
          <w:color w:val="auto"/>
          <w:sz w:val="23"/>
          <w:szCs w:val="23"/>
        </w:rPr>
        <w:t>Princip</w:t>
      </w:r>
      <w:r w:rsidR="00F656A4">
        <w:rPr>
          <w:b/>
          <w:bCs/>
          <w:color w:val="auto"/>
          <w:sz w:val="23"/>
          <w:szCs w:val="23"/>
        </w:rPr>
        <w:t>le</w:t>
      </w:r>
      <w:r w:rsidRPr="00A226CD">
        <w:rPr>
          <w:b/>
          <w:bCs/>
          <w:color w:val="auto"/>
          <w:sz w:val="23"/>
          <w:szCs w:val="23"/>
        </w:rPr>
        <w:t xml:space="preserve"> Duties and Responsibilities </w:t>
      </w:r>
    </w:p>
    <w:p w:rsidR="00B943C5" w:rsidRDefault="00B943C5" w:rsidP="00B943C5">
      <w:pPr>
        <w:jc w:val="both"/>
      </w:pPr>
      <w:r w:rsidRPr="00A226CD">
        <w:rPr>
          <w:rFonts w:cstheme="minorHAnsi"/>
          <w:b/>
          <w:bCs/>
        </w:rPr>
        <w:t>Strategic Leadership</w:t>
      </w:r>
    </w:p>
    <w:p w:rsidR="00B943C5" w:rsidRDefault="00B943C5" w:rsidP="00B943C5">
      <w:pPr>
        <w:numPr>
          <w:ilvl w:val="0"/>
          <w:numId w:val="26"/>
        </w:numPr>
        <w:spacing w:after="0" w:line="240" w:lineRule="auto"/>
      </w:pPr>
      <w:r>
        <w:t xml:space="preserve">To assess the educational needs of </w:t>
      </w:r>
      <w:r w:rsidR="00F656A4">
        <w:t>students</w:t>
      </w:r>
      <w:r>
        <w:t xml:space="preserve"> who are Deaf or hearing impaired.</w:t>
      </w:r>
    </w:p>
    <w:p w:rsidR="00B943C5" w:rsidRDefault="00B943C5" w:rsidP="00B943C5">
      <w:pPr>
        <w:numPr>
          <w:ilvl w:val="0"/>
          <w:numId w:val="26"/>
        </w:numPr>
        <w:spacing w:after="0" w:line="240" w:lineRule="auto"/>
      </w:pPr>
      <w:r>
        <w:t xml:space="preserve">To visit </w:t>
      </w:r>
      <w:r w:rsidR="00F656A4">
        <w:t>students</w:t>
      </w:r>
      <w:r>
        <w:t xml:space="preserve"> in various settings including home visits where appropriate to advise and collaborate on:</w:t>
      </w:r>
    </w:p>
    <w:p w:rsidR="00B943C5" w:rsidRDefault="00B943C5" w:rsidP="00B943C5">
      <w:pPr>
        <w:numPr>
          <w:ilvl w:val="1"/>
          <w:numId w:val="26"/>
        </w:numPr>
        <w:spacing w:after="0" w:line="240" w:lineRule="auto"/>
      </w:pPr>
      <w:r>
        <w:t>Curriculum needs and teaching strategies</w:t>
      </w:r>
    </w:p>
    <w:p w:rsidR="00B943C5" w:rsidRDefault="00B943C5" w:rsidP="00B943C5">
      <w:pPr>
        <w:numPr>
          <w:ilvl w:val="1"/>
          <w:numId w:val="26"/>
        </w:numPr>
        <w:spacing w:after="0" w:line="240" w:lineRule="auto"/>
      </w:pPr>
      <w:r>
        <w:t>The use of technical and other specialist equipment</w:t>
      </w:r>
    </w:p>
    <w:p w:rsidR="00B943C5" w:rsidRDefault="00B943C5" w:rsidP="00B943C5">
      <w:pPr>
        <w:numPr>
          <w:ilvl w:val="1"/>
          <w:numId w:val="26"/>
        </w:numPr>
        <w:spacing w:after="0" w:line="240" w:lineRule="auto"/>
      </w:pPr>
      <w:r>
        <w:t>Supporting personal and social development.</w:t>
      </w:r>
    </w:p>
    <w:p w:rsidR="00B943C5" w:rsidRDefault="00B943C5" w:rsidP="00B943C5">
      <w:pPr>
        <w:numPr>
          <w:ilvl w:val="1"/>
          <w:numId w:val="26"/>
        </w:numPr>
        <w:spacing w:after="0" w:line="240" w:lineRule="auto"/>
      </w:pPr>
      <w:r>
        <w:t>Implications of hearing loss</w:t>
      </w:r>
    </w:p>
    <w:p w:rsidR="00B943C5" w:rsidRDefault="00B943C5" w:rsidP="00B943C5">
      <w:pPr>
        <w:numPr>
          <w:ilvl w:val="1"/>
          <w:numId w:val="26"/>
        </w:numPr>
        <w:spacing w:after="0" w:line="240" w:lineRule="auto"/>
      </w:pPr>
      <w:r>
        <w:t>Communication needs and Language development in signed and/or spoken language as appropriate.</w:t>
      </w:r>
    </w:p>
    <w:p w:rsidR="00B943C5" w:rsidRDefault="00B943C5" w:rsidP="00B943C5">
      <w:pPr>
        <w:numPr>
          <w:ilvl w:val="1"/>
          <w:numId w:val="26"/>
        </w:numPr>
        <w:spacing w:after="0" w:line="240" w:lineRule="auto"/>
      </w:pPr>
      <w:r>
        <w:t>Educational needs</w:t>
      </w:r>
    </w:p>
    <w:p w:rsidR="00B943C5" w:rsidRDefault="00B943C5" w:rsidP="00B943C5">
      <w:pPr>
        <w:numPr>
          <w:ilvl w:val="1"/>
          <w:numId w:val="26"/>
        </w:numPr>
        <w:spacing w:after="0" w:line="240" w:lineRule="auto"/>
      </w:pPr>
      <w:r>
        <w:t>Personal management</w:t>
      </w:r>
    </w:p>
    <w:p w:rsidR="00B943C5" w:rsidRDefault="00B943C5" w:rsidP="00B943C5">
      <w:pPr>
        <w:numPr>
          <w:ilvl w:val="1"/>
          <w:numId w:val="26"/>
        </w:numPr>
        <w:spacing w:after="0" w:line="240" w:lineRule="auto"/>
      </w:pPr>
      <w:r>
        <w:t xml:space="preserve">Other services available </w:t>
      </w:r>
    </w:p>
    <w:p w:rsidR="00B943C5" w:rsidRDefault="00B943C5" w:rsidP="00B943C5">
      <w:pPr>
        <w:numPr>
          <w:ilvl w:val="1"/>
          <w:numId w:val="26"/>
        </w:numPr>
        <w:spacing w:after="0" w:line="240" w:lineRule="auto"/>
      </w:pPr>
      <w:r>
        <w:t>Personal and social development</w:t>
      </w:r>
    </w:p>
    <w:p w:rsidR="00B943C5" w:rsidRDefault="00B943C5" w:rsidP="00B943C5">
      <w:pPr>
        <w:numPr>
          <w:ilvl w:val="1"/>
          <w:numId w:val="26"/>
        </w:numPr>
        <w:spacing w:after="0" w:line="240" w:lineRule="auto"/>
      </w:pPr>
      <w:r>
        <w:t>Communication and language development</w:t>
      </w:r>
    </w:p>
    <w:p w:rsidR="00B943C5" w:rsidRDefault="00B943C5" w:rsidP="00B943C5">
      <w:pPr>
        <w:numPr>
          <w:ilvl w:val="0"/>
          <w:numId w:val="26"/>
        </w:numPr>
        <w:spacing w:after="0" w:line="240" w:lineRule="auto"/>
      </w:pPr>
      <w:r>
        <w:t xml:space="preserve">To provide direct training and teaching to </w:t>
      </w:r>
      <w:r w:rsidR="00F656A4">
        <w:t>students</w:t>
      </w:r>
      <w:r>
        <w:t xml:space="preserve"> or staff where appropriate to facilitate the </w:t>
      </w:r>
      <w:r w:rsidR="00F656A4">
        <w:t xml:space="preserve">student’s </w:t>
      </w:r>
      <w:r>
        <w:t>learning, inclusion and independence. This may include the use of specialist equipment and teaching and learning materials.</w:t>
      </w:r>
    </w:p>
    <w:p w:rsidR="00F656A4" w:rsidRDefault="00F656A4" w:rsidP="00B943C5">
      <w:pPr>
        <w:numPr>
          <w:ilvl w:val="0"/>
          <w:numId w:val="26"/>
        </w:numPr>
        <w:spacing w:after="0" w:line="240" w:lineRule="auto"/>
      </w:pPr>
      <w:r>
        <w:t>To lead and prepare Annual Reviews, including any assessments required.</w:t>
      </w:r>
    </w:p>
    <w:p w:rsidR="00B943C5" w:rsidRDefault="00B943C5" w:rsidP="00B943C5">
      <w:pPr>
        <w:numPr>
          <w:ilvl w:val="0"/>
          <w:numId w:val="26"/>
        </w:numPr>
        <w:spacing w:after="0" w:line="240" w:lineRule="auto"/>
      </w:pPr>
      <w:r>
        <w:t xml:space="preserve">To monitor and assess the progress of </w:t>
      </w:r>
      <w:r w:rsidR="00F656A4">
        <w:t>students</w:t>
      </w:r>
      <w:r>
        <w:t xml:space="preserve"> who are deaf or hearing impaired and to use the information gained to inform planning, advice and practice.</w:t>
      </w:r>
    </w:p>
    <w:p w:rsidR="00B943C5" w:rsidRDefault="00B943C5" w:rsidP="00B943C5">
      <w:pPr>
        <w:numPr>
          <w:ilvl w:val="0"/>
          <w:numId w:val="26"/>
        </w:numPr>
        <w:spacing w:after="0" w:line="240" w:lineRule="auto"/>
      </w:pPr>
      <w:r>
        <w:t>To provide training in school, on the educational implications of hearing loss.</w:t>
      </w:r>
    </w:p>
    <w:p w:rsidR="00B943C5" w:rsidRDefault="00B943C5" w:rsidP="00B943C5">
      <w:pPr>
        <w:numPr>
          <w:ilvl w:val="0"/>
          <w:numId w:val="26"/>
        </w:numPr>
        <w:spacing w:after="0" w:line="240" w:lineRule="auto"/>
      </w:pPr>
      <w:r>
        <w:t xml:space="preserve">To support and develop the work, skills and knowledge of teaching assistants and CSWs working with </w:t>
      </w:r>
      <w:r w:rsidR="00F656A4">
        <w:t>students</w:t>
      </w:r>
      <w:r>
        <w:t xml:space="preserve"> who are Deaf or hearing impaired.</w:t>
      </w:r>
    </w:p>
    <w:p w:rsidR="00B943C5" w:rsidRDefault="00B943C5" w:rsidP="00B943C5">
      <w:pPr>
        <w:numPr>
          <w:ilvl w:val="0"/>
          <w:numId w:val="26"/>
        </w:numPr>
        <w:spacing w:after="0" w:line="240" w:lineRule="auto"/>
      </w:pPr>
      <w:r>
        <w:t>To work collaboratively with families, other professionals and voluntary organisations.</w:t>
      </w:r>
    </w:p>
    <w:p w:rsidR="00B943C5" w:rsidRDefault="00B943C5" w:rsidP="00B943C5">
      <w:pPr>
        <w:numPr>
          <w:ilvl w:val="0"/>
          <w:numId w:val="26"/>
        </w:numPr>
        <w:spacing w:after="0" w:line="240" w:lineRule="auto"/>
      </w:pPr>
      <w:r>
        <w:t>To maintain appropriate records to include:</w:t>
      </w:r>
    </w:p>
    <w:p w:rsidR="00B943C5" w:rsidRDefault="00B943C5" w:rsidP="00B943C5">
      <w:pPr>
        <w:numPr>
          <w:ilvl w:val="2"/>
          <w:numId w:val="26"/>
        </w:numPr>
        <w:spacing w:after="0" w:line="240" w:lineRule="auto"/>
      </w:pPr>
      <w:r>
        <w:t>Individual Pupil records</w:t>
      </w:r>
    </w:p>
    <w:p w:rsidR="00B943C5" w:rsidRDefault="00B943C5" w:rsidP="00B943C5">
      <w:pPr>
        <w:numPr>
          <w:ilvl w:val="2"/>
          <w:numId w:val="26"/>
        </w:numPr>
        <w:spacing w:after="0" w:line="240" w:lineRule="auto"/>
      </w:pPr>
      <w:r>
        <w:lastRenderedPageBreak/>
        <w:t>Visit records</w:t>
      </w:r>
    </w:p>
    <w:p w:rsidR="00B943C5" w:rsidRDefault="00B943C5" w:rsidP="00B943C5">
      <w:pPr>
        <w:numPr>
          <w:ilvl w:val="2"/>
          <w:numId w:val="26"/>
        </w:numPr>
        <w:spacing w:after="0" w:line="240" w:lineRule="auto"/>
      </w:pPr>
      <w:r>
        <w:t>Records of assessments.</w:t>
      </w:r>
    </w:p>
    <w:p w:rsidR="00B943C5" w:rsidRDefault="00B943C5" w:rsidP="00B943C5">
      <w:pPr>
        <w:numPr>
          <w:ilvl w:val="2"/>
          <w:numId w:val="26"/>
        </w:numPr>
        <w:spacing w:after="0" w:line="240" w:lineRule="auto"/>
      </w:pPr>
      <w:r>
        <w:t>Records of meetings and joint working with professionals and families.</w:t>
      </w:r>
    </w:p>
    <w:p w:rsidR="00B943C5" w:rsidRDefault="00B943C5" w:rsidP="00B943C5">
      <w:pPr>
        <w:numPr>
          <w:ilvl w:val="2"/>
          <w:numId w:val="26"/>
        </w:numPr>
        <w:spacing w:after="0" w:line="240" w:lineRule="auto"/>
      </w:pPr>
      <w:r>
        <w:t>Equipment issued.</w:t>
      </w:r>
    </w:p>
    <w:p w:rsidR="00B943C5" w:rsidRDefault="00B943C5" w:rsidP="00B943C5">
      <w:pPr>
        <w:numPr>
          <w:ilvl w:val="0"/>
          <w:numId w:val="26"/>
        </w:numPr>
        <w:spacing w:after="0" w:line="240" w:lineRule="auto"/>
      </w:pPr>
      <w:r>
        <w:t xml:space="preserve">To maintain and develop up to date knowledge of good practice in education, specifically in relation to </w:t>
      </w:r>
      <w:r w:rsidR="00F656A4">
        <w:t>students</w:t>
      </w:r>
      <w:r>
        <w:t xml:space="preserve"> who are Deaf or hearing impaired.</w:t>
      </w:r>
    </w:p>
    <w:p w:rsidR="00B943C5" w:rsidRDefault="00B943C5" w:rsidP="00B943C5">
      <w:pPr>
        <w:numPr>
          <w:ilvl w:val="0"/>
          <w:numId w:val="26"/>
        </w:numPr>
        <w:spacing w:after="0" w:line="240" w:lineRule="auto"/>
      </w:pPr>
      <w:r>
        <w:t>To develop skills in communication with Deaf people, including development of BSL skills.</w:t>
      </w:r>
    </w:p>
    <w:p w:rsidR="00B943C5" w:rsidRPr="00A226CD" w:rsidRDefault="00B943C5" w:rsidP="00B943C5">
      <w:pPr>
        <w:pStyle w:val="Default"/>
        <w:rPr>
          <w:rFonts w:cs="Lucida Sans Unicode"/>
          <w:color w:val="auto"/>
          <w:sz w:val="18"/>
          <w:szCs w:val="18"/>
        </w:rPr>
      </w:pPr>
    </w:p>
    <w:p w:rsidR="007464BB" w:rsidRDefault="007464BB" w:rsidP="00316F4B">
      <w:pPr>
        <w:pStyle w:val="Default"/>
        <w:rPr>
          <w:spacing w:val="-2"/>
        </w:rPr>
      </w:pPr>
    </w:p>
    <w:p w:rsidR="003551C4" w:rsidRPr="00A226CD" w:rsidRDefault="003551C4" w:rsidP="003551C4">
      <w:pPr>
        <w:pStyle w:val="Default"/>
        <w:rPr>
          <w:color w:val="auto"/>
          <w:sz w:val="22"/>
          <w:szCs w:val="22"/>
        </w:rPr>
      </w:pPr>
      <w:r w:rsidRPr="00A226CD">
        <w:rPr>
          <w:b/>
          <w:bCs/>
          <w:color w:val="auto"/>
          <w:sz w:val="22"/>
          <w:szCs w:val="22"/>
        </w:rPr>
        <w:t xml:space="preserve">Personnel Management </w:t>
      </w:r>
    </w:p>
    <w:p w:rsidR="003551C4" w:rsidRDefault="003551C4" w:rsidP="002766D5">
      <w:pPr>
        <w:pStyle w:val="NoSpacing"/>
        <w:numPr>
          <w:ilvl w:val="0"/>
          <w:numId w:val="9"/>
        </w:numPr>
      </w:pPr>
      <w:r w:rsidRPr="00A226CD">
        <w:t xml:space="preserve">Collaborate with Heads of Departments and pastoral staff to ensure that </w:t>
      </w:r>
      <w:r w:rsidR="00D03341">
        <w:t>Deaf and Hearing Impaired</w:t>
      </w:r>
      <w:r w:rsidRPr="00A226CD">
        <w:t xml:space="preserve"> students have equal access to learning</w:t>
      </w:r>
      <w:r w:rsidR="00F656A4">
        <w:t>.</w:t>
      </w:r>
    </w:p>
    <w:p w:rsidR="007464BB" w:rsidRPr="00A226CD" w:rsidRDefault="007464BB" w:rsidP="007464BB">
      <w:pPr>
        <w:pStyle w:val="NoSpacing"/>
        <w:ind w:left="360"/>
      </w:pPr>
    </w:p>
    <w:p w:rsidR="003551C4" w:rsidRPr="00A226CD" w:rsidRDefault="003551C4" w:rsidP="003551C4">
      <w:pPr>
        <w:pStyle w:val="Default"/>
        <w:rPr>
          <w:color w:val="auto"/>
          <w:sz w:val="22"/>
          <w:szCs w:val="22"/>
        </w:rPr>
      </w:pPr>
      <w:r w:rsidRPr="00A226CD">
        <w:rPr>
          <w:b/>
          <w:bCs/>
          <w:color w:val="auto"/>
          <w:sz w:val="22"/>
          <w:szCs w:val="22"/>
        </w:rPr>
        <w:t xml:space="preserve">Teaching and Learning </w:t>
      </w:r>
    </w:p>
    <w:p w:rsidR="003551C4" w:rsidRPr="00A226CD" w:rsidRDefault="003551C4" w:rsidP="007464BB">
      <w:pPr>
        <w:pStyle w:val="NoSpacing"/>
        <w:numPr>
          <w:ilvl w:val="0"/>
          <w:numId w:val="22"/>
        </w:numPr>
      </w:pPr>
      <w:r w:rsidRPr="00A226CD">
        <w:t>Track and monitor progress against targets for students with additional learning needs at each whole school data collection point, and use these to inform additional support and intervention</w:t>
      </w:r>
      <w:r w:rsidR="00F656A4">
        <w:t>.</w:t>
      </w:r>
      <w:r w:rsidRPr="00A226CD">
        <w:t xml:space="preserve"> </w:t>
      </w:r>
    </w:p>
    <w:p w:rsidR="003551C4" w:rsidRDefault="003551C4" w:rsidP="007464BB">
      <w:pPr>
        <w:pStyle w:val="NoSpacing"/>
        <w:numPr>
          <w:ilvl w:val="0"/>
          <w:numId w:val="22"/>
        </w:numPr>
      </w:pPr>
      <w:r w:rsidRPr="00A226CD">
        <w:t>Ensure an effective learning environment and support other staff in the implementation of positive behaviour management</w:t>
      </w:r>
      <w:r w:rsidR="00F656A4">
        <w:t>.</w:t>
      </w:r>
      <w:r w:rsidRPr="00A226CD">
        <w:t xml:space="preserve"> </w:t>
      </w:r>
    </w:p>
    <w:p w:rsidR="007464BB" w:rsidRPr="00173774" w:rsidRDefault="007464BB" w:rsidP="007464BB">
      <w:pPr>
        <w:pStyle w:val="NoSpacing"/>
      </w:pPr>
    </w:p>
    <w:p w:rsidR="007464BB" w:rsidRPr="007464BB" w:rsidRDefault="003551C4" w:rsidP="007464BB">
      <w:pPr>
        <w:pStyle w:val="NoSpacing"/>
        <w:rPr>
          <w:b/>
        </w:rPr>
      </w:pPr>
      <w:r w:rsidRPr="007464BB">
        <w:rPr>
          <w:b/>
        </w:rPr>
        <w:t xml:space="preserve">Accommodation and Resources </w:t>
      </w:r>
    </w:p>
    <w:p w:rsidR="003551C4" w:rsidRPr="00A226CD" w:rsidRDefault="003551C4" w:rsidP="007464BB">
      <w:pPr>
        <w:pStyle w:val="NoSpacing"/>
        <w:numPr>
          <w:ilvl w:val="0"/>
          <w:numId w:val="24"/>
        </w:numPr>
      </w:pPr>
      <w:r w:rsidRPr="00A226CD">
        <w:t>Ensure Health and Safety practices, including risk assessments, are in line with school policy</w:t>
      </w:r>
      <w:r w:rsidR="00F656A4">
        <w:t>.</w:t>
      </w:r>
      <w:r w:rsidRPr="00A226CD">
        <w:t xml:space="preserve"> </w:t>
      </w:r>
    </w:p>
    <w:p w:rsidR="001D326A" w:rsidRDefault="001D326A" w:rsidP="007464BB">
      <w:pPr>
        <w:pStyle w:val="NoSpacing"/>
        <w:rPr>
          <w:b/>
        </w:rPr>
      </w:pPr>
    </w:p>
    <w:p w:rsidR="003551C4" w:rsidRPr="007464BB" w:rsidRDefault="003551C4" w:rsidP="007464BB">
      <w:pPr>
        <w:pStyle w:val="NoSpacing"/>
        <w:rPr>
          <w:b/>
        </w:rPr>
      </w:pPr>
      <w:r w:rsidRPr="007464BB">
        <w:rPr>
          <w:b/>
        </w:rPr>
        <w:t xml:space="preserve">Knowledge and Skills </w:t>
      </w:r>
    </w:p>
    <w:p w:rsidR="003551C4" w:rsidRPr="00A226CD" w:rsidRDefault="003551C4" w:rsidP="007464BB">
      <w:pPr>
        <w:pStyle w:val="NoSpacing"/>
        <w:numPr>
          <w:ilvl w:val="0"/>
          <w:numId w:val="24"/>
        </w:numPr>
      </w:pPr>
      <w:r w:rsidRPr="00A226CD">
        <w:t>Keep up to date with national developments regarding SEND, teaching practice/methodology and leadership initiatives</w:t>
      </w:r>
      <w:r w:rsidR="00F656A4">
        <w:t>.</w:t>
      </w:r>
      <w:r w:rsidRPr="00A226CD">
        <w:t xml:space="preserve"> </w:t>
      </w:r>
    </w:p>
    <w:p w:rsidR="00F656A4" w:rsidRDefault="00F656A4" w:rsidP="00791709">
      <w:pPr>
        <w:rPr>
          <w:b/>
        </w:rPr>
      </w:pPr>
    </w:p>
    <w:p w:rsidR="00F656A4" w:rsidRDefault="003551C4" w:rsidP="00791709">
      <w:pPr>
        <w:spacing w:after="0" w:line="240" w:lineRule="auto"/>
      </w:pPr>
      <w:r w:rsidRPr="00A226CD">
        <w:rPr>
          <w:b/>
        </w:rPr>
        <w:t>Meetings</w:t>
      </w:r>
    </w:p>
    <w:p w:rsidR="003551C4" w:rsidRPr="00A226CD" w:rsidRDefault="003551C4" w:rsidP="00791709">
      <w:pPr>
        <w:pStyle w:val="ListParagraph"/>
        <w:numPr>
          <w:ilvl w:val="0"/>
          <w:numId w:val="27"/>
        </w:numPr>
        <w:spacing w:after="0"/>
      </w:pPr>
      <w:r w:rsidRPr="00A226CD">
        <w:t>Meet regularly, as required, with line manager</w:t>
      </w:r>
      <w:r w:rsidR="00F656A4">
        <w:t xml:space="preserve"> (SENCO).</w:t>
      </w:r>
    </w:p>
    <w:p w:rsidR="003551C4" w:rsidRPr="00F2159E" w:rsidRDefault="003551C4" w:rsidP="00F2159E">
      <w:pPr>
        <w:pStyle w:val="ListParagraph"/>
        <w:numPr>
          <w:ilvl w:val="0"/>
          <w:numId w:val="24"/>
        </w:numPr>
        <w:rPr>
          <w:rFonts w:ascii="Calibri" w:hAnsi="Calibri" w:cs="Calibri"/>
        </w:rPr>
      </w:pPr>
      <w:r w:rsidRPr="00173774">
        <w:t>Attend statutory SEND meetings with parents and students, as appropriate</w:t>
      </w:r>
      <w:r w:rsidR="00F656A4">
        <w:t>.</w:t>
      </w:r>
      <w:r w:rsidRPr="00173774">
        <w:t xml:space="preserve"> </w:t>
      </w:r>
    </w:p>
    <w:p w:rsidR="003551C4" w:rsidRPr="00A226CD" w:rsidRDefault="003551C4" w:rsidP="003551C4">
      <w:pPr>
        <w:pStyle w:val="Default"/>
        <w:rPr>
          <w:b/>
          <w:color w:val="auto"/>
          <w:sz w:val="22"/>
          <w:szCs w:val="22"/>
        </w:rPr>
      </w:pPr>
      <w:r w:rsidRPr="00A226CD">
        <w:rPr>
          <w:b/>
          <w:color w:val="auto"/>
          <w:sz w:val="22"/>
          <w:szCs w:val="22"/>
        </w:rPr>
        <w:t xml:space="preserve">Other Responsibilities </w:t>
      </w:r>
    </w:p>
    <w:p w:rsidR="003551C4" w:rsidRPr="00A226CD" w:rsidRDefault="003551C4" w:rsidP="00676E0F">
      <w:pPr>
        <w:pStyle w:val="Default"/>
        <w:numPr>
          <w:ilvl w:val="0"/>
          <w:numId w:val="18"/>
        </w:numPr>
        <w:rPr>
          <w:color w:val="auto"/>
          <w:sz w:val="22"/>
          <w:szCs w:val="22"/>
        </w:rPr>
      </w:pPr>
      <w:r w:rsidRPr="00A226CD">
        <w:rPr>
          <w:color w:val="auto"/>
          <w:sz w:val="22"/>
          <w:szCs w:val="22"/>
        </w:rPr>
        <w:t xml:space="preserve">To fulfil criteria for the standard teaching contract </w:t>
      </w:r>
    </w:p>
    <w:p w:rsidR="003551C4" w:rsidRPr="00A226CD" w:rsidRDefault="003551C4" w:rsidP="003551C4">
      <w:pPr>
        <w:pStyle w:val="Default"/>
        <w:rPr>
          <w:color w:val="auto"/>
          <w:sz w:val="22"/>
          <w:szCs w:val="22"/>
        </w:rPr>
      </w:pPr>
    </w:p>
    <w:p w:rsidR="00E27C4D" w:rsidRPr="00A226CD" w:rsidRDefault="00E27C4D" w:rsidP="00E27C4D">
      <w:pPr>
        <w:autoSpaceDE w:val="0"/>
        <w:autoSpaceDN w:val="0"/>
        <w:adjustRightInd w:val="0"/>
        <w:spacing w:after="0" w:line="240" w:lineRule="auto"/>
        <w:jc w:val="both"/>
        <w:rPr>
          <w:rFonts w:cstheme="minorHAnsi"/>
          <w:bCs/>
        </w:rPr>
      </w:pPr>
      <w:r w:rsidRPr="00A226CD">
        <w:rPr>
          <w:rFonts w:cstheme="minorHAnsi"/>
          <w:bCs/>
        </w:rPr>
        <w:t>This appointment is subject to the current conditions of employment contained in the School Teachers’ Pay and Conditions Document, the Education Act 1997, the required standards for Qualified Teacher Status, other current educational legislation. It is school policy to regularly review job descriptions with both the changing needs of the school and the individual staff development and training needs in mind.  Thus the duties may be varied to meet the changing demands of the school at the reasonable discretion of the Head Teacher.</w:t>
      </w:r>
    </w:p>
    <w:p w:rsidR="00E27C4D" w:rsidRPr="00A226CD" w:rsidRDefault="00E27C4D" w:rsidP="00E27C4D">
      <w:pPr>
        <w:autoSpaceDE w:val="0"/>
        <w:autoSpaceDN w:val="0"/>
        <w:adjustRightInd w:val="0"/>
        <w:spacing w:after="0" w:line="240" w:lineRule="auto"/>
        <w:jc w:val="both"/>
        <w:rPr>
          <w:rFonts w:cstheme="minorHAnsi"/>
          <w:bCs/>
        </w:rPr>
      </w:pPr>
    </w:p>
    <w:p w:rsidR="00E27C4D" w:rsidRPr="00A226CD" w:rsidRDefault="00E27C4D" w:rsidP="00E27C4D">
      <w:pPr>
        <w:autoSpaceDE w:val="0"/>
        <w:autoSpaceDN w:val="0"/>
        <w:adjustRightInd w:val="0"/>
        <w:spacing w:after="0" w:line="240" w:lineRule="auto"/>
        <w:jc w:val="both"/>
        <w:rPr>
          <w:rFonts w:cstheme="minorHAnsi"/>
          <w:bCs/>
        </w:rPr>
      </w:pPr>
      <w:r w:rsidRPr="00A226CD">
        <w:rPr>
          <w:rFonts w:cstheme="minorHAnsi"/>
          <w:bCs/>
        </w:rPr>
        <w:t>This job description does not form part of the contract of employment.  It describes the way the postholder is expected and required to perform and complete the particular duties as set out above.</w:t>
      </w:r>
    </w:p>
    <w:p w:rsidR="00E27C4D" w:rsidRPr="00A226CD" w:rsidRDefault="00E27C4D" w:rsidP="00E27C4D">
      <w:pPr>
        <w:autoSpaceDE w:val="0"/>
        <w:autoSpaceDN w:val="0"/>
        <w:adjustRightInd w:val="0"/>
        <w:spacing w:after="0" w:line="240" w:lineRule="auto"/>
        <w:jc w:val="both"/>
      </w:pPr>
    </w:p>
    <w:p w:rsidR="00E14BD6" w:rsidRPr="00A226CD" w:rsidRDefault="00E14BD6" w:rsidP="003551C4">
      <w:pPr>
        <w:pStyle w:val="Default"/>
        <w:rPr>
          <w:color w:val="auto"/>
          <w:sz w:val="22"/>
          <w:szCs w:val="22"/>
        </w:rPr>
      </w:pPr>
    </w:p>
    <w:sectPr w:rsidR="00E14BD6" w:rsidRPr="00A22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9C3"/>
    <w:multiLevelType w:val="hybridMultilevel"/>
    <w:tmpl w:val="4EE89DFC"/>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518B"/>
    <w:multiLevelType w:val="hybridMultilevel"/>
    <w:tmpl w:val="296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96CE1"/>
    <w:multiLevelType w:val="hybridMultilevel"/>
    <w:tmpl w:val="A2B6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57FC7"/>
    <w:multiLevelType w:val="hybridMultilevel"/>
    <w:tmpl w:val="6DBE9EFA"/>
    <w:lvl w:ilvl="0" w:tplc="0809000F">
      <w:start w:val="1"/>
      <w:numFmt w:val="decimal"/>
      <w:lvlText w:val="%1."/>
      <w:lvlJc w:val="left"/>
      <w:pPr>
        <w:tabs>
          <w:tab w:val="num" w:pos="720"/>
        </w:tabs>
        <w:ind w:left="720" w:hanging="360"/>
      </w:pPr>
    </w:lvl>
    <w:lvl w:ilvl="1" w:tplc="1CFC4DB0">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314DBE"/>
    <w:multiLevelType w:val="hybridMultilevel"/>
    <w:tmpl w:val="7AFA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876AC"/>
    <w:multiLevelType w:val="hybridMultilevel"/>
    <w:tmpl w:val="434A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80D51"/>
    <w:multiLevelType w:val="hybridMultilevel"/>
    <w:tmpl w:val="0F72E334"/>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21F29"/>
    <w:multiLevelType w:val="hybridMultilevel"/>
    <w:tmpl w:val="41A6C8D0"/>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86A99"/>
    <w:multiLevelType w:val="hybridMultilevel"/>
    <w:tmpl w:val="06042388"/>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31C9E"/>
    <w:multiLevelType w:val="hybridMultilevel"/>
    <w:tmpl w:val="B41C0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21219F"/>
    <w:multiLevelType w:val="hybridMultilevel"/>
    <w:tmpl w:val="26B6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7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21556E"/>
    <w:multiLevelType w:val="hybridMultilevel"/>
    <w:tmpl w:val="25047480"/>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572E7"/>
    <w:multiLevelType w:val="hybridMultilevel"/>
    <w:tmpl w:val="B22E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74505"/>
    <w:multiLevelType w:val="hybridMultilevel"/>
    <w:tmpl w:val="1EF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95F94"/>
    <w:multiLevelType w:val="hybridMultilevel"/>
    <w:tmpl w:val="FAAE8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164AE"/>
    <w:multiLevelType w:val="hybridMultilevel"/>
    <w:tmpl w:val="B41C1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501BB"/>
    <w:multiLevelType w:val="hybridMultilevel"/>
    <w:tmpl w:val="1624A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A4168"/>
    <w:multiLevelType w:val="hybridMultilevel"/>
    <w:tmpl w:val="D47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8667F"/>
    <w:multiLevelType w:val="hybridMultilevel"/>
    <w:tmpl w:val="6DBE9EFA"/>
    <w:lvl w:ilvl="0" w:tplc="0809000F">
      <w:start w:val="1"/>
      <w:numFmt w:val="decimal"/>
      <w:lvlText w:val="%1."/>
      <w:lvlJc w:val="left"/>
      <w:pPr>
        <w:tabs>
          <w:tab w:val="num" w:pos="720"/>
        </w:tabs>
        <w:ind w:left="720" w:hanging="360"/>
      </w:pPr>
    </w:lvl>
    <w:lvl w:ilvl="1" w:tplc="1CFC4DB0">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8D0B6E"/>
    <w:multiLevelType w:val="hybridMultilevel"/>
    <w:tmpl w:val="C61E29DE"/>
    <w:lvl w:ilvl="0" w:tplc="B1BE42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A7305"/>
    <w:multiLevelType w:val="hybridMultilevel"/>
    <w:tmpl w:val="C0E6D540"/>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962BF"/>
    <w:multiLevelType w:val="hybridMultilevel"/>
    <w:tmpl w:val="53EC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170B9"/>
    <w:multiLevelType w:val="hybridMultilevel"/>
    <w:tmpl w:val="5EE031A4"/>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67925"/>
    <w:multiLevelType w:val="hybridMultilevel"/>
    <w:tmpl w:val="83C6C1F4"/>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47328"/>
    <w:multiLevelType w:val="hybridMultilevel"/>
    <w:tmpl w:val="3DF65F26"/>
    <w:lvl w:ilvl="0" w:tplc="BC2A1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63BAD"/>
    <w:multiLevelType w:val="hybridMultilevel"/>
    <w:tmpl w:val="167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2"/>
  </w:num>
  <w:num w:numId="4">
    <w:abstractNumId w:val="10"/>
  </w:num>
  <w:num w:numId="5">
    <w:abstractNumId w:val="26"/>
  </w:num>
  <w:num w:numId="6">
    <w:abstractNumId w:val="14"/>
  </w:num>
  <w:num w:numId="7">
    <w:abstractNumId w:val="13"/>
  </w:num>
  <w:num w:numId="8">
    <w:abstractNumId w:val="8"/>
  </w:num>
  <w:num w:numId="9">
    <w:abstractNumId w:val="24"/>
  </w:num>
  <w:num w:numId="10">
    <w:abstractNumId w:val="4"/>
  </w:num>
  <w:num w:numId="11">
    <w:abstractNumId w:val="11"/>
  </w:num>
  <w:num w:numId="12">
    <w:abstractNumId w:val="16"/>
  </w:num>
  <w:num w:numId="13">
    <w:abstractNumId w:val="17"/>
  </w:num>
  <w:num w:numId="14">
    <w:abstractNumId w:val="5"/>
  </w:num>
  <w:num w:numId="15">
    <w:abstractNumId w:val="2"/>
  </w:num>
  <w:num w:numId="16">
    <w:abstractNumId w:val="12"/>
  </w:num>
  <w:num w:numId="17">
    <w:abstractNumId w:val="25"/>
  </w:num>
  <w:num w:numId="18">
    <w:abstractNumId w:val="23"/>
  </w:num>
  <w:num w:numId="19">
    <w:abstractNumId w:val="19"/>
  </w:num>
  <w:num w:numId="20">
    <w:abstractNumId w:val="9"/>
  </w:num>
  <w:num w:numId="21">
    <w:abstractNumId w:val="7"/>
  </w:num>
  <w:num w:numId="22">
    <w:abstractNumId w:val="0"/>
  </w:num>
  <w:num w:numId="23">
    <w:abstractNumId w:val="21"/>
  </w:num>
  <w:num w:numId="24">
    <w:abstractNumId w:val="6"/>
  </w:num>
  <w:num w:numId="25">
    <w:abstractNumId w:val="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C4"/>
    <w:rsid w:val="00173774"/>
    <w:rsid w:val="001D326A"/>
    <w:rsid w:val="001F7F4E"/>
    <w:rsid w:val="002766D5"/>
    <w:rsid w:val="00316F4B"/>
    <w:rsid w:val="00333EB6"/>
    <w:rsid w:val="003551C4"/>
    <w:rsid w:val="00367CCA"/>
    <w:rsid w:val="00480253"/>
    <w:rsid w:val="00635524"/>
    <w:rsid w:val="00676E0F"/>
    <w:rsid w:val="007464BB"/>
    <w:rsid w:val="00791709"/>
    <w:rsid w:val="007B54D1"/>
    <w:rsid w:val="007B650E"/>
    <w:rsid w:val="00875E02"/>
    <w:rsid w:val="00880FCB"/>
    <w:rsid w:val="008E1126"/>
    <w:rsid w:val="009F64BC"/>
    <w:rsid w:val="00A226CD"/>
    <w:rsid w:val="00AC01AB"/>
    <w:rsid w:val="00B02AE2"/>
    <w:rsid w:val="00B21BE7"/>
    <w:rsid w:val="00B943C5"/>
    <w:rsid w:val="00BC20AF"/>
    <w:rsid w:val="00CA3A61"/>
    <w:rsid w:val="00D03341"/>
    <w:rsid w:val="00DB5AD8"/>
    <w:rsid w:val="00E14BD6"/>
    <w:rsid w:val="00E27C4D"/>
    <w:rsid w:val="00ED500A"/>
    <w:rsid w:val="00F2159E"/>
    <w:rsid w:val="00F656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7434D-F06A-4DC7-9012-67911252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1C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4BD6"/>
    <w:pPr>
      <w:ind w:left="720"/>
      <w:contextualSpacing/>
    </w:pPr>
  </w:style>
  <w:style w:type="paragraph" w:styleId="BodyText">
    <w:name w:val="Body Text"/>
    <w:basedOn w:val="Normal"/>
    <w:link w:val="BodyTextChar"/>
    <w:rsid w:val="009F64BC"/>
    <w:pPr>
      <w:spacing w:after="0" w:line="240" w:lineRule="auto"/>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9F64BC"/>
    <w:rPr>
      <w:rFonts w:ascii="Times New Roman" w:eastAsia="Times New Roman" w:hAnsi="Times New Roman" w:cs="Times New Roman"/>
      <w:szCs w:val="20"/>
      <w:lang w:eastAsia="en-US"/>
    </w:rPr>
  </w:style>
  <w:style w:type="table" w:styleId="TableGrid">
    <w:name w:val="Table Grid"/>
    <w:basedOn w:val="TableNormal"/>
    <w:uiPriority w:val="59"/>
    <w:rsid w:val="00CA3A61"/>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6F4B"/>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316F4B"/>
    <w:rPr>
      <w:rFonts w:ascii="Arial" w:eastAsia="Times New Roman" w:hAnsi="Arial" w:cs="Times New Roman"/>
      <w:sz w:val="24"/>
      <w:szCs w:val="20"/>
      <w:lang w:eastAsia="en-GB"/>
    </w:rPr>
  </w:style>
  <w:style w:type="paragraph" w:styleId="NoSpacing">
    <w:name w:val="No Spacing"/>
    <w:uiPriority w:val="1"/>
    <w:qFormat/>
    <w:rsid w:val="002766D5"/>
    <w:pPr>
      <w:spacing w:after="0" w:line="240" w:lineRule="auto"/>
    </w:pPr>
  </w:style>
  <w:style w:type="paragraph" w:styleId="BalloonText">
    <w:name w:val="Balloon Text"/>
    <w:basedOn w:val="Normal"/>
    <w:link w:val="BalloonTextChar"/>
    <w:uiPriority w:val="99"/>
    <w:semiHidden/>
    <w:unhideWhenUsed/>
    <w:rsid w:val="00F65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ACLC</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ACLC</dc:creator>
  <cp:lastModifiedBy>Mrs D Frisby</cp:lastModifiedBy>
  <cp:revision>7</cp:revision>
  <cp:lastPrinted>2018-04-11T09:03:00Z</cp:lastPrinted>
  <dcterms:created xsi:type="dcterms:W3CDTF">2016-02-05T13:53:00Z</dcterms:created>
  <dcterms:modified xsi:type="dcterms:W3CDTF">2018-04-11T09:03:00Z</dcterms:modified>
</cp:coreProperties>
</file>