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387D" w14:textId="77777777" w:rsidR="00535522" w:rsidRDefault="00535522" w:rsidP="00535522">
      <w:pPr>
        <w:spacing w:after="0" w:line="240" w:lineRule="auto"/>
        <w:jc w:val="both"/>
        <w:rPr>
          <w:rFonts w:ascii="Gaden Sans Demi" w:hAnsi="Gaden Sans Demi" w:cstheme="minorHAnsi"/>
          <w:b/>
          <w:color w:val="0093B2"/>
          <w:sz w:val="44"/>
          <w:szCs w:val="44"/>
        </w:rPr>
      </w:pPr>
    </w:p>
    <w:p w14:paraId="4EFAE921" w14:textId="77777777" w:rsidR="00535522" w:rsidRDefault="00535522" w:rsidP="00535522">
      <w:pPr>
        <w:spacing w:after="0" w:line="240" w:lineRule="auto"/>
        <w:jc w:val="both"/>
        <w:rPr>
          <w:rFonts w:ascii="Gaden Sans Demi" w:hAnsi="Gaden Sans Demi" w:cstheme="minorHAnsi"/>
          <w:b/>
          <w:color w:val="0093B2"/>
          <w:sz w:val="44"/>
          <w:szCs w:val="44"/>
        </w:rPr>
      </w:pPr>
    </w:p>
    <w:p w14:paraId="0ACE690A" w14:textId="77777777" w:rsidR="00535522" w:rsidRDefault="00535522" w:rsidP="00535522">
      <w:pPr>
        <w:spacing w:after="0" w:line="240" w:lineRule="auto"/>
        <w:jc w:val="both"/>
        <w:rPr>
          <w:rFonts w:ascii="Gaden Sans Demi" w:hAnsi="Gaden Sans Demi" w:cstheme="minorHAnsi"/>
          <w:b/>
          <w:color w:val="0093B2"/>
          <w:sz w:val="44"/>
          <w:szCs w:val="44"/>
        </w:rPr>
      </w:pPr>
    </w:p>
    <w:p w14:paraId="2BA05424" w14:textId="77777777" w:rsidR="00535522" w:rsidRDefault="00535522" w:rsidP="00535522">
      <w:pPr>
        <w:spacing w:after="0" w:line="240" w:lineRule="auto"/>
        <w:jc w:val="both"/>
        <w:rPr>
          <w:rFonts w:ascii="Gaden Sans Demi" w:hAnsi="Gaden Sans Demi" w:cstheme="minorHAnsi"/>
          <w:b/>
          <w:color w:val="0093B2"/>
          <w:sz w:val="44"/>
          <w:szCs w:val="44"/>
        </w:rPr>
      </w:pPr>
      <w:r>
        <w:rPr>
          <w:rFonts w:ascii="Gaden Sans Demi" w:hAnsi="Gaden Sans Demi" w:cstheme="minorHAnsi"/>
          <w:b/>
          <w:color w:val="0093B2"/>
          <w:sz w:val="44"/>
          <w:szCs w:val="44"/>
        </w:rPr>
        <w:t>Person Specification</w:t>
      </w:r>
    </w:p>
    <w:p w14:paraId="40C8A2B3" w14:textId="77777777" w:rsidR="00535522" w:rsidRDefault="00535522" w:rsidP="00535522">
      <w:pPr>
        <w:spacing w:after="0" w:line="240" w:lineRule="auto"/>
        <w:jc w:val="both"/>
        <w:rPr>
          <w:b/>
          <w:u w:val="single"/>
        </w:rPr>
      </w:pPr>
    </w:p>
    <w:tbl>
      <w:tblPr>
        <w:tblW w:w="9462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301"/>
      </w:tblGrid>
      <w:tr w:rsidR="00535522" w:rsidRPr="00171BBD" w14:paraId="03611CC3" w14:textId="77777777" w:rsidTr="00A024CC">
        <w:trPr>
          <w:trHeight w:val="557"/>
        </w:trPr>
        <w:tc>
          <w:tcPr>
            <w:tcW w:w="3080" w:type="dxa"/>
          </w:tcPr>
          <w:p w14:paraId="6C167AA7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Job Title</w:t>
            </w:r>
            <w:r w:rsidRPr="00171BBD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PA to Headteacher</w:t>
            </w:r>
          </w:p>
        </w:tc>
        <w:tc>
          <w:tcPr>
            <w:tcW w:w="3081" w:type="dxa"/>
          </w:tcPr>
          <w:p w14:paraId="356C3967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 xml:space="preserve">Salary: </w:t>
            </w:r>
            <w:r w:rsidRPr="00171BBD">
              <w:rPr>
                <w:rFonts w:cstheme="minorHAnsi"/>
                <w:sz w:val="24"/>
                <w:szCs w:val="24"/>
              </w:rPr>
              <w:t>Grade 3 SCP 20 – 28 (£</w:t>
            </w:r>
            <w:r>
              <w:rPr>
                <w:rFonts w:cstheme="minorHAnsi"/>
                <w:sz w:val="24"/>
                <w:szCs w:val="24"/>
              </w:rPr>
              <w:t>19,819</w:t>
            </w:r>
            <w:r w:rsidRPr="00171BBD">
              <w:rPr>
                <w:rFonts w:cstheme="minorHAnsi"/>
                <w:sz w:val="24"/>
                <w:szCs w:val="24"/>
              </w:rPr>
              <w:t xml:space="preserve"> – £</w:t>
            </w:r>
            <w:r>
              <w:rPr>
                <w:rFonts w:cstheme="minorHAnsi"/>
                <w:sz w:val="24"/>
                <w:szCs w:val="24"/>
              </w:rPr>
              <w:t>25,463</w:t>
            </w:r>
            <w:r w:rsidRPr="00171BB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301" w:type="dxa"/>
          </w:tcPr>
          <w:p w14:paraId="13E2EB14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Location</w:t>
            </w:r>
            <w:r w:rsidRPr="00171BBD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Nansen Primary School</w:t>
            </w:r>
          </w:p>
        </w:tc>
      </w:tr>
    </w:tbl>
    <w:p w14:paraId="3F9904AF" w14:textId="77777777" w:rsidR="00535522" w:rsidRPr="00171BBD" w:rsidRDefault="00535522" w:rsidP="00535522">
      <w:pPr>
        <w:spacing w:after="0" w:line="240" w:lineRule="auto"/>
        <w:ind w:left="-140"/>
        <w:rPr>
          <w:rFonts w:cstheme="minorHAnsi"/>
          <w:sz w:val="24"/>
          <w:szCs w:val="24"/>
        </w:rPr>
      </w:pPr>
    </w:p>
    <w:p w14:paraId="6C558EFB" w14:textId="77777777" w:rsidR="00535522" w:rsidRPr="00171BBD" w:rsidRDefault="00535522" w:rsidP="00535522">
      <w:pPr>
        <w:spacing w:after="0" w:line="240" w:lineRule="auto"/>
        <w:ind w:left="-140"/>
        <w:jc w:val="both"/>
        <w:rPr>
          <w:rFonts w:cstheme="minorHAnsi"/>
          <w:sz w:val="24"/>
          <w:szCs w:val="24"/>
        </w:rPr>
      </w:pPr>
      <w:r w:rsidRPr="00171BBD">
        <w:rPr>
          <w:rFonts w:cstheme="minorHAnsi"/>
          <w:sz w:val="24"/>
          <w:szCs w:val="24"/>
        </w:rPr>
        <w:t>The Personnel Specification outlines the main attributes needed to adequately perform the post specified. It is intended to give prospective candidates a better understanding of the post requirements.  It will be used as part of the recruitment process in identifying and shortlisting candidates.</w:t>
      </w:r>
    </w:p>
    <w:p w14:paraId="295B121F" w14:textId="77777777" w:rsidR="00535522" w:rsidRPr="00171BBD" w:rsidRDefault="00535522" w:rsidP="00535522">
      <w:pPr>
        <w:spacing w:after="0" w:line="240" w:lineRule="auto"/>
        <w:ind w:left="-140"/>
        <w:jc w:val="both"/>
        <w:rPr>
          <w:rFonts w:cstheme="minorHAnsi"/>
          <w:sz w:val="24"/>
          <w:szCs w:val="24"/>
        </w:rPr>
      </w:pPr>
    </w:p>
    <w:p w14:paraId="25D2E822" w14:textId="77777777" w:rsidR="00535522" w:rsidRPr="00171BBD" w:rsidRDefault="00535522" w:rsidP="00535522">
      <w:pPr>
        <w:jc w:val="both"/>
        <w:rPr>
          <w:rFonts w:cstheme="minorHAnsi"/>
          <w:sz w:val="24"/>
          <w:szCs w:val="24"/>
        </w:rPr>
      </w:pPr>
      <w:r w:rsidRPr="00171BBD">
        <w:rPr>
          <w:rFonts w:cstheme="minorHAnsi"/>
          <w:sz w:val="24"/>
          <w:szCs w:val="24"/>
        </w:rPr>
        <w:t>All posts will be subject to a DBS clearance at Enhanced level.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275"/>
        <w:gridCol w:w="1276"/>
      </w:tblGrid>
      <w:tr w:rsidR="00535522" w:rsidRPr="00171BBD" w14:paraId="26160891" w14:textId="77777777" w:rsidTr="00A024CC">
        <w:tc>
          <w:tcPr>
            <w:tcW w:w="6771" w:type="dxa"/>
            <w:tcBorders>
              <w:top w:val="nil"/>
              <w:left w:val="nil"/>
            </w:tcBorders>
          </w:tcPr>
          <w:p w14:paraId="27203506" w14:textId="77777777" w:rsidR="00535522" w:rsidRPr="00171BBD" w:rsidRDefault="00535522" w:rsidP="00A024C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9EE466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76" w:type="dxa"/>
          </w:tcPr>
          <w:p w14:paraId="7FACDFE3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</w:tr>
      <w:tr w:rsidR="00535522" w:rsidRPr="00171BBD" w14:paraId="7E6D6EA9" w14:textId="77777777" w:rsidTr="00A024CC">
        <w:tc>
          <w:tcPr>
            <w:tcW w:w="6771" w:type="dxa"/>
          </w:tcPr>
          <w:p w14:paraId="36537B51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Education, Training and Qualifications</w:t>
            </w:r>
          </w:p>
          <w:p w14:paraId="3BAEA7B2" w14:textId="77777777" w:rsidR="00535522" w:rsidRPr="00171BBD" w:rsidRDefault="00535522" w:rsidP="00535522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 xml:space="preserve">GCSE English and Maths (grades A*-C) or equivalent </w:t>
            </w:r>
          </w:p>
        </w:tc>
        <w:tc>
          <w:tcPr>
            <w:tcW w:w="1275" w:type="dxa"/>
          </w:tcPr>
          <w:p w14:paraId="36642644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B1CC6EF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5A089C8F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AFCB5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5522" w:rsidRPr="00171BBD" w14:paraId="20DE03B6" w14:textId="77777777" w:rsidTr="00A024CC">
        <w:tc>
          <w:tcPr>
            <w:tcW w:w="6771" w:type="dxa"/>
          </w:tcPr>
          <w:p w14:paraId="473B5177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Experience, Knowledge, Skills &amp; Competencies</w:t>
            </w:r>
          </w:p>
          <w:p w14:paraId="49B116AD" w14:textId="77777777" w:rsidR="00535522" w:rsidRPr="00171BBD" w:rsidRDefault="00535522" w:rsidP="0053552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Substantial experience of working within an office environment</w:t>
            </w:r>
          </w:p>
          <w:p w14:paraId="29BFB986" w14:textId="77777777" w:rsidR="00535522" w:rsidRPr="00171BBD" w:rsidRDefault="00535522" w:rsidP="0053552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Experience of working within a school office</w:t>
            </w:r>
          </w:p>
          <w:p w14:paraId="3B3D18E1" w14:textId="77777777" w:rsidR="00535522" w:rsidRPr="00171BBD" w:rsidRDefault="00535522" w:rsidP="005355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 xml:space="preserve">Experience of a wide range of administrative functions  </w:t>
            </w:r>
          </w:p>
          <w:p w14:paraId="31F0495B" w14:textId="77777777" w:rsidR="00535522" w:rsidRDefault="00535522" w:rsidP="005355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Competent in use ICT packages such as Microsoft Word /Excel and database systems</w:t>
            </w:r>
            <w:r>
              <w:rPr>
                <w:rFonts w:cstheme="minorHAnsi"/>
                <w:sz w:val="24"/>
                <w:szCs w:val="24"/>
              </w:rPr>
              <w:t xml:space="preserve"> including mail merge </w:t>
            </w:r>
          </w:p>
          <w:p w14:paraId="6A3AE4D3" w14:textId="77777777" w:rsidR="00535522" w:rsidRPr="00104566" w:rsidRDefault="00535522" w:rsidP="005355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in updating websites and use of social media platforms</w:t>
            </w:r>
          </w:p>
        </w:tc>
        <w:tc>
          <w:tcPr>
            <w:tcW w:w="1275" w:type="dxa"/>
          </w:tcPr>
          <w:p w14:paraId="70695867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4715AE3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5BB8667E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C40DA2C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6EFEA120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9782BFB" w14:textId="77777777" w:rsidR="00535522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523C10A1" w14:textId="77777777" w:rsidR="00535522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556BF29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BF07D75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409CB1E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6C22107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4079EF4C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5522" w:rsidRPr="00171BBD" w14:paraId="7CE9EA9B" w14:textId="77777777" w:rsidTr="00A024CC">
        <w:tc>
          <w:tcPr>
            <w:tcW w:w="6771" w:type="dxa"/>
          </w:tcPr>
          <w:p w14:paraId="00413370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Personal Attributes</w:t>
            </w:r>
          </w:p>
          <w:p w14:paraId="605F0CC1" w14:textId="77777777" w:rsidR="00535522" w:rsidRPr="00171BBD" w:rsidRDefault="00535522" w:rsidP="005355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Resilience, the ability to work under pressure and be able to meet deadlines</w:t>
            </w:r>
          </w:p>
          <w:p w14:paraId="39792361" w14:textId="77777777" w:rsidR="00535522" w:rsidRPr="00171BBD" w:rsidRDefault="00535522" w:rsidP="005355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Ability to think creatively and to prioritise</w:t>
            </w:r>
          </w:p>
          <w:p w14:paraId="774F0B3D" w14:textId="77777777" w:rsidR="00535522" w:rsidRPr="00171BBD" w:rsidRDefault="00535522" w:rsidP="005355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Excellent communication skills (including written, oral and presentation skills)</w:t>
            </w:r>
          </w:p>
          <w:p w14:paraId="2E6F1C8C" w14:textId="77777777" w:rsidR="00535522" w:rsidRPr="00171BBD" w:rsidRDefault="00535522" w:rsidP="005355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Excellent interpersonal skills</w:t>
            </w:r>
          </w:p>
          <w:p w14:paraId="77A6E439" w14:textId="77777777" w:rsidR="00535522" w:rsidRPr="00171BBD" w:rsidRDefault="00535522" w:rsidP="005355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 xml:space="preserve">A commitment to </w:t>
            </w:r>
            <w:r>
              <w:rPr>
                <w:rFonts w:cstheme="minorHAnsi"/>
                <w:sz w:val="24"/>
                <w:szCs w:val="24"/>
              </w:rPr>
              <w:t>CORE</w:t>
            </w:r>
            <w:r w:rsidRPr="00171BBD">
              <w:rPr>
                <w:rFonts w:cstheme="minorHAnsi"/>
                <w:sz w:val="24"/>
                <w:szCs w:val="24"/>
              </w:rPr>
              <w:t xml:space="preserve"> Educational Trust vision, values, aims and the objectives of its academies programme</w:t>
            </w:r>
          </w:p>
        </w:tc>
        <w:tc>
          <w:tcPr>
            <w:tcW w:w="1275" w:type="dxa"/>
          </w:tcPr>
          <w:p w14:paraId="588E55D8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780121D" w14:textId="77777777" w:rsidR="00535522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743C9CA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3EA10966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42F25EAD" w14:textId="77777777" w:rsidR="00535522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726FDC5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5DE2501F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4E28A222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7E0C946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5962A84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4DA48A6" w14:textId="77777777" w:rsidR="00535522" w:rsidRDefault="00535522" w:rsidP="00535522"/>
    <w:p w14:paraId="3521EA63" w14:textId="77777777" w:rsidR="00535522" w:rsidRDefault="00535522"/>
    <w:sectPr w:rsidR="005355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F801" w14:textId="77777777" w:rsidR="00535522" w:rsidRDefault="00535522" w:rsidP="00535522">
      <w:pPr>
        <w:spacing w:after="0" w:line="240" w:lineRule="auto"/>
      </w:pPr>
      <w:r>
        <w:separator/>
      </w:r>
    </w:p>
  </w:endnote>
  <w:endnote w:type="continuationSeparator" w:id="0">
    <w:p w14:paraId="7688355A" w14:textId="77777777" w:rsidR="00535522" w:rsidRDefault="00535522" w:rsidP="0053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en Sans Demi">
    <w:altName w:val="Calibri"/>
    <w:panose1 w:val="00000000000000000000"/>
    <w:charset w:val="00"/>
    <w:family w:val="modern"/>
    <w:notTrueType/>
    <w:pitch w:val="variable"/>
    <w:sig w:usb0="800000A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09D2" w14:textId="77777777" w:rsidR="00535522" w:rsidRDefault="00535522" w:rsidP="00535522">
      <w:pPr>
        <w:spacing w:after="0" w:line="240" w:lineRule="auto"/>
      </w:pPr>
      <w:r>
        <w:separator/>
      </w:r>
    </w:p>
  </w:footnote>
  <w:footnote w:type="continuationSeparator" w:id="0">
    <w:p w14:paraId="3B0DDCCB" w14:textId="77777777" w:rsidR="00535522" w:rsidRDefault="00535522" w:rsidP="0053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5F09" w14:textId="77777777" w:rsidR="00535522" w:rsidRDefault="005355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C697F1" wp14:editId="7ABFCB32">
          <wp:simplePos x="0" y="0"/>
          <wp:positionH relativeFrom="page">
            <wp:posOffset>9525</wp:posOffset>
          </wp:positionH>
          <wp:positionV relativeFrom="page">
            <wp:posOffset>-284480</wp:posOffset>
          </wp:positionV>
          <wp:extent cx="7559999" cy="1069374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gel\AppData\Local\Microsoft\Windows\INetCache\Content.Word\Nansen 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1069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E3F"/>
    <w:multiLevelType w:val="hybridMultilevel"/>
    <w:tmpl w:val="5630D348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E7BB2"/>
    <w:multiLevelType w:val="hybridMultilevel"/>
    <w:tmpl w:val="46909854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6672E"/>
    <w:multiLevelType w:val="hybridMultilevel"/>
    <w:tmpl w:val="59407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121CE"/>
    <w:multiLevelType w:val="hybridMultilevel"/>
    <w:tmpl w:val="0828329E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2"/>
    <w:rsid w:val="005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DC09"/>
  <w15:chartTrackingRefBased/>
  <w15:docId w15:val="{7FAAD7BE-C8CB-41D6-AB78-19CC59DA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5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22"/>
  </w:style>
  <w:style w:type="paragraph" w:styleId="Footer">
    <w:name w:val="footer"/>
    <w:basedOn w:val="Normal"/>
    <w:link w:val="FooterChar"/>
    <w:uiPriority w:val="99"/>
    <w:unhideWhenUsed/>
    <w:rsid w:val="0053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D0616-14E6-4240-92A5-6C3DF4D35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39581-AED3-446B-BDFB-ABBE67E52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07EDF-729F-45EF-B149-6FB06E87E46E}">
  <ds:schemaRefs>
    <ds:schemaRef ds:uri="http://purl.org/dc/terms/"/>
    <ds:schemaRef ds:uri="http://schemas.openxmlformats.org/package/2006/metadata/core-properties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27292e0e-d54a-40c6-80c3-14cae7fed94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Astle</dc:creator>
  <cp:keywords/>
  <dc:description/>
  <cp:lastModifiedBy>Beth Astle</cp:lastModifiedBy>
  <cp:revision>1</cp:revision>
  <dcterms:created xsi:type="dcterms:W3CDTF">2018-10-31T10:11:00Z</dcterms:created>
  <dcterms:modified xsi:type="dcterms:W3CDTF">2018-10-31T10:13:00Z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