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Web11"/>
        <w:tblW w:w="10626" w:type="dxa"/>
        <w:tblInd w:w="-161" w:type="dxa"/>
        <w:tblLook w:val="01E0" w:firstRow="1" w:lastRow="1" w:firstColumn="1" w:lastColumn="1" w:noHBand="0" w:noVBand="0"/>
      </w:tblPr>
      <w:tblGrid>
        <w:gridCol w:w="2121"/>
        <w:gridCol w:w="6376"/>
        <w:gridCol w:w="2129"/>
      </w:tblGrid>
      <w:tr w:rsidR="00C3149E" w:rsidRPr="009B18B1" w14:paraId="7AACECC5" w14:textId="77777777" w:rsidTr="00C3149E">
        <w:trPr>
          <w:cnfStyle w:val="100000000000" w:firstRow="1" w:lastRow="0" w:firstColumn="0" w:lastColumn="0" w:oddVBand="0" w:evenVBand="0" w:oddHBand="0" w:evenHBand="0" w:firstRowFirstColumn="0" w:firstRowLastColumn="0" w:lastRowFirstColumn="0" w:lastRowLastColumn="0"/>
          <w:trHeight w:val="1694"/>
        </w:trPr>
        <w:tc>
          <w:tcPr>
            <w:tcW w:w="2061" w:type="dxa"/>
          </w:tcPr>
          <w:p w14:paraId="3E956D8E" w14:textId="77777777" w:rsidR="00C3149E" w:rsidRDefault="00C3149E" w:rsidP="000A2250">
            <w:pPr>
              <w:rPr>
                <w:noProof/>
                <w:sz w:val="28"/>
                <w:szCs w:val="28"/>
              </w:rPr>
            </w:pPr>
          </w:p>
          <w:p w14:paraId="0598B93B" w14:textId="77777777" w:rsidR="00C3149E" w:rsidRPr="009B18B1" w:rsidRDefault="00C3149E" w:rsidP="000A2250">
            <w:pPr>
              <w:jc w:val="center"/>
              <w:rPr>
                <w:sz w:val="28"/>
                <w:szCs w:val="28"/>
              </w:rPr>
            </w:pPr>
            <w:r w:rsidRPr="009B18B1">
              <w:rPr>
                <w:noProof/>
                <w:sz w:val="28"/>
                <w:szCs w:val="28"/>
              </w:rPr>
              <w:drawing>
                <wp:inline distT="0" distB="0" distL="0" distR="0" wp14:anchorId="593E8843" wp14:editId="4EFE492E">
                  <wp:extent cx="828675" cy="971550"/>
                  <wp:effectExtent l="0" t="0" r="9525" b="0"/>
                  <wp:docPr id="5" name="Picture 5" descr="K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tc>
        <w:tc>
          <w:tcPr>
            <w:tcW w:w="6336" w:type="dxa"/>
          </w:tcPr>
          <w:p w14:paraId="4F06BB57" w14:textId="77777777" w:rsidR="00C3149E" w:rsidRPr="009B18B1" w:rsidRDefault="00C3149E" w:rsidP="000A2250">
            <w:pPr>
              <w:jc w:val="center"/>
              <w:rPr>
                <w:rFonts w:cs="Arial"/>
                <w:b/>
                <w:color w:val="000066"/>
                <w:sz w:val="16"/>
                <w:szCs w:val="16"/>
              </w:rPr>
            </w:pPr>
          </w:p>
          <w:p w14:paraId="504DC734" w14:textId="77777777" w:rsidR="00C3149E" w:rsidRPr="009B18B1" w:rsidRDefault="00C3149E" w:rsidP="000A2250">
            <w:pPr>
              <w:jc w:val="center"/>
              <w:rPr>
                <w:rFonts w:cs="Arial"/>
                <w:b/>
                <w:color w:val="800000"/>
                <w:sz w:val="52"/>
                <w:szCs w:val="52"/>
              </w:rPr>
            </w:pPr>
            <w:r w:rsidRPr="009B18B1">
              <w:rPr>
                <w:rFonts w:cs="Arial"/>
                <w:b/>
                <w:color w:val="000066"/>
                <w:sz w:val="52"/>
                <w:szCs w:val="52"/>
              </w:rPr>
              <w:t>Kingsthorpe</w:t>
            </w:r>
            <w:r w:rsidRPr="009B18B1">
              <w:rPr>
                <w:rFonts w:cs="Arial"/>
                <w:b/>
                <w:sz w:val="52"/>
                <w:szCs w:val="52"/>
              </w:rPr>
              <w:t xml:space="preserve"> </w:t>
            </w:r>
            <w:r w:rsidRPr="008D197C">
              <w:rPr>
                <w:rFonts w:cs="Arial"/>
                <w:b/>
                <w:color w:val="000066"/>
                <w:sz w:val="52"/>
                <w:szCs w:val="52"/>
              </w:rPr>
              <w:t>College</w:t>
            </w:r>
          </w:p>
          <w:p w14:paraId="506E0B8B" w14:textId="77777777" w:rsidR="007F5BFF" w:rsidRDefault="007F5BFF" w:rsidP="007F5BFF">
            <w:pPr>
              <w:jc w:val="center"/>
              <w:rPr>
                <w:rFonts w:cs="Arial"/>
                <w:b/>
                <w:color w:val="000066"/>
                <w:sz w:val="36"/>
                <w:szCs w:val="36"/>
              </w:rPr>
            </w:pPr>
          </w:p>
          <w:p w14:paraId="28BDBFFE" w14:textId="0FA1192F" w:rsidR="007F5BFF" w:rsidRDefault="008B6833" w:rsidP="008B6833">
            <w:pPr>
              <w:rPr>
                <w:rFonts w:cs="Arial"/>
                <w:color w:val="002060"/>
                <w:sz w:val="44"/>
                <w:szCs w:val="44"/>
              </w:rPr>
            </w:pPr>
            <w:r>
              <w:rPr>
                <w:rFonts w:cs="Arial"/>
                <w:color w:val="002060"/>
                <w:sz w:val="44"/>
                <w:szCs w:val="44"/>
              </w:rPr>
              <w:t xml:space="preserve">         </w:t>
            </w:r>
            <w:r w:rsidR="00CD4A3A">
              <w:rPr>
                <w:rFonts w:cs="Arial"/>
                <w:color w:val="002060"/>
                <w:sz w:val="44"/>
                <w:szCs w:val="44"/>
              </w:rPr>
              <w:t>Office Manager</w:t>
            </w:r>
            <w:bookmarkStart w:id="0" w:name="_GoBack"/>
            <w:bookmarkEnd w:id="0"/>
          </w:p>
          <w:p w14:paraId="115A696A" w14:textId="77777777" w:rsidR="00C3149E" w:rsidRPr="009B18B1" w:rsidRDefault="00C3149E" w:rsidP="000A2250">
            <w:pPr>
              <w:jc w:val="center"/>
              <w:rPr>
                <w:rFonts w:cs="Arial"/>
                <w:b/>
                <w:color w:val="000066"/>
                <w:sz w:val="36"/>
                <w:szCs w:val="36"/>
              </w:rPr>
            </w:pPr>
          </w:p>
        </w:tc>
        <w:tc>
          <w:tcPr>
            <w:tcW w:w="2069" w:type="dxa"/>
          </w:tcPr>
          <w:p w14:paraId="548ACA91" w14:textId="77777777" w:rsidR="00C3149E" w:rsidRDefault="00C3149E" w:rsidP="000A2250">
            <w:pPr>
              <w:jc w:val="center"/>
              <w:rPr>
                <w:noProof/>
              </w:rPr>
            </w:pPr>
          </w:p>
          <w:p w14:paraId="6B8A0C51" w14:textId="77777777" w:rsidR="00C3149E" w:rsidRPr="009B18B1" w:rsidRDefault="00C3149E" w:rsidP="000A2250">
            <w:pPr>
              <w:jc w:val="center"/>
              <w:rPr>
                <w:rFonts w:cs="Arial"/>
                <w:b/>
                <w:color w:val="000066"/>
                <w:sz w:val="36"/>
                <w:szCs w:val="36"/>
              </w:rPr>
            </w:pPr>
            <w:r w:rsidRPr="009B18B1">
              <w:rPr>
                <w:noProof/>
              </w:rPr>
              <w:drawing>
                <wp:inline distT="0" distB="0" distL="0" distR="0" wp14:anchorId="0C4A578F" wp14:editId="1B0DC75E">
                  <wp:extent cx="878400" cy="88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400" cy="885600"/>
                          </a:xfrm>
                          <a:prstGeom prst="rect">
                            <a:avLst/>
                          </a:prstGeom>
                        </pic:spPr>
                      </pic:pic>
                    </a:graphicData>
                  </a:graphic>
                </wp:inline>
              </w:drawing>
            </w:r>
          </w:p>
          <w:p w14:paraId="2A0771FE" w14:textId="77777777" w:rsidR="00C3149E" w:rsidRPr="009B18B1" w:rsidRDefault="00C3149E" w:rsidP="000A2250">
            <w:pPr>
              <w:jc w:val="center"/>
              <w:rPr>
                <w:rFonts w:cs="Arial"/>
                <w:sz w:val="44"/>
                <w:szCs w:val="44"/>
              </w:rPr>
            </w:pPr>
          </w:p>
        </w:tc>
      </w:tr>
    </w:tbl>
    <w:p w14:paraId="5704370E" w14:textId="77777777" w:rsidR="00A54DDF" w:rsidRDefault="00A54DDF" w:rsidP="00A54DDF"/>
    <w:p w14:paraId="6658452B" w14:textId="74B78775" w:rsidR="00DC6018" w:rsidRPr="00DC6018" w:rsidRDefault="00DC6018" w:rsidP="00DC6018">
      <w:pPr>
        <w:jc w:val="center"/>
        <w:rPr>
          <w:rFonts w:cs="Arial"/>
          <w:color w:val="002060"/>
          <w:sz w:val="36"/>
          <w:szCs w:val="36"/>
        </w:rPr>
      </w:pPr>
      <w:r>
        <w:rPr>
          <w:rFonts w:cs="Arial"/>
          <w:color w:val="002060"/>
          <w:sz w:val="36"/>
          <w:szCs w:val="36"/>
        </w:rPr>
        <w:t>Job Description</w:t>
      </w:r>
    </w:p>
    <w:p w14:paraId="74EDDB23" w14:textId="71C7644C" w:rsidR="00DC6018" w:rsidRDefault="00DC6018" w:rsidP="00D42863">
      <w:pPr>
        <w:pBdr>
          <w:bottom w:val="single" w:sz="4" w:space="1" w:color="00B0D3"/>
        </w:pBdr>
        <w:ind w:left="-567" w:right="-613"/>
        <w:jc w:val="both"/>
        <w:rPr>
          <w:rFonts w:ascii="Calibri" w:hAnsi="Calibri" w:cs="Arial"/>
        </w:rPr>
      </w:pPr>
    </w:p>
    <w:p w14:paraId="63FCC766" w14:textId="77777777" w:rsidR="00DC6018" w:rsidRPr="00841DE3" w:rsidRDefault="00DC6018" w:rsidP="00FF6BFA">
      <w:pPr>
        <w:ind w:left="-567" w:right="-613"/>
        <w:rPr>
          <w:rFonts w:ascii="Calibri" w:hAnsi="Calibri" w:cs="Arial"/>
        </w:rPr>
      </w:pPr>
    </w:p>
    <w:p w14:paraId="737A6D4B" w14:textId="6C2C1E8D" w:rsidR="00DC6018" w:rsidRPr="00841DE3" w:rsidRDefault="00DC6018" w:rsidP="00FF6BFA">
      <w:pPr>
        <w:ind w:left="1440" w:right="-613" w:hanging="2007"/>
        <w:rPr>
          <w:rFonts w:ascii="Calibri" w:hAnsi="Calibri" w:cs="Arial"/>
        </w:rPr>
      </w:pPr>
      <w:r w:rsidRPr="00841DE3">
        <w:rPr>
          <w:rFonts w:ascii="Calibri" w:hAnsi="Calibri" w:cs="Arial"/>
          <w:b/>
        </w:rPr>
        <w:t>Hours</w:t>
      </w:r>
      <w:r>
        <w:rPr>
          <w:rFonts w:ascii="Calibri" w:hAnsi="Calibri" w:cs="Arial"/>
          <w:b/>
        </w:rPr>
        <w:t>/weeks</w:t>
      </w:r>
      <w:r w:rsidRPr="00841DE3">
        <w:rPr>
          <w:rFonts w:ascii="Calibri" w:hAnsi="Calibri" w:cs="Arial"/>
          <w:b/>
        </w:rPr>
        <w:t>:</w:t>
      </w:r>
      <w:r w:rsidRPr="00841DE3">
        <w:rPr>
          <w:rFonts w:ascii="Calibri" w:hAnsi="Calibri" w:cs="Arial"/>
          <w:b/>
        </w:rPr>
        <w:tab/>
      </w:r>
      <w:r w:rsidR="00D42863">
        <w:rPr>
          <w:rFonts w:ascii="Calibri" w:hAnsi="Calibri" w:cs="Arial"/>
          <w:b/>
        </w:rPr>
        <w:tab/>
      </w:r>
      <w:r>
        <w:rPr>
          <w:rFonts w:ascii="Calibri" w:hAnsi="Calibri" w:cs="Arial"/>
        </w:rPr>
        <w:t>37</w:t>
      </w:r>
      <w:r w:rsidRPr="00841DE3">
        <w:rPr>
          <w:rFonts w:ascii="Calibri" w:hAnsi="Calibri" w:cs="Arial"/>
        </w:rPr>
        <w:t xml:space="preserve"> hours </w:t>
      </w:r>
      <w:r>
        <w:rPr>
          <w:rFonts w:ascii="Calibri" w:hAnsi="Calibri" w:cs="Arial"/>
        </w:rPr>
        <w:t>per week/52 weeks</w:t>
      </w:r>
    </w:p>
    <w:p w14:paraId="3ABFBCE6" w14:textId="77777777" w:rsidR="00DC6018" w:rsidRPr="00841DE3" w:rsidRDefault="00DC6018" w:rsidP="00FF6BFA">
      <w:pPr>
        <w:ind w:left="1440" w:right="-613" w:hanging="720"/>
        <w:rPr>
          <w:rFonts w:ascii="Calibri" w:hAnsi="Calibri" w:cs="Arial"/>
        </w:rPr>
      </w:pPr>
      <w:r w:rsidRPr="00841DE3">
        <w:rPr>
          <w:rFonts w:ascii="Calibri" w:hAnsi="Calibri" w:cs="Arial"/>
          <w:b/>
        </w:rPr>
        <w:t xml:space="preserve">              </w:t>
      </w:r>
      <w:r w:rsidRPr="00841DE3">
        <w:rPr>
          <w:rFonts w:ascii="Calibri" w:hAnsi="Calibri" w:cs="Arial"/>
        </w:rPr>
        <w:t xml:space="preserve"> </w:t>
      </w:r>
    </w:p>
    <w:p w14:paraId="68BE97B2" w14:textId="77777777" w:rsidR="00DC6018" w:rsidRPr="00841DE3" w:rsidRDefault="00DC6018" w:rsidP="00FF6BFA">
      <w:pPr>
        <w:ind w:left="-567" w:right="-613"/>
        <w:rPr>
          <w:rFonts w:ascii="Calibri" w:hAnsi="Calibri" w:cs="Arial"/>
          <w:b/>
        </w:rPr>
      </w:pPr>
      <w:r w:rsidRPr="00841DE3">
        <w:rPr>
          <w:rFonts w:ascii="Calibri" w:hAnsi="Calibri" w:cs="Arial"/>
          <w:b/>
        </w:rPr>
        <w:t>Reporting to:</w:t>
      </w:r>
      <w:r w:rsidRPr="00841DE3">
        <w:rPr>
          <w:rFonts w:ascii="Calibri" w:hAnsi="Calibri" w:cs="Arial"/>
          <w:b/>
        </w:rPr>
        <w:tab/>
      </w:r>
      <w:r w:rsidRPr="00841DE3">
        <w:rPr>
          <w:rFonts w:ascii="Calibri" w:hAnsi="Calibri" w:cs="Arial"/>
          <w:b/>
        </w:rPr>
        <w:tab/>
      </w:r>
      <w:r>
        <w:rPr>
          <w:rFonts w:ascii="Calibri" w:hAnsi="Calibri" w:cs="Arial"/>
        </w:rPr>
        <w:t xml:space="preserve">Director of Operations </w:t>
      </w:r>
    </w:p>
    <w:p w14:paraId="72CE8730" w14:textId="77777777" w:rsidR="00DC6018" w:rsidRPr="00841DE3" w:rsidRDefault="00DC6018" w:rsidP="00FF6BFA">
      <w:pPr>
        <w:ind w:left="-567" w:right="-613"/>
        <w:rPr>
          <w:rFonts w:ascii="Calibri" w:hAnsi="Calibri" w:cs="Arial"/>
          <w:b/>
        </w:rPr>
      </w:pPr>
    </w:p>
    <w:p w14:paraId="7825427B" w14:textId="77777777" w:rsidR="00DC6018" w:rsidRPr="00841DE3" w:rsidRDefault="00DC6018" w:rsidP="00FF6BFA">
      <w:pPr>
        <w:ind w:left="-567" w:right="-613"/>
        <w:rPr>
          <w:rFonts w:ascii="Calibri" w:hAnsi="Calibri" w:cs="Arial"/>
          <w:b/>
        </w:rPr>
      </w:pPr>
      <w:r w:rsidRPr="00841DE3">
        <w:rPr>
          <w:rFonts w:ascii="Calibri" w:hAnsi="Calibri" w:cs="Arial"/>
          <w:b/>
        </w:rPr>
        <w:t>Purpose of the role:</w:t>
      </w:r>
      <w:r w:rsidRPr="00841DE3">
        <w:rPr>
          <w:rFonts w:ascii="Calibri" w:hAnsi="Calibri" w:cs="Arial"/>
          <w:b/>
        </w:rPr>
        <w:tab/>
        <w:t xml:space="preserve"> </w:t>
      </w:r>
    </w:p>
    <w:p w14:paraId="4874673D" w14:textId="77777777" w:rsidR="00DC6018" w:rsidRPr="00D42863" w:rsidRDefault="00DC6018" w:rsidP="00DC6018">
      <w:pPr>
        <w:numPr>
          <w:ilvl w:val="0"/>
          <w:numId w:val="2"/>
        </w:numPr>
        <w:spacing w:after="200" w:line="276" w:lineRule="auto"/>
        <w:ind w:left="284" w:right="-613"/>
        <w:contextualSpacing/>
        <w:jc w:val="both"/>
        <w:rPr>
          <w:rFonts w:asciiTheme="minorHAnsi" w:hAnsiTheme="minorHAnsi" w:cs="Arial"/>
          <w:sz w:val="22"/>
          <w:szCs w:val="22"/>
        </w:rPr>
      </w:pPr>
      <w:r w:rsidRPr="00D42863">
        <w:rPr>
          <w:rFonts w:asciiTheme="minorHAnsi" w:hAnsiTheme="minorHAnsi" w:cs="Arial"/>
          <w:sz w:val="22"/>
          <w:szCs w:val="22"/>
        </w:rPr>
        <w:t>To support the Director of Operations in the day to day running of the College</w:t>
      </w:r>
    </w:p>
    <w:p w14:paraId="34A9610F" w14:textId="77777777" w:rsidR="00DC6018" w:rsidRPr="00D42863" w:rsidRDefault="00DC6018" w:rsidP="00DC6018">
      <w:pPr>
        <w:numPr>
          <w:ilvl w:val="0"/>
          <w:numId w:val="2"/>
        </w:numPr>
        <w:spacing w:after="200" w:line="276" w:lineRule="auto"/>
        <w:ind w:left="284" w:right="-613"/>
        <w:contextualSpacing/>
        <w:jc w:val="both"/>
        <w:rPr>
          <w:rFonts w:asciiTheme="minorHAnsi" w:hAnsiTheme="minorHAnsi" w:cs="Arial"/>
          <w:sz w:val="22"/>
          <w:szCs w:val="22"/>
        </w:rPr>
      </w:pPr>
      <w:r w:rsidRPr="00D42863">
        <w:rPr>
          <w:rFonts w:asciiTheme="minorHAnsi" w:hAnsiTheme="minorHAnsi" w:cs="Arial"/>
          <w:sz w:val="22"/>
          <w:szCs w:val="22"/>
        </w:rPr>
        <w:t>To led on Site Services and Health &amp; Safety across the College</w:t>
      </w:r>
    </w:p>
    <w:p w14:paraId="60FD4461" w14:textId="77777777" w:rsidR="00DC6018" w:rsidRPr="00D42863" w:rsidRDefault="00DC6018" w:rsidP="00DC6018">
      <w:pPr>
        <w:numPr>
          <w:ilvl w:val="0"/>
          <w:numId w:val="2"/>
        </w:numPr>
        <w:spacing w:after="200" w:line="276" w:lineRule="auto"/>
        <w:ind w:left="284" w:right="-613"/>
        <w:contextualSpacing/>
        <w:jc w:val="both"/>
        <w:rPr>
          <w:rFonts w:asciiTheme="minorHAnsi" w:hAnsiTheme="minorHAnsi" w:cs="Arial"/>
          <w:sz w:val="22"/>
          <w:szCs w:val="22"/>
        </w:rPr>
      </w:pPr>
      <w:r w:rsidRPr="00D42863">
        <w:rPr>
          <w:rFonts w:asciiTheme="minorHAnsi" w:hAnsiTheme="minorHAnsi" w:cs="Arial"/>
          <w:sz w:val="22"/>
          <w:szCs w:val="22"/>
        </w:rPr>
        <w:t>To provide back up and support to key areas such as HR and Finance at critical points throughout the year</w:t>
      </w:r>
    </w:p>
    <w:p w14:paraId="6F352576" w14:textId="77777777" w:rsidR="00DC6018" w:rsidRPr="00D42863" w:rsidRDefault="00DC6018" w:rsidP="00DC6018">
      <w:pPr>
        <w:numPr>
          <w:ilvl w:val="0"/>
          <w:numId w:val="2"/>
        </w:numPr>
        <w:spacing w:after="200" w:line="276" w:lineRule="auto"/>
        <w:ind w:left="284" w:right="-613"/>
        <w:contextualSpacing/>
        <w:jc w:val="both"/>
        <w:rPr>
          <w:rFonts w:asciiTheme="minorHAnsi" w:hAnsiTheme="minorHAnsi" w:cs="Arial"/>
          <w:sz w:val="22"/>
          <w:szCs w:val="22"/>
        </w:rPr>
      </w:pPr>
      <w:r w:rsidRPr="00D42863">
        <w:rPr>
          <w:rFonts w:asciiTheme="minorHAnsi" w:hAnsiTheme="minorHAnsi" w:cs="Arial"/>
          <w:sz w:val="22"/>
          <w:szCs w:val="22"/>
        </w:rPr>
        <w:t>To provide professional leadership and management of support staff to enhance their performance</w:t>
      </w:r>
    </w:p>
    <w:p w14:paraId="64EB131B" w14:textId="77777777" w:rsidR="00DC6018" w:rsidRPr="00D42863" w:rsidRDefault="00DC6018" w:rsidP="00FF6BFA">
      <w:pPr>
        <w:ind w:left="284" w:right="-613"/>
        <w:contextualSpacing/>
        <w:jc w:val="both"/>
        <w:rPr>
          <w:rFonts w:asciiTheme="minorHAnsi" w:hAnsiTheme="minorHAnsi" w:cs="Arial"/>
        </w:rPr>
      </w:pPr>
    </w:p>
    <w:p w14:paraId="2948DABC" w14:textId="6FB049DA" w:rsidR="00DC6018" w:rsidRPr="00D42863" w:rsidRDefault="00DC6018" w:rsidP="00FF6BFA">
      <w:pPr>
        <w:ind w:left="-567"/>
        <w:rPr>
          <w:rFonts w:asciiTheme="minorHAnsi" w:hAnsiTheme="minorHAnsi" w:cs="Arial"/>
          <w:b/>
        </w:rPr>
      </w:pPr>
      <w:r w:rsidRPr="00D42863">
        <w:rPr>
          <w:rFonts w:asciiTheme="minorHAnsi" w:hAnsiTheme="minorHAnsi" w:cs="Arial"/>
          <w:b/>
        </w:rPr>
        <w:t>Duties and Responsibilities</w:t>
      </w:r>
    </w:p>
    <w:p w14:paraId="590E13A0" w14:textId="77777777" w:rsidR="00D42863" w:rsidRPr="00D42863" w:rsidRDefault="00D42863" w:rsidP="00FF6BFA">
      <w:pPr>
        <w:ind w:left="-567"/>
        <w:rPr>
          <w:rFonts w:asciiTheme="minorHAnsi" w:hAnsiTheme="minorHAnsi" w:cs="Arial"/>
          <w:b/>
        </w:rPr>
      </w:pPr>
    </w:p>
    <w:p w14:paraId="6AFC35A9" w14:textId="77777777" w:rsidR="00DC6018" w:rsidRPr="00D42863" w:rsidRDefault="00DC6018" w:rsidP="00FF6BFA">
      <w:pPr>
        <w:tabs>
          <w:tab w:val="left" w:pos="360"/>
        </w:tabs>
        <w:ind w:left="-567" w:right="-613"/>
        <w:contextualSpacing/>
        <w:jc w:val="both"/>
        <w:rPr>
          <w:rFonts w:asciiTheme="minorHAnsi" w:hAnsiTheme="minorHAnsi" w:cs="Arial"/>
          <w:u w:val="single"/>
        </w:rPr>
      </w:pPr>
      <w:r w:rsidRPr="00D42863">
        <w:rPr>
          <w:rFonts w:asciiTheme="minorHAnsi" w:hAnsiTheme="minorHAnsi" w:cs="Arial"/>
          <w:u w:val="single"/>
        </w:rPr>
        <w:t>Facilities Management &amp; Health &amp; Safety</w:t>
      </w:r>
    </w:p>
    <w:p w14:paraId="68A38CA7" w14:textId="77777777" w:rsidR="00DC6018" w:rsidRPr="00D42863" w:rsidRDefault="00DC6018" w:rsidP="00DC6018">
      <w:pPr>
        <w:pStyle w:val="ListParagraph"/>
        <w:numPr>
          <w:ilvl w:val="0"/>
          <w:numId w:val="5"/>
        </w:numPr>
        <w:tabs>
          <w:tab w:val="left" w:pos="360"/>
        </w:tabs>
        <w:spacing w:after="0" w:line="240" w:lineRule="auto"/>
        <w:ind w:right="-613"/>
        <w:jc w:val="both"/>
        <w:rPr>
          <w:rFonts w:eastAsia="Times New Roman" w:cs="Arial"/>
        </w:rPr>
      </w:pPr>
      <w:r w:rsidRPr="00D42863">
        <w:rPr>
          <w:rFonts w:eastAsia="Times New Roman" w:cs="Arial"/>
        </w:rPr>
        <w:t>Ensure the safe maintenance and operation of the College site liaising with the external PFI provider to ensure the continued availability of utilities and site services</w:t>
      </w:r>
    </w:p>
    <w:p w14:paraId="6557D109" w14:textId="77777777" w:rsidR="00DC6018" w:rsidRPr="00D42863" w:rsidRDefault="00DC6018" w:rsidP="00DC6018">
      <w:pPr>
        <w:pStyle w:val="ListParagraph"/>
        <w:numPr>
          <w:ilvl w:val="0"/>
          <w:numId w:val="5"/>
        </w:numPr>
        <w:tabs>
          <w:tab w:val="left" w:pos="360"/>
        </w:tabs>
        <w:spacing w:after="0" w:line="240" w:lineRule="auto"/>
        <w:ind w:right="-613"/>
        <w:jc w:val="both"/>
        <w:rPr>
          <w:rFonts w:eastAsia="Times New Roman" w:cs="Arial"/>
        </w:rPr>
      </w:pPr>
      <w:r w:rsidRPr="00D42863">
        <w:rPr>
          <w:rFonts w:eastAsia="Times New Roman" w:cs="Arial"/>
        </w:rPr>
        <w:t>Ensure ancillary services such as catering, and cleaning are monitored and managed effectively</w:t>
      </w:r>
    </w:p>
    <w:p w14:paraId="74FB3576" w14:textId="77777777" w:rsidR="00DC6018" w:rsidRPr="00D42863" w:rsidRDefault="00DC6018" w:rsidP="00DC6018">
      <w:pPr>
        <w:pStyle w:val="ListParagraph"/>
        <w:numPr>
          <w:ilvl w:val="0"/>
          <w:numId w:val="5"/>
        </w:numPr>
        <w:tabs>
          <w:tab w:val="left" w:pos="360"/>
        </w:tabs>
        <w:spacing w:after="0" w:line="240" w:lineRule="auto"/>
        <w:ind w:right="-613"/>
        <w:jc w:val="both"/>
        <w:rPr>
          <w:rFonts w:eastAsia="Times New Roman" w:cs="Arial"/>
        </w:rPr>
      </w:pPr>
      <w:r w:rsidRPr="00D42863">
        <w:rPr>
          <w:rFonts w:eastAsia="Times New Roman" w:cs="Arial"/>
        </w:rPr>
        <w:t>Oversee the insurance procurement process</w:t>
      </w:r>
    </w:p>
    <w:p w14:paraId="643EDEFC" w14:textId="77777777" w:rsidR="00DC6018" w:rsidRPr="00D42863" w:rsidRDefault="00DC6018" w:rsidP="00DC6018">
      <w:pPr>
        <w:pStyle w:val="ListParagraph"/>
        <w:numPr>
          <w:ilvl w:val="0"/>
          <w:numId w:val="5"/>
        </w:numPr>
        <w:tabs>
          <w:tab w:val="left" w:pos="360"/>
        </w:tabs>
        <w:spacing w:after="0" w:line="240" w:lineRule="auto"/>
        <w:ind w:right="-613"/>
        <w:jc w:val="both"/>
        <w:rPr>
          <w:rFonts w:eastAsia="Times New Roman" w:cs="Arial"/>
        </w:rPr>
      </w:pPr>
      <w:r w:rsidRPr="00D42863">
        <w:rPr>
          <w:rFonts w:eastAsia="Times New Roman" w:cs="Arial"/>
        </w:rPr>
        <w:t>Project manage facilities development projects</w:t>
      </w:r>
    </w:p>
    <w:p w14:paraId="5AFD51C5" w14:textId="77777777" w:rsidR="00DC6018" w:rsidRPr="00D42863" w:rsidRDefault="00DC6018" w:rsidP="00DC6018">
      <w:pPr>
        <w:pStyle w:val="ListParagraph"/>
        <w:numPr>
          <w:ilvl w:val="0"/>
          <w:numId w:val="5"/>
        </w:numPr>
        <w:tabs>
          <w:tab w:val="left" w:pos="360"/>
        </w:tabs>
        <w:spacing w:after="0" w:line="240" w:lineRule="auto"/>
        <w:ind w:right="-613"/>
        <w:jc w:val="both"/>
        <w:rPr>
          <w:rFonts w:eastAsia="Times New Roman" w:cs="Arial"/>
        </w:rPr>
      </w:pPr>
      <w:r w:rsidRPr="00D42863">
        <w:rPr>
          <w:rFonts w:eastAsia="Times New Roman" w:cs="Arial"/>
        </w:rPr>
        <w:t>Oversee the school/trusts health and safety function to include managing policies, risk assessments and department audits.</w:t>
      </w:r>
    </w:p>
    <w:p w14:paraId="4336E5CE" w14:textId="77777777" w:rsidR="00DC6018" w:rsidRPr="00D42863" w:rsidRDefault="00DC6018" w:rsidP="00FF6BFA">
      <w:pPr>
        <w:pStyle w:val="ListParagraph"/>
        <w:tabs>
          <w:tab w:val="left" w:pos="360"/>
        </w:tabs>
        <w:spacing w:after="0" w:line="240" w:lineRule="auto"/>
        <w:ind w:left="284" w:right="-613"/>
        <w:jc w:val="both"/>
        <w:rPr>
          <w:rFonts w:eastAsia="Times New Roman" w:cs="Arial"/>
        </w:rPr>
      </w:pPr>
    </w:p>
    <w:p w14:paraId="2C1AF79D" w14:textId="77777777" w:rsidR="00DC6018" w:rsidRPr="00D42863" w:rsidRDefault="00DC6018" w:rsidP="00FF6BFA">
      <w:pPr>
        <w:tabs>
          <w:tab w:val="left" w:pos="360"/>
        </w:tabs>
        <w:ind w:left="-567" w:right="-613"/>
        <w:contextualSpacing/>
        <w:jc w:val="both"/>
        <w:rPr>
          <w:rFonts w:asciiTheme="minorHAnsi" w:hAnsiTheme="minorHAnsi" w:cs="Arial"/>
          <w:u w:val="single"/>
        </w:rPr>
      </w:pPr>
      <w:r w:rsidRPr="00D42863">
        <w:rPr>
          <w:rFonts w:asciiTheme="minorHAnsi" w:hAnsiTheme="minorHAnsi" w:cs="Arial"/>
          <w:u w:val="single"/>
        </w:rPr>
        <w:t>Financial Resource &amp; HR Management</w:t>
      </w:r>
    </w:p>
    <w:p w14:paraId="219A0B78" w14:textId="77777777" w:rsidR="00DC6018" w:rsidRPr="00D42863" w:rsidRDefault="00DC6018" w:rsidP="00FF6BFA">
      <w:pPr>
        <w:tabs>
          <w:tab w:val="left" w:pos="360"/>
        </w:tabs>
        <w:ind w:left="-567" w:right="-613"/>
        <w:contextualSpacing/>
        <w:jc w:val="both"/>
        <w:rPr>
          <w:rFonts w:asciiTheme="minorHAnsi" w:hAnsiTheme="minorHAnsi" w:cs="Arial"/>
          <w:sz w:val="22"/>
          <w:szCs w:val="22"/>
          <w:u w:val="single"/>
        </w:rPr>
      </w:pPr>
      <w:r w:rsidRPr="00D42863">
        <w:rPr>
          <w:rFonts w:asciiTheme="minorHAnsi" w:hAnsiTheme="minorHAnsi" w:cs="Arial"/>
          <w:sz w:val="22"/>
          <w:szCs w:val="22"/>
        </w:rPr>
        <w:t>To provide back up to key areas such as HR and Finance at critical points throughout the year in such functions as;</w:t>
      </w:r>
    </w:p>
    <w:p w14:paraId="2DB6AE5F" w14:textId="77777777" w:rsidR="00DC6018" w:rsidRPr="00D42863" w:rsidRDefault="00DC6018" w:rsidP="00DC6018">
      <w:pPr>
        <w:pStyle w:val="ListParagraph"/>
        <w:numPr>
          <w:ilvl w:val="0"/>
          <w:numId w:val="6"/>
        </w:numPr>
        <w:tabs>
          <w:tab w:val="left" w:pos="360"/>
        </w:tabs>
        <w:spacing w:after="0" w:line="240" w:lineRule="auto"/>
        <w:ind w:right="-613"/>
        <w:jc w:val="both"/>
        <w:rPr>
          <w:rFonts w:eastAsia="Times New Roman" w:cs="Arial"/>
        </w:rPr>
      </w:pPr>
      <w:r w:rsidRPr="00D42863">
        <w:rPr>
          <w:rFonts w:eastAsia="Times New Roman" w:cs="Arial"/>
        </w:rPr>
        <w:t>Order processing and raising invoices</w:t>
      </w:r>
    </w:p>
    <w:p w14:paraId="544C39B1" w14:textId="77777777" w:rsidR="00DC6018" w:rsidRPr="00D42863" w:rsidRDefault="00DC6018" w:rsidP="00DC6018">
      <w:pPr>
        <w:pStyle w:val="ListParagraph"/>
        <w:numPr>
          <w:ilvl w:val="0"/>
          <w:numId w:val="6"/>
        </w:numPr>
        <w:tabs>
          <w:tab w:val="left" w:pos="360"/>
        </w:tabs>
        <w:spacing w:after="0" w:line="240" w:lineRule="auto"/>
        <w:ind w:right="-613"/>
        <w:jc w:val="both"/>
        <w:rPr>
          <w:rFonts w:eastAsia="Times New Roman" w:cs="Arial"/>
        </w:rPr>
      </w:pPr>
      <w:r w:rsidRPr="00D42863">
        <w:rPr>
          <w:rFonts w:eastAsia="Times New Roman" w:cs="Arial"/>
        </w:rPr>
        <w:t>Tracking contracts and contact suppliers</w:t>
      </w:r>
    </w:p>
    <w:p w14:paraId="0B4E2A93" w14:textId="77777777" w:rsidR="00DC6018" w:rsidRPr="00D42863" w:rsidRDefault="00DC6018" w:rsidP="00DC6018">
      <w:pPr>
        <w:pStyle w:val="ListParagraph"/>
        <w:numPr>
          <w:ilvl w:val="0"/>
          <w:numId w:val="6"/>
        </w:numPr>
        <w:tabs>
          <w:tab w:val="left" w:pos="360"/>
        </w:tabs>
        <w:spacing w:after="0" w:line="240" w:lineRule="auto"/>
        <w:ind w:right="-613"/>
        <w:jc w:val="both"/>
        <w:rPr>
          <w:rFonts w:eastAsia="Times New Roman" w:cs="Arial"/>
          <w:u w:val="single"/>
        </w:rPr>
      </w:pPr>
      <w:r w:rsidRPr="00D42863">
        <w:rPr>
          <w:rFonts w:cs="Tahoma"/>
          <w:bCs/>
        </w:rPr>
        <w:t xml:space="preserve">Recruitment and selection including preparing and placing advertisements </w:t>
      </w:r>
    </w:p>
    <w:p w14:paraId="50C3F2C3" w14:textId="77777777" w:rsidR="00DC6018" w:rsidRPr="00D42863" w:rsidRDefault="00DC6018" w:rsidP="00DC6018">
      <w:pPr>
        <w:pStyle w:val="ListParagraph"/>
        <w:numPr>
          <w:ilvl w:val="0"/>
          <w:numId w:val="6"/>
        </w:numPr>
        <w:tabs>
          <w:tab w:val="left" w:pos="360"/>
        </w:tabs>
        <w:spacing w:after="0" w:line="240" w:lineRule="auto"/>
        <w:ind w:right="-613"/>
        <w:jc w:val="both"/>
        <w:rPr>
          <w:rFonts w:eastAsia="Times New Roman" w:cs="Arial"/>
          <w:u w:val="single"/>
        </w:rPr>
      </w:pPr>
      <w:r w:rsidRPr="00D42863">
        <w:rPr>
          <w:rFonts w:cs="Tahoma"/>
          <w:bCs/>
        </w:rPr>
        <w:t>Assist in the process of carrying out pre-employment checks including medical, references and DBS checks etc.</w:t>
      </w:r>
    </w:p>
    <w:p w14:paraId="084506DF" w14:textId="77777777" w:rsidR="00DC6018" w:rsidRPr="00D42863" w:rsidRDefault="00DC6018" w:rsidP="00DC6018">
      <w:pPr>
        <w:pStyle w:val="ListParagraph"/>
        <w:numPr>
          <w:ilvl w:val="0"/>
          <w:numId w:val="6"/>
        </w:numPr>
        <w:tabs>
          <w:tab w:val="left" w:pos="360"/>
        </w:tabs>
        <w:spacing w:after="0" w:line="240" w:lineRule="auto"/>
        <w:ind w:right="-613"/>
        <w:jc w:val="both"/>
        <w:rPr>
          <w:rFonts w:eastAsia="Times New Roman" w:cs="Arial"/>
          <w:u w:val="single"/>
        </w:rPr>
      </w:pPr>
      <w:r w:rsidRPr="00D42863">
        <w:rPr>
          <w:rFonts w:cs="Tahoma"/>
          <w:bCs/>
        </w:rPr>
        <w:t>Assist in the preparation and issuing of Contracts of Employment</w:t>
      </w:r>
    </w:p>
    <w:p w14:paraId="5B255F4B" w14:textId="77777777" w:rsidR="00DC6018" w:rsidRPr="00D42863" w:rsidRDefault="00DC6018" w:rsidP="00DC6018">
      <w:pPr>
        <w:pStyle w:val="ListParagraph"/>
        <w:numPr>
          <w:ilvl w:val="0"/>
          <w:numId w:val="6"/>
        </w:numPr>
        <w:tabs>
          <w:tab w:val="left" w:pos="360"/>
        </w:tabs>
        <w:spacing w:after="0" w:line="240" w:lineRule="auto"/>
        <w:ind w:right="-613"/>
        <w:jc w:val="both"/>
        <w:rPr>
          <w:rFonts w:eastAsia="Times New Roman" w:cs="Arial"/>
          <w:u w:val="single"/>
        </w:rPr>
      </w:pPr>
      <w:r w:rsidRPr="00D42863">
        <w:rPr>
          <w:rFonts w:cs="Tahoma"/>
          <w:bCs/>
        </w:rPr>
        <w:t>Assisting in induction of new staff</w:t>
      </w:r>
    </w:p>
    <w:p w14:paraId="43C5A89F" w14:textId="77777777" w:rsidR="00DC6018" w:rsidRPr="00D42863" w:rsidRDefault="00DC6018" w:rsidP="00DC6018">
      <w:pPr>
        <w:pStyle w:val="ListParagraph"/>
        <w:numPr>
          <w:ilvl w:val="0"/>
          <w:numId w:val="6"/>
        </w:numPr>
        <w:tabs>
          <w:tab w:val="left" w:pos="360"/>
        </w:tabs>
        <w:spacing w:after="0" w:line="240" w:lineRule="auto"/>
        <w:ind w:right="-613"/>
        <w:jc w:val="both"/>
        <w:rPr>
          <w:rFonts w:eastAsia="Times New Roman" w:cs="Arial"/>
        </w:rPr>
      </w:pPr>
      <w:r w:rsidRPr="00D42863">
        <w:rPr>
          <w:rFonts w:eastAsia="Times New Roman" w:cs="Arial"/>
        </w:rPr>
        <w:t>Any other duties as they arise</w:t>
      </w:r>
    </w:p>
    <w:p w14:paraId="10E2B694" w14:textId="77777777" w:rsidR="00DC6018" w:rsidRPr="00D42863" w:rsidRDefault="00DC6018" w:rsidP="00FF6BFA">
      <w:pPr>
        <w:tabs>
          <w:tab w:val="left" w:pos="360"/>
        </w:tabs>
        <w:ind w:right="-613"/>
        <w:jc w:val="both"/>
        <w:rPr>
          <w:rFonts w:asciiTheme="minorHAnsi" w:hAnsiTheme="minorHAnsi" w:cs="Arial"/>
          <w:u w:val="single"/>
        </w:rPr>
      </w:pPr>
    </w:p>
    <w:p w14:paraId="648304EF" w14:textId="77777777" w:rsidR="00DC6018" w:rsidRPr="00D42863" w:rsidRDefault="00DC6018" w:rsidP="00FF6BFA">
      <w:pPr>
        <w:tabs>
          <w:tab w:val="left" w:pos="360"/>
        </w:tabs>
        <w:ind w:left="-567" w:right="-613"/>
        <w:contextualSpacing/>
        <w:jc w:val="both"/>
        <w:rPr>
          <w:rFonts w:asciiTheme="minorHAnsi" w:hAnsiTheme="minorHAnsi" w:cs="Arial"/>
          <w:u w:val="single"/>
        </w:rPr>
      </w:pPr>
      <w:r w:rsidRPr="00D42863">
        <w:rPr>
          <w:rFonts w:asciiTheme="minorHAnsi" w:hAnsiTheme="minorHAnsi" w:cs="Arial"/>
          <w:u w:val="single"/>
        </w:rPr>
        <w:t>Administration Management</w:t>
      </w:r>
    </w:p>
    <w:p w14:paraId="1161355F" w14:textId="77777777" w:rsidR="00DC6018" w:rsidRPr="00D42863" w:rsidRDefault="00DC6018" w:rsidP="00DC6018">
      <w:pPr>
        <w:pStyle w:val="ListParagraph"/>
        <w:numPr>
          <w:ilvl w:val="0"/>
          <w:numId w:val="8"/>
        </w:numPr>
        <w:tabs>
          <w:tab w:val="left" w:pos="360"/>
        </w:tabs>
        <w:spacing w:after="0" w:line="240" w:lineRule="auto"/>
        <w:ind w:right="-613"/>
        <w:jc w:val="both"/>
        <w:rPr>
          <w:rFonts w:eastAsia="Times New Roman" w:cs="Arial"/>
          <w:u w:val="single"/>
        </w:rPr>
      </w:pPr>
      <w:r w:rsidRPr="00D42863">
        <w:rPr>
          <w:rFonts w:eastAsia="Times New Roman" w:cs="Arial"/>
        </w:rPr>
        <w:t>Manage the Administration Team and Reprographics</w:t>
      </w:r>
    </w:p>
    <w:p w14:paraId="59492A3E" w14:textId="77777777" w:rsidR="00DC6018" w:rsidRPr="00D42863" w:rsidRDefault="00DC6018" w:rsidP="00DC6018">
      <w:pPr>
        <w:pStyle w:val="ListParagraph"/>
        <w:numPr>
          <w:ilvl w:val="0"/>
          <w:numId w:val="3"/>
        </w:numPr>
        <w:tabs>
          <w:tab w:val="left" w:pos="360"/>
        </w:tabs>
        <w:spacing w:after="0" w:line="240" w:lineRule="auto"/>
        <w:ind w:left="142" w:right="-613"/>
        <w:jc w:val="both"/>
        <w:rPr>
          <w:rFonts w:eastAsia="Times New Roman" w:cs="Arial"/>
        </w:rPr>
      </w:pPr>
      <w:r w:rsidRPr="00D42863">
        <w:rPr>
          <w:rFonts w:eastAsia="Times New Roman" w:cs="Arial"/>
        </w:rPr>
        <w:t xml:space="preserve">Establish and use effective administrative systems </w:t>
      </w:r>
    </w:p>
    <w:p w14:paraId="66E67738" w14:textId="77777777" w:rsidR="00DC6018" w:rsidRPr="00D42863" w:rsidRDefault="00DC6018" w:rsidP="00DC6018">
      <w:pPr>
        <w:pStyle w:val="ListParagraph"/>
        <w:numPr>
          <w:ilvl w:val="0"/>
          <w:numId w:val="4"/>
        </w:numPr>
        <w:tabs>
          <w:tab w:val="left" w:pos="360"/>
        </w:tabs>
        <w:spacing w:after="0" w:line="240" w:lineRule="auto"/>
        <w:ind w:left="0" w:right="-613" w:hanging="207"/>
        <w:jc w:val="both"/>
        <w:rPr>
          <w:rFonts w:eastAsia="Times New Roman" w:cs="Arial"/>
        </w:rPr>
      </w:pPr>
      <w:r w:rsidRPr="00D42863">
        <w:rPr>
          <w:rFonts w:eastAsia="Times New Roman" w:cs="Arial"/>
        </w:rPr>
        <w:t xml:space="preserve">   Support senior management with work force planning and organisational design</w:t>
      </w:r>
    </w:p>
    <w:p w14:paraId="3278925C" w14:textId="0F7C4929" w:rsidR="00DC6018" w:rsidRPr="00D42863" w:rsidRDefault="00DC6018" w:rsidP="00DC6018">
      <w:pPr>
        <w:pStyle w:val="ListParagraph"/>
        <w:numPr>
          <w:ilvl w:val="0"/>
          <w:numId w:val="4"/>
        </w:numPr>
        <w:tabs>
          <w:tab w:val="left" w:pos="360"/>
        </w:tabs>
        <w:spacing w:after="0" w:line="240" w:lineRule="auto"/>
        <w:ind w:left="0" w:right="-613" w:hanging="207"/>
        <w:jc w:val="both"/>
        <w:rPr>
          <w:rFonts w:eastAsia="Times New Roman" w:cs="Arial"/>
        </w:rPr>
      </w:pPr>
      <w:r w:rsidRPr="00D42863">
        <w:rPr>
          <w:rFonts w:eastAsia="Times New Roman" w:cs="Arial"/>
        </w:rPr>
        <w:t xml:space="preserve">  Prepare and monitor statistics on HR matter such as absence management, staff satisfaction</w:t>
      </w:r>
    </w:p>
    <w:p w14:paraId="5693A64B" w14:textId="77777777" w:rsidR="00DC6018" w:rsidRPr="00D42863" w:rsidRDefault="00DC6018" w:rsidP="00FF6BFA">
      <w:pPr>
        <w:ind w:right="-613"/>
        <w:rPr>
          <w:rFonts w:asciiTheme="minorHAnsi" w:hAnsiTheme="minorHAnsi" w:cs="Arial"/>
        </w:rPr>
      </w:pPr>
    </w:p>
    <w:p w14:paraId="66787175" w14:textId="77777777" w:rsidR="00D42863" w:rsidRDefault="00D42863" w:rsidP="00FF6BFA">
      <w:pPr>
        <w:ind w:right="-613"/>
        <w:rPr>
          <w:rFonts w:asciiTheme="minorHAnsi" w:hAnsiTheme="minorHAnsi" w:cs="Arial"/>
          <w:u w:val="single"/>
        </w:rPr>
      </w:pPr>
    </w:p>
    <w:p w14:paraId="2BF737BB" w14:textId="77777777" w:rsidR="00D42863" w:rsidRDefault="00D42863" w:rsidP="00FF6BFA">
      <w:pPr>
        <w:ind w:right="-613"/>
        <w:rPr>
          <w:rFonts w:asciiTheme="minorHAnsi" w:hAnsiTheme="minorHAnsi" w:cs="Arial"/>
          <w:u w:val="single"/>
        </w:rPr>
      </w:pPr>
    </w:p>
    <w:p w14:paraId="1854B7D3" w14:textId="77777777" w:rsidR="00D42863" w:rsidRDefault="00D42863" w:rsidP="00FF6BFA">
      <w:pPr>
        <w:ind w:right="-613"/>
        <w:rPr>
          <w:rFonts w:asciiTheme="minorHAnsi" w:hAnsiTheme="minorHAnsi" w:cs="Arial"/>
          <w:u w:val="single"/>
        </w:rPr>
      </w:pPr>
    </w:p>
    <w:p w14:paraId="795F6109" w14:textId="4621C378" w:rsidR="00DC6018" w:rsidRPr="00D42863" w:rsidRDefault="00DC6018" w:rsidP="00FF6BFA">
      <w:pPr>
        <w:ind w:right="-613"/>
        <w:rPr>
          <w:rFonts w:asciiTheme="minorHAnsi" w:hAnsiTheme="minorHAnsi" w:cs="Arial"/>
        </w:rPr>
      </w:pPr>
      <w:r w:rsidRPr="00D42863">
        <w:rPr>
          <w:rFonts w:asciiTheme="minorHAnsi" w:hAnsiTheme="minorHAnsi" w:cs="Arial"/>
          <w:u w:val="single"/>
        </w:rPr>
        <w:t>GDPR</w:t>
      </w:r>
    </w:p>
    <w:p w14:paraId="5B1A95A5" w14:textId="77777777" w:rsidR="00DC6018" w:rsidRPr="00D42863" w:rsidRDefault="00DC6018" w:rsidP="00D42863">
      <w:pPr>
        <w:ind w:right="-613"/>
        <w:rPr>
          <w:rFonts w:asciiTheme="minorHAnsi" w:hAnsiTheme="minorHAnsi" w:cs="Arial"/>
          <w:sz w:val="22"/>
          <w:szCs w:val="22"/>
          <w:u w:val="single"/>
        </w:rPr>
      </w:pPr>
      <w:r w:rsidRPr="00D42863">
        <w:rPr>
          <w:rFonts w:asciiTheme="minorHAnsi" w:hAnsiTheme="minorHAnsi" w:cs="Arial"/>
          <w:sz w:val="22"/>
          <w:szCs w:val="22"/>
        </w:rPr>
        <w:t>Act as the Data Protection Lead for the academy</w:t>
      </w:r>
    </w:p>
    <w:p w14:paraId="25EBD30E" w14:textId="77777777" w:rsidR="00DC6018" w:rsidRPr="00D42863" w:rsidRDefault="00DC6018" w:rsidP="00D42863">
      <w:pPr>
        <w:pStyle w:val="ListParagraph"/>
        <w:numPr>
          <w:ilvl w:val="0"/>
          <w:numId w:val="4"/>
        </w:numPr>
        <w:ind w:right="-613"/>
        <w:rPr>
          <w:rFonts w:eastAsia="Times New Roman" w:cs="Arial"/>
        </w:rPr>
      </w:pPr>
      <w:r w:rsidRPr="00D42863">
        <w:rPr>
          <w:rFonts w:eastAsia="Times New Roman" w:cs="Arial"/>
        </w:rPr>
        <w:t>Undertake the annual internal audit of compliance against this data protection policy using the process detailed in the College Data Protection Compliance Audit Framework.</w:t>
      </w:r>
    </w:p>
    <w:p w14:paraId="630C7A14" w14:textId="77777777" w:rsidR="00DC6018" w:rsidRPr="00D42863" w:rsidRDefault="00DC6018" w:rsidP="00DC6018">
      <w:pPr>
        <w:pStyle w:val="ListParagraph"/>
        <w:numPr>
          <w:ilvl w:val="0"/>
          <w:numId w:val="4"/>
        </w:numPr>
        <w:ind w:right="-613"/>
        <w:rPr>
          <w:rFonts w:eastAsia="Times New Roman" w:cs="Arial"/>
        </w:rPr>
      </w:pPr>
      <w:r w:rsidRPr="00D42863">
        <w:rPr>
          <w:rFonts w:eastAsia="Times New Roman" w:cs="Arial"/>
        </w:rPr>
        <w:t>Be the point of knowledge and reference for staff and external data queries liaising with the external Data Protection Officer for reporting.</w:t>
      </w:r>
    </w:p>
    <w:p w14:paraId="70B441BB" w14:textId="77777777" w:rsidR="00DC6018" w:rsidRPr="00D42863" w:rsidRDefault="00DC6018" w:rsidP="00FF6BFA">
      <w:pPr>
        <w:ind w:right="-613"/>
        <w:rPr>
          <w:rFonts w:asciiTheme="minorHAnsi" w:hAnsiTheme="minorHAnsi" w:cs="Arial"/>
          <w:u w:val="single"/>
        </w:rPr>
      </w:pPr>
      <w:r w:rsidRPr="00D42863">
        <w:rPr>
          <w:rFonts w:asciiTheme="minorHAnsi" w:hAnsiTheme="minorHAnsi" w:cs="Arial"/>
          <w:u w:val="single"/>
        </w:rPr>
        <w:t>General</w:t>
      </w:r>
    </w:p>
    <w:p w14:paraId="4E4A956C" w14:textId="77777777" w:rsidR="00DC6018" w:rsidRPr="00D42863" w:rsidRDefault="00DC6018" w:rsidP="00D42863">
      <w:pPr>
        <w:pStyle w:val="ListParagraph"/>
        <w:numPr>
          <w:ilvl w:val="0"/>
          <w:numId w:val="9"/>
        </w:numPr>
        <w:rPr>
          <w:rFonts w:cs="Arial"/>
        </w:rPr>
      </w:pPr>
      <w:r w:rsidRPr="00D42863">
        <w:rPr>
          <w:rFonts w:cs="Arial"/>
        </w:rPr>
        <w:t>Other duties in support of the College as decided by the Headteacher within the scope of this post</w:t>
      </w:r>
    </w:p>
    <w:p w14:paraId="1E533F0E" w14:textId="77777777" w:rsidR="00DC6018" w:rsidRPr="00D42863" w:rsidRDefault="00DC6018" w:rsidP="00FF6BFA">
      <w:pPr>
        <w:ind w:right="-613"/>
        <w:rPr>
          <w:rFonts w:asciiTheme="minorHAnsi" w:hAnsiTheme="minorHAnsi" w:cs="Arial"/>
          <w:sz w:val="22"/>
          <w:szCs w:val="22"/>
        </w:rPr>
      </w:pPr>
    </w:p>
    <w:p w14:paraId="7AA6C85C" w14:textId="77777777" w:rsidR="00DC6018" w:rsidRPr="00D42863" w:rsidRDefault="00DC6018" w:rsidP="00FF6BFA">
      <w:pPr>
        <w:ind w:right="-613"/>
        <w:rPr>
          <w:rFonts w:asciiTheme="minorHAnsi" w:hAnsiTheme="minorHAnsi" w:cs="Arial"/>
          <w:sz w:val="22"/>
          <w:szCs w:val="22"/>
        </w:rPr>
      </w:pPr>
      <w:r w:rsidRPr="00D42863">
        <w:rPr>
          <w:rFonts w:asciiTheme="minorHAnsi" w:hAnsiTheme="minorHAnsi" w:cs="Arial"/>
          <w:sz w:val="22"/>
          <w:szCs w:val="22"/>
        </w:rPr>
        <w:t>These duties and responsibilities should be regarded as neither exhaustive nor exclusive as the post holder may be required to undertake other reasonably determined duties and responsibilities commensurate with the grading of the post.</w:t>
      </w:r>
    </w:p>
    <w:p w14:paraId="6B616E2D" w14:textId="77777777" w:rsidR="00DC6018" w:rsidRPr="00D42863" w:rsidRDefault="00DC6018" w:rsidP="00FF6BFA">
      <w:pPr>
        <w:rPr>
          <w:rFonts w:asciiTheme="minorHAnsi" w:hAnsiTheme="minorHAnsi"/>
        </w:rPr>
      </w:pPr>
    </w:p>
    <w:p w14:paraId="13CC9ED3" w14:textId="77777777" w:rsidR="00DC6018" w:rsidRPr="00D42863" w:rsidRDefault="00DC6018" w:rsidP="00FF6BFA">
      <w:pPr>
        <w:rPr>
          <w:rFonts w:asciiTheme="minorHAnsi" w:hAnsiTheme="minorHAnsi"/>
        </w:rPr>
      </w:pPr>
    </w:p>
    <w:p w14:paraId="38438873" w14:textId="77777777" w:rsidR="00CF4E8D" w:rsidRPr="00D42863" w:rsidRDefault="00CF4E8D" w:rsidP="00C3149E">
      <w:pPr>
        <w:jc w:val="center"/>
        <w:rPr>
          <w:rFonts w:asciiTheme="minorHAnsi" w:hAnsiTheme="minorHAnsi" w:cs="Arial"/>
          <w:i/>
          <w:sz w:val="20"/>
          <w:szCs w:val="20"/>
        </w:rPr>
      </w:pPr>
      <w:r w:rsidRPr="00D42863">
        <w:rPr>
          <w:rFonts w:asciiTheme="minorHAnsi" w:hAnsiTheme="minorHAnsi" w:cs="Arial"/>
          <w:b/>
          <w:i/>
          <w:sz w:val="20"/>
          <w:szCs w:val="20"/>
        </w:rPr>
        <w:t>Kingsthorpe College is committed to safeguarding and promoting the welfare of children and young people and expects all members of staff to share this commitment.</w:t>
      </w:r>
    </w:p>
    <w:p w14:paraId="11D686FC" w14:textId="77777777" w:rsidR="00CF4E8D" w:rsidRPr="00D42863" w:rsidRDefault="00CF4E8D" w:rsidP="00A54DDF">
      <w:pPr>
        <w:rPr>
          <w:rFonts w:asciiTheme="minorHAnsi" w:hAnsiTheme="minorHAnsi"/>
        </w:rPr>
      </w:pPr>
    </w:p>
    <w:sectPr w:rsidR="00CF4E8D" w:rsidRPr="00D42863" w:rsidSect="00D42863">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15D6A" w14:textId="77777777" w:rsidR="00463FE1" w:rsidRDefault="00463FE1" w:rsidP="00463FE1">
      <w:r>
        <w:separator/>
      </w:r>
    </w:p>
  </w:endnote>
  <w:endnote w:type="continuationSeparator" w:id="0">
    <w:p w14:paraId="786836A6" w14:textId="77777777" w:rsidR="00463FE1" w:rsidRDefault="00463FE1" w:rsidP="0046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6B36" w14:textId="77777777" w:rsidR="00463FE1" w:rsidRDefault="00463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F59C" w14:textId="77777777" w:rsidR="00463FE1" w:rsidRDefault="00463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258A" w14:textId="77777777" w:rsidR="00463FE1" w:rsidRDefault="00463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E8C34" w14:textId="77777777" w:rsidR="00463FE1" w:rsidRDefault="00463FE1" w:rsidP="00463FE1">
      <w:r>
        <w:separator/>
      </w:r>
    </w:p>
  </w:footnote>
  <w:footnote w:type="continuationSeparator" w:id="0">
    <w:p w14:paraId="0308D355" w14:textId="77777777" w:rsidR="00463FE1" w:rsidRDefault="00463FE1" w:rsidP="0046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229F" w14:textId="77777777" w:rsidR="00463FE1" w:rsidRDefault="00463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E1AD" w14:textId="145B699C" w:rsidR="00463FE1" w:rsidRDefault="00463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6612" w14:textId="77777777" w:rsidR="00463FE1" w:rsidRDefault="00463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DCD"/>
    <w:multiLevelType w:val="hybridMultilevel"/>
    <w:tmpl w:val="DEC6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5C70"/>
    <w:multiLevelType w:val="hybridMultilevel"/>
    <w:tmpl w:val="E348E4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41E2C5C"/>
    <w:multiLevelType w:val="hybridMultilevel"/>
    <w:tmpl w:val="0882DC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1E34445"/>
    <w:multiLevelType w:val="hybridMultilevel"/>
    <w:tmpl w:val="AC9EA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86627"/>
    <w:multiLevelType w:val="hybridMultilevel"/>
    <w:tmpl w:val="6FCE93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FAE00B0"/>
    <w:multiLevelType w:val="hybridMultilevel"/>
    <w:tmpl w:val="009233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12112B3"/>
    <w:multiLevelType w:val="hybridMultilevel"/>
    <w:tmpl w:val="FC9A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B2A80"/>
    <w:multiLevelType w:val="hybridMultilevel"/>
    <w:tmpl w:val="1F64A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4A4225"/>
    <w:multiLevelType w:val="hybridMultilevel"/>
    <w:tmpl w:val="18EED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DF"/>
    <w:rsid w:val="00000C10"/>
    <w:rsid w:val="00000F8A"/>
    <w:rsid w:val="000023DF"/>
    <w:rsid w:val="00010D75"/>
    <w:rsid w:val="00010F77"/>
    <w:rsid w:val="00013F84"/>
    <w:rsid w:val="000154F2"/>
    <w:rsid w:val="00015982"/>
    <w:rsid w:val="00015DE7"/>
    <w:rsid w:val="00016660"/>
    <w:rsid w:val="00016682"/>
    <w:rsid w:val="00017333"/>
    <w:rsid w:val="000202B3"/>
    <w:rsid w:val="0002221E"/>
    <w:rsid w:val="000248C6"/>
    <w:rsid w:val="00025E53"/>
    <w:rsid w:val="00027839"/>
    <w:rsid w:val="0003169D"/>
    <w:rsid w:val="0003194F"/>
    <w:rsid w:val="00032008"/>
    <w:rsid w:val="00032246"/>
    <w:rsid w:val="00032FA9"/>
    <w:rsid w:val="000331A9"/>
    <w:rsid w:val="000353C0"/>
    <w:rsid w:val="00035881"/>
    <w:rsid w:val="000359CE"/>
    <w:rsid w:val="000368C0"/>
    <w:rsid w:val="0003777C"/>
    <w:rsid w:val="00040D43"/>
    <w:rsid w:val="00047BBB"/>
    <w:rsid w:val="00053F2F"/>
    <w:rsid w:val="0005417E"/>
    <w:rsid w:val="00055D02"/>
    <w:rsid w:val="00057DEC"/>
    <w:rsid w:val="000602FD"/>
    <w:rsid w:val="00061567"/>
    <w:rsid w:val="00061CDE"/>
    <w:rsid w:val="00061D73"/>
    <w:rsid w:val="000622EB"/>
    <w:rsid w:val="00064C42"/>
    <w:rsid w:val="00071114"/>
    <w:rsid w:val="00082E15"/>
    <w:rsid w:val="00084DA1"/>
    <w:rsid w:val="0009086A"/>
    <w:rsid w:val="00096B7E"/>
    <w:rsid w:val="00097F2D"/>
    <w:rsid w:val="000A13A6"/>
    <w:rsid w:val="000A3E08"/>
    <w:rsid w:val="000A60D8"/>
    <w:rsid w:val="000A6326"/>
    <w:rsid w:val="000B209B"/>
    <w:rsid w:val="000B289D"/>
    <w:rsid w:val="000B4338"/>
    <w:rsid w:val="000B5994"/>
    <w:rsid w:val="000D1F14"/>
    <w:rsid w:val="000D38E9"/>
    <w:rsid w:val="000D53FF"/>
    <w:rsid w:val="000E14C2"/>
    <w:rsid w:val="000E4E1C"/>
    <w:rsid w:val="000E5528"/>
    <w:rsid w:val="000F2424"/>
    <w:rsid w:val="000F31F9"/>
    <w:rsid w:val="000F33DE"/>
    <w:rsid w:val="000F557C"/>
    <w:rsid w:val="00100E6C"/>
    <w:rsid w:val="0010749C"/>
    <w:rsid w:val="001101F7"/>
    <w:rsid w:val="0011122F"/>
    <w:rsid w:val="0011341A"/>
    <w:rsid w:val="00114A57"/>
    <w:rsid w:val="00115F4D"/>
    <w:rsid w:val="0012184D"/>
    <w:rsid w:val="001244B3"/>
    <w:rsid w:val="00125D32"/>
    <w:rsid w:val="00125E52"/>
    <w:rsid w:val="00131A5D"/>
    <w:rsid w:val="001331E5"/>
    <w:rsid w:val="00133AFA"/>
    <w:rsid w:val="001362BC"/>
    <w:rsid w:val="001376CE"/>
    <w:rsid w:val="00145AC5"/>
    <w:rsid w:val="00154523"/>
    <w:rsid w:val="00154605"/>
    <w:rsid w:val="00156F47"/>
    <w:rsid w:val="0016397F"/>
    <w:rsid w:val="001653AA"/>
    <w:rsid w:val="001670DC"/>
    <w:rsid w:val="001776F8"/>
    <w:rsid w:val="001800BB"/>
    <w:rsid w:val="001801B6"/>
    <w:rsid w:val="00180A4B"/>
    <w:rsid w:val="001835B1"/>
    <w:rsid w:val="001836C2"/>
    <w:rsid w:val="00184825"/>
    <w:rsid w:val="00185A9C"/>
    <w:rsid w:val="001872CC"/>
    <w:rsid w:val="00191847"/>
    <w:rsid w:val="00193E51"/>
    <w:rsid w:val="0019619F"/>
    <w:rsid w:val="00196D28"/>
    <w:rsid w:val="00197BC3"/>
    <w:rsid w:val="001A2D35"/>
    <w:rsid w:val="001A453C"/>
    <w:rsid w:val="001A4F1F"/>
    <w:rsid w:val="001A79EB"/>
    <w:rsid w:val="001B4684"/>
    <w:rsid w:val="001B5AB9"/>
    <w:rsid w:val="001B6753"/>
    <w:rsid w:val="001B71AA"/>
    <w:rsid w:val="001B7738"/>
    <w:rsid w:val="001C05D7"/>
    <w:rsid w:val="001C31F4"/>
    <w:rsid w:val="001C3505"/>
    <w:rsid w:val="001C4152"/>
    <w:rsid w:val="001D057B"/>
    <w:rsid w:val="001D1CA7"/>
    <w:rsid w:val="001D2E23"/>
    <w:rsid w:val="001D7596"/>
    <w:rsid w:val="001D761C"/>
    <w:rsid w:val="001E0487"/>
    <w:rsid w:val="001E6053"/>
    <w:rsid w:val="001F1826"/>
    <w:rsid w:val="001F42D3"/>
    <w:rsid w:val="001F546E"/>
    <w:rsid w:val="001F608F"/>
    <w:rsid w:val="0020101C"/>
    <w:rsid w:val="00205E8F"/>
    <w:rsid w:val="002112A3"/>
    <w:rsid w:val="0021354F"/>
    <w:rsid w:val="00217AE5"/>
    <w:rsid w:val="00220063"/>
    <w:rsid w:val="00223A80"/>
    <w:rsid w:val="00224DF4"/>
    <w:rsid w:val="002252FA"/>
    <w:rsid w:val="002303D9"/>
    <w:rsid w:val="00231881"/>
    <w:rsid w:val="00233B36"/>
    <w:rsid w:val="00242C40"/>
    <w:rsid w:val="00245A7A"/>
    <w:rsid w:val="002536F8"/>
    <w:rsid w:val="00261808"/>
    <w:rsid w:val="00263BAF"/>
    <w:rsid w:val="002642DE"/>
    <w:rsid w:val="0026644C"/>
    <w:rsid w:val="00270379"/>
    <w:rsid w:val="002738E9"/>
    <w:rsid w:val="00282AE7"/>
    <w:rsid w:val="00286896"/>
    <w:rsid w:val="002923EB"/>
    <w:rsid w:val="00292BA3"/>
    <w:rsid w:val="00294112"/>
    <w:rsid w:val="002951B7"/>
    <w:rsid w:val="00297D95"/>
    <w:rsid w:val="002A0223"/>
    <w:rsid w:val="002A2E49"/>
    <w:rsid w:val="002A373A"/>
    <w:rsid w:val="002A7305"/>
    <w:rsid w:val="002B10E9"/>
    <w:rsid w:val="002B22B1"/>
    <w:rsid w:val="002B38A5"/>
    <w:rsid w:val="002B4261"/>
    <w:rsid w:val="002B54F5"/>
    <w:rsid w:val="002B617A"/>
    <w:rsid w:val="002B63B8"/>
    <w:rsid w:val="002B6539"/>
    <w:rsid w:val="002B7AB9"/>
    <w:rsid w:val="002C24BE"/>
    <w:rsid w:val="002C28A8"/>
    <w:rsid w:val="002D11A2"/>
    <w:rsid w:val="002D2367"/>
    <w:rsid w:val="002D7305"/>
    <w:rsid w:val="002E5C7C"/>
    <w:rsid w:val="002F063A"/>
    <w:rsid w:val="002F1F65"/>
    <w:rsid w:val="002F3187"/>
    <w:rsid w:val="002F3A2B"/>
    <w:rsid w:val="00301B17"/>
    <w:rsid w:val="00303EC0"/>
    <w:rsid w:val="00305336"/>
    <w:rsid w:val="00306B34"/>
    <w:rsid w:val="00314C3D"/>
    <w:rsid w:val="00317A33"/>
    <w:rsid w:val="00324A4E"/>
    <w:rsid w:val="00326C2E"/>
    <w:rsid w:val="00327AA9"/>
    <w:rsid w:val="003303F1"/>
    <w:rsid w:val="003307F9"/>
    <w:rsid w:val="0033386C"/>
    <w:rsid w:val="00342676"/>
    <w:rsid w:val="00342FC5"/>
    <w:rsid w:val="00345658"/>
    <w:rsid w:val="0035009F"/>
    <w:rsid w:val="00350369"/>
    <w:rsid w:val="00350AE1"/>
    <w:rsid w:val="00352D5C"/>
    <w:rsid w:val="003546EB"/>
    <w:rsid w:val="00354786"/>
    <w:rsid w:val="00356776"/>
    <w:rsid w:val="003577A6"/>
    <w:rsid w:val="00361AF4"/>
    <w:rsid w:val="0036331A"/>
    <w:rsid w:val="00365995"/>
    <w:rsid w:val="003663EA"/>
    <w:rsid w:val="00366A72"/>
    <w:rsid w:val="00366D48"/>
    <w:rsid w:val="00367068"/>
    <w:rsid w:val="003675CD"/>
    <w:rsid w:val="00367CF9"/>
    <w:rsid w:val="003716A3"/>
    <w:rsid w:val="00373745"/>
    <w:rsid w:val="00373C73"/>
    <w:rsid w:val="003740AF"/>
    <w:rsid w:val="003744AB"/>
    <w:rsid w:val="003772E5"/>
    <w:rsid w:val="00380EC7"/>
    <w:rsid w:val="00384E4A"/>
    <w:rsid w:val="003856F3"/>
    <w:rsid w:val="00390D2F"/>
    <w:rsid w:val="0039270A"/>
    <w:rsid w:val="00394A6B"/>
    <w:rsid w:val="003950F4"/>
    <w:rsid w:val="003A24E6"/>
    <w:rsid w:val="003A4137"/>
    <w:rsid w:val="003B1CA4"/>
    <w:rsid w:val="003B3D60"/>
    <w:rsid w:val="003C240F"/>
    <w:rsid w:val="003C2F92"/>
    <w:rsid w:val="003C4009"/>
    <w:rsid w:val="003C6B87"/>
    <w:rsid w:val="003D0A91"/>
    <w:rsid w:val="003D0C7B"/>
    <w:rsid w:val="003D6FA6"/>
    <w:rsid w:val="003E0CD9"/>
    <w:rsid w:val="003E2F14"/>
    <w:rsid w:val="003E3CD0"/>
    <w:rsid w:val="003E581A"/>
    <w:rsid w:val="003E7DF7"/>
    <w:rsid w:val="003F4B5D"/>
    <w:rsid w:val="003F4E4E"/>
    <w:rsid w:val="003F69BF"/>
    <w:rsid w:val="004021D1"/>
    <w:rsid w:val="0040370F"/>
    <w:rsid w:val="004057DA"/>
    <w:rsid w:val="00406698"/>
    <w:rsid w:val="00406D42"/>
    <w:rsid w:val="00407757"/>
    <w:rsid w:val="00407B5D"/>
    <w:rsid w:val="004113AC"/>
    <w:rsid w:val="004118E4"/>
    <w:rsid w:val="00412D61"/>
    <w:rsid w:val="004325BD"/>
    <w:rsid w:val="00435AFE"/>
    <w:rsid w:val="00436263"/>
    <w:rsid w:val="0043626C"/>
    <w:rsid w:val="00436594"/>
    <w:rsid w:val="0044116F"/>
    <w:rsid w:val="0044734F"/>
    <w:rsid w:val="00453BF7"/>
    <w:rsid w:val="004554DE"/>
    <w:rsid w:val="004559B4"/>
    <w:rsid w:val="00456FFC"/>
    <w:rsid w:val="00460469"/>
    <w:rsid w:val="00461F72"/>
    <w:rsid w:val="00463FE1"/>
    <w:rsid w:val="004743B1"/>
    <w:rsid w:val="00474527"/>
    <w:rsid w:val="00476079"/>
    <w:rsid w:val="0048086C"/>
    <w:rsid w:val="00483411"/>
    <w:rsid w:val="0048419D"/>
    <w:rsid w:val="00484CB5"/>
    <w:rsid w:val="00490C4F"/>
    <w:rsid w:val="00491336"/>
    <w:rsid w:val="00494FB8"/>
    <w:rsid w:val="0049566C"/>
    <w:rsid w:val="004A17AE"/>
    <w:rsid w:val="004A2813"/>
    <w:rsid w:val="004A3E5F"/>
    <w:rsid w:val="004A61B6"/>
    <w:rsid w:val="004B3D0F"/>
    <w:rsid w:val="004C5C68"/>
    <w:rsid w:val="004C6BEA"/>
    <w:rsid w:val="004D09CE"/>
    <w:rsid w:val="004D2C0B"/>
    <w:rsid w:val="004D3ADC"/>
    <w:rsid w:val="004D74E3"/>
    <w:rsid w:val="004E2067"/>
    <w:rsid w:val="004E247A"/>
    <w:rsid w:val="004E2684"/>
    <w:rsid w:val="004E3ECB"/>
    <w:rsid w:val="004E5EB0"/>
    <w:rsid w:val="004E6EF6"/>
    <w:rsid w:val="004F021A"/>
    <w:rsid w:val="004F33F4"/>
    <w:rsid w:val="004F3DE6"/>
    <w:rsid w:val="004F4385"/>
    <w:rsid w:val="00502828"/>
    <w:rsid w:val="005039B3"/>
    <w:rsid w:val="0050575D"/>
    <w:rsid w:val="0050623C"/>
    <w:rsid w:val="00507941"/>
    <w:rsid w:val="0051430F"/>
    <w:rsid w:val="00514D30"/>
    <w:rsid w:val="005163FD"/>
    <w:rsid w:val="005164BD"/>
    <w:rsid w:val="00517F6E"/>
    <w:rsid w:val="00520409"/>
    <w:rsid w:val="00520969"/>
    <w:rsid w:val="00522E46"/>
    <w:rsid w:val="00524F25"/>
    <w:rsid w:val="00534414"/>
    <w:rsid w:val="005377D5"/>
    <w:rsid w:val="0054098A"/>
    <w:rsid w:val="00541C03"/>
    <w:rsid w:val="00542ACF"/>
    <w:rsid w:val="005443CD"/>
    <w:rsid w:val="00544CF1"/>
    <w:rsid w:val="005457C0"/>
    <w:rsid w:val="00547743"/>
    <w:rsid w:val="00547FF4"/>
    <w:rsid w:val="00551079"/>
    <w:rsid w:val="0055144E"/>
    <w:rsid w:val="005620DF"/>
    <w:rsid w:val="00562FA0"/>
    <w:rsid w:val="00565D1F"/>
    <w:rsid w:val="0057261D"/>
    <w:rsid w:val="005759BA"/>
    <w:rsid w:val="00577B15"/>
    <w:rsid w:val="0058100A"/>
    <w:rsid w:val="00582C47"/>
    <w:rsid w:val="00585024"/>
    <w:rsid w:val="005879BB"/>
    <w:rsid w:val="00590CB5"/>
    <w:rsid w:val="00591380"/>
    <w:rsid w:val="00596D4A"/>
    <w:rsid w:val="00597455"/>
    <w:rsid w:val="00597C77"/>
    <w:rsid w:val="005A068A"/>
    <w:rsid w:val="005A56F9"/>
    <w:rsid w:val="005A6B94"/>
    <w:rsid w:val="005A76A9"/>
    <w:rsid w:val="005A7934"/>
    <w:rsid w:val="005B2D0A"/>
    <w:rsid w:val="005B6DDF"/>
    <w:rsid w:val="005B760C"/>
    <w:rsid w:val="005C4FC4"/>
    <w:rsid w:val="005D0ABD"/>
    <w:rsid w:val="005D0D06"/>
    <w:rsid w:val="005D1E4A"/>
    <w:rsid w:val="005D2E29"/>
    <w:rsid w:val="005E34DB"/>
    <w:rsid w:val="005E4898"/>
    <w:rsid w:val="005F004F"/>
    <w:rsid w:val="005F110D"/>
    <w:rsid w:val="006003CC"/>
    <w:rsid w:val="00600B63"/>
    <w:rsid w:val="00600C81"/>
    <w:rsid w:val="00600E5C"/>
    <w:rsid w:val="006048A3"/>
    <w:rsid w:val="00605748"/>
    <w:rsid w:val="00605F3D"/>
    <w:rsid w:val="006069AB"/>
    <w:rsid w:val="0060759B"/>
    <w:rsid w:val="00613957"/>
    <w:rsid w:val="00617D6B"/>
    <w:rsid w:val="00620736"/>
    <w:rsid w:val="00620D27"/>
    <w:rsid w:val="00621215"/>
    <w:rsid w:val="006340B8"/>
    <w:rsid w:val="0063768B"/>
    <w:rsid w:val="006455E4"/>
    <w:rsid w:val="00646CEF"/>
    <w:rsid w:val="00650AA3"/>
    <w:rsid w:val="006514C4"/>
    <w:rsid w:val="00653E1F"/>
    <w:rsid w:val="0066008D"/>
    <w:rsid w:val="00660C91"/>
    <w:rsid w:val="00661957"/>
    <w:rsid w:val="0066490F"/>
    <w:rsid w:val="00666CE3"/>
    <w:rsid w:val="006732EF"/>
    <w:rsid w:val="00673440"/>
    <w:rsid w:val="006740A7"/>
    <w:rsid w:val="00676749"/>
    <w:rsid w:val="00676DC9"/>
    <w:rsid w:val="006801FD"/>
    <w:rsid w:val="006802CE"/>
    <w:rsid w:val="00683281"/>
    <w:rsid w:val="0068599F"/>
    <w:rsid w:val="00686494"/>
    <w:rsid w:val="006A2441"/>
    <w:rsid w:val="006A38D0"/>
    <w:rsid w:val="006A4198"/>
    <w:rsid w:val="006A58E5"/>
    <w:rsid w:val="006A7B38"/>
    <w:rsid w:val="006B0D9E"/>
    <w:rsid w:val="006B2623"/>
    <w:rsid w:val="006B598C"/>
    <w:rsid w:val="006B6ADB"/>
    <w:rsid w:val="006B7B22"/>
    <w:rsid w:val="006C260F"/>
    <w:rsid w:val="006C365B"/>
    <w:rsid w:val="006C4B78"/>
    <w:rsid w:val="006D19D7"/>
    <w:rsid w:val="006E1D8F"/>
    <w:rsid w:val="006E4C92"/>
    <w:rsid w:val="006F02EE"/>
    <w:rsid w:val="006F0C32"/>
    <w:rsid w:val="006F28D0"/>
    <w:rsid w:val="006F69CB"/>
    <w:rsid w:val="00703747"/>
    <w:rsid w:val="00703828"/>
    <w:rsid w:val="00707260"/>
    <w:rsid w:val="007110C3"/>
    <w:rsid w:val="0071224A"/>
    <w:rsid w:val="007131F8"/>
    <w:rsid w:val="00713D79"/>
    <w:rsid w:val="00715B8D"/>
    <w:rsid w:val="00720CD0"/>
    <w:rsid w:val="00724B07"/>
    <w:rsid w:val="007259A8"/>
    <w:rsid w:val="00727C97"/>
    <w:rsid w:val="00730088"/>
    <w:rsid w:val="00731FCA"/>
    <w:rsid w:val="0073599E"/>
    <w:rsid w:val="007413AB"/>
    <w:rsid w:val="00741E16"/>
    <w:rsid w:val="00742DDC"/>
    <w:rsid w:val="0074450E"/>
    <w:rsid w:val="007566E0"/>
    <w:rsid w:val="00762956"/>
    <w:rsid w:val="0076341A"/>
    <w:rsid w:val="00771A51"/>
    <w:rsid w:val="007743CF"/>
    <w:rsid w:val="00780BAE"/>
    <w:rsid w:val="007810B1"/>
    <w:rsid w:val="007836EF"/>
    <w:rsid w:val="00785740"/>
    <w:rsid w:val="007862BF"/>
    <w:rsid w:val="007922CE"/>
    <w:rsid w:val="007B09E7"/>
    <w:rsid w:val="007B0B13"/>
    <w:rsid w:val="007B0C27"/>
    <w:rsid w:val="007B59F1"/>
    <w:rsid w:val="007B784C"/>
    <w:rsid w:val="007C1957"/>
    <w:rsid w:val="007C2070"/>
    <w:rsid w:val="007C4B03"/>
    <w:rsid w:val="007C5C00"/>
    <w:rsid w:val="007C7849"/>
    <w:rsid w:val="007D0A9D"/>
    <w:rsid w:val="007D42B2"/>
    <w:rsid w:val="007D651C"/>
    <w:rsid w:val="007D673A"/>
    <w:rsid w:val="007D6B88"/>
    <w:rsid w:val="007D748F"/>
    <w:rsid w:val="007E0B2D"/>
    <w:rsid w:val="007F4AB0"/>
    <w:rsid w:val="007F4E2C"/>
    <w:rsid w:val="007F5BFF"/>
    <w:rsid w:val="00806EA2"/>
    <w:rsid w:val="00807244"/>
    <w:rsid w:val="0080789F"/>
    <w:rsid w:val="008127D5"/>
    <w:rsid w:val="00812BC0"/>
    <w:rsid w:val="00813C30"/>
    <w:rsid w:val="00820685"/>
    <w:rsid w:val="0082122B"/>
    <w:rsid w:val="00821BA0"/>
    <w:rsid w:val="00821EA5"/>
    <w:rsid w:val="008255AC"/>
    <w:rsid w:val="00832D81"/>
    <w:rsid w:val="00835818"/>
    <w:rsid w:val="008450FD"/>
    <w:rsid w:val="0084714F"/>
    <w:rsid w:val="00847903"/>
    <w:rsid w:val="008574D8"/>
    <w:rsid w:val="00860A85"/>
    <w:rsid w:val="00862879"/>
    <w:rsid w:val="00866B05"/>
    <w:rsid w:val="00867D6D"/>
    <w:rsid w:val="00870FFD"/>
    <w:rsid w:val="00871CB7"/>
    <w:rsid w:val="0087309E"/>
    <w:rsid w:val="008749C1"/>
    <w:rsid w:val="00874C48"/>
    <w:rsid w:val="0087539B"/>
    <w:rsid w:val="00881BC0"/>
    <w:rsid w:val="0088295B"/>
    <w:rsid w:val="0088381C"/>
    <w:rsid w:val="00884F82"/>
    <w:rsid w:val="0088705F"/>
    <w:rsid w:val="00891A95"/>
    <w:rsid w:val="0089202B"/>
    <w:rsid w:val="008A4B89"/>
    <w:rsid w:val="008A5393"/>
    <w:rsid w:val="008A74B4"/>
    <w:rsid w:val="008A750B"/>
    <w:rsid w:val="008B6833"/>
    <w:rsid w:val="008C17DC"/>
    <w:rsid w:val="008C3374"/>
    <w:rsid w:val="008D5534"/>
    <w:rsid w:val="008D6223"/>
    <w:rsid w:val="008D674D"/>
    <w:rsid w:val="008E055A"/>
    <w:rsid w:val="008F1A63"/>
    <w:rsid w:val="008F260A"/>
    <w:rsid w:val="008F2692"/>
    <w:rsid w:val="008F405D"/>
    <w:rsid w:val="008F7CA0"/>
    <w:rsid w:val="008F7F9F"/>
    <w:rsid w:val="00905F1C"/>
    <w:rsid w:val="00907984"/>
    <w:rsid w:val="00907F39"/>
    <w:rsid w:val="00911F4C"/>
    <w:rsid w:val="0091353D"/>
    <w:rsid w:val="009147D4"/>
    <w:rsid w:val="0091584F"/>
    <w:rsid w:val="00921520"/>
    <w:rsid w:val="00927225"/>
    <w:rsid w:val="00930AC2"/>
    <w:rsid w:val="00931DD9"/>
    <w:rsid w:val="00932E70"/>
    <w:rsid w:val="009338BB"/>
    <w:rsid w:val="00937606"/>
    <w:rsid w:val="00943C05"/>
    <w:rsid w:val="009450E9"/>
    <w:rsid w:val="00946AE1"/>
    <w:rsid w:val="00947ED7"/>
    <w:rsid w:val="009558F5"/>
    <w:rsid w:val="00955AD4"/>
    <w:rsid w:val="00956F96"/>
    <w:rsid w:val="00957EEF"/>
    <w:rsid w:val="0096344D"/>
    <w:rsid w:val="0096392D"/>
    <w:rsid w:val="00964D7A"/>
    <w:rsid w:val="009669A5"/>
    <w:rsid w:val="0097099F"/>
    <w:rsid w:val="009724B5"/>
    <w:rsid w:val="009746C9"/>
    <w:rsid w:val="00976E66"/>
    <w:rsid w:val="00980B0B"/>
    <w:rsid w:val="009853DB"/>
    <w:rsid w:val="00987381"/>
    <w:rsid w:val="009950C9"/>
    <w:rsid w:val="00997B55"/>
    <w:rsid w:val="009A0EBE"/>
    <w:rsid w:val="009A7640"/>
    <w:rsid w:val="009B2268"/>
    <w:rsid w:val="009B4842"/>
    <w:rsid w:val="009B56A7"/>
    <w:rsid w:val="009C0EF2"/>
    <w:rsid w:val="009C3543"/>
    <w:rsid w:val="009C43E5"/>
    <w:rsid w:val="009C4E49"/>
    <w:rsid w:val="009C5998"/>
    <w:rsid w:val="009C72F8"/>
    <w:rsid w:val="009C7790"/>
    <w:rsid w:val="009D0722"/>
    <w:rsid w:val="009D1AC0"/>
    <w:rsid w:val="009D4776"/>
    <w:rsid w:val="009D5C48"/>
    <w:rsid w:val="009E0F00"/>
    <w:rsid w:val="009E3744"/>
    <w:rsid w:val="009E56D3"/>
    <w:rsid w:val="009E7578"/>
    <w:rsid w:val="009E7B38"/>
    <w:rsid w:val="009F3C5D"/>
    <w:rsid w:val="009F4B2A"/>
    <w:rsid w:val="009F5E06"/>
    <w:rsid w:val="009F6B0C"/>
    <w:rsid w:val="009F770C"/>
    <w:rsid w:val="00A02120"/>
    <w:rsid w:val="00A02404"/>
    <w:rsid w:val="00A03E6B"/>
    <w:rsid w:val="00A04DCA"/>
    <w:rsid w:val="00A058EE"/>
    <w:rsid w:val="00A10904"/>
    <w:rsid w:val="00A13719"/>
    <w:rsid w:val="00A225B1"/>
    <w:rsid w:val="00A2338B"/>
    <w:rsid w:val="00A3263D"/>
    <w:rsid w:val="00A34BD6"/>
    <w:rsid w:val="00A37805"/>
    <w:rsid w:val="00A41710"/>
    <w:rsid w:val="00A42756"/>
    <w:rsid w:val="00A43ECF"/>
    <w:rsid w:val="00A440ED"/>
    <w:rsid w:val="00A45695"/>
    <w:rsid w:val="00A46227"/>
    <w:rsid w:val="00A4624D"/>
    <w:rsid w:val="00A47483"/>
    <w:rsid w:val="00A53696"/>
    <w:rsid w:val="00A5445B"/>
    <w:rsid w:val="00A54DDF"/>
    <w:rsid w:val="00A60C32"/>
    <w:rsid w:val="00A614D2"/>
    <w:rsid w:val="00A616C0"/>
    <w:rsid w:val="00A63F0D"/>
    <w:rsid w:val="00A678A2"/>
    <w:rsid w:val="00A733B1"/>
    <w:rsid w:val="00A7340A"/>
    <w:rsid w:val="00A90665"/>
    <w:rsid w:val="00A965DB"/>
    <w:rsid w:val="00AA11EA"/>
    <w:rsid w:val="00AA1CA3"/>
    <w:rsid w:val="00AA4AC5"/>
    <w:rsid w:val="00AB5FEB"/>
    <w:rsid w:val="00AB7713"/>
    <w:rsid w:val="00AC3876"/>
    <w:rsid w:val="00AD0AF8"/>
    <w:rsid w:val="00AD0E76"/>
    <w:rsid w:val="00AD169D"/>
    <w:rsid w:val="00AD5686"/>
    <w:rsid w:val="00AE1D96"/>
    <w:rsid w:val="00AE601F"/>
    <w:rsid w:val="00AF2896"/>
    <w:rsid w:val="00AF490D"/>
    <w:rsid w:val="00AF522F"/>
    <w:rsid w:val="00B02EAD"/>
    <w:rsid w:val="00B04402"/>
    <w:rsid w:val="00B13D8C"/>
    <w:rsid w:val="00B13E5A"/>
    <w:rsid w:val="00B15C2C"/>
    <w:rsid w:val="00B2362D"/>
    <w:rsid w:val="00B26399"/>
    <w:rsid w:val="00B309B8"/>
    <w:rsid w:val="00B33A43"/>
    <w:rsid w:val="00B35221"/>
    <w:rsid w:val="00B3746B"/>
    <w:rsid w:val="00B4423F"/>
    <w:rsid w:val="00B46AF6"/>
    <w:rsid w:val="00B46C72"/>
    <w:rsid w:val="00B47365"/>
    <w:rsid w:val="00B54AF8"/>
    <w:rsid w:val="00B60260"/>
    <w:rsid w:val="00B606CE"/>
    <w:rsid w:val="00B60CDE"/>
    <w:rsid w:val="00B61469"/>
    <w:rsid w:val="00B66937"/>
    <w:rsid w:val="00B71A4B"/>
    <w:rsid w:val="00B71E51"/>
    <w:rsid w:val="00B725AD"/>
    <w:rsid w:val="00B73255"/>
    <w:rsid w:val="00B7354F"/>
    <w:rsid w:val="00B75992"/>
    <w:rsid w:val="00B76295"/>
    <w:rsid w:val="00B816DF"/>
    <w:rsid w:val="00B81BE7"/>
    <w:rsid w:val="00B8215D"/>
    <w:rsid w:val="00B8402E"/>
    <w:rsid w:val="00B910CB"/>
    <w:rsid w:val="00B9249D"/>
    <w:rsid w:val="00B95B3F"/>
    <w:rsid w:val="00BA0D6D"/>
    <w:rsid w:val="00BA2914"/>
    <w:rsid w:val="00BA39C7"/>
    <w:rsid w:val="00BA41C8"/>
    <w:rsid w:val="00BA547E"/>
    <w:rsid w:val="00BB260A"/>
    <w:rsid w:val="00BB2939"/>
    <w:rsid w:val="00BB51F9"/>
    <w:rsid w:val="00BB5EB5"/>
    <w:rsid w:val="00BB6B52"/>
    <w:rsid w:val="00BB6C33"/>
    <w:rsid w:val="00BC0846"/>
    <w:rsid w:val="00BC2519"/>
    <w:rsid w:val="00BC3305"/>
    <w:rsid w:val="00BC35F5"/>
    <w:rsid w:val="00BD0FBF"/>
    <w:rsid w:val="00BD4240"/>
    <w:rsid w:val="00BD4F14"/>
    <w:rsid w:val="00BD59F1"/>
    <w:rsid w:val="00BD6416"/>
    <w:rsid w:val="00BD6E33"/>
    <w:rsid w:val="00BD710E"/>
    <w:rsid w:val="00BD7628"/>
    <w:rsid w:val="00BD7A0E"/>
    <w:rsid w:val="00BE1C85"/>
    <w:rsid w:val="00BE1E47"/>
    <w:rsid w:val="00BE2175"/>
    <w:rsid w:val="00BE62B8"/>
    <w:rsid w:val="00BE7AC5"/>
    <w:rsid w:val="00BF21D4"/>
    <w:rsid w:val="00BF23D2"/>
    <w:rsid w:val="00BF5E5C"/>
    <w:rsid w:val="00C0325F"/>
    <w:rsid w:val="00C057B6"/>
    <w:rsid w:val="00C05AFD"/>
    <w:rsid w:val="00C05D1B"/>
    <w:rsid w:val="00C1002A"/>
    <w:rsid w:val="00C10317"/>
    <w:rsid w:val="00C12350"/>
    <w:rsid w:val="00C15748"/>
    <w:rsid w:val="00C16775"/>
    <w:rsid w:val="00C20EBB"/>
    <w:rsid w:val="00C21BF8"/>
    <w:rsid w:val="00C271E0"/>
    <w:rsid w:val="00C27373"/>
    <w:rsid w:val="00C30419"/>
    <w:rsid w:val="00C3149E"/>
    <w:rsid w:val="00C34A95"/>
    <w:rsid w:val="00C36468"/>
    <w:rsid w:val="00C40566"/>
    <w:rsid w:val="00C42B54"/>
    <w:rsid w:val="00C43379"/>
    <w:rsid w:val="00C4456B"/>
    <w:rsid w:val="00C461DC"/>
    <w:rsid w:val="00C51541"/>
    <w:rsid w:val="00C52D92"/>
    <w:rsid w:val="00C578F8"/>
    <w:rsid w:val="00C61369"/>
    <w:rsid w:val="00C62E94"/>
    <w:rsid w:val="00C63A9A"/>
    <w:rsid w:val="00C65169"/>
    <w:rsid w:val="00C664B2"/>
    <w:rsid w:val="00C70553"/>
    <w:rsid w:val="00C70793"/>
    <w:rsid w:val="00C70A40"/>
    <w:rsid w:val="00C714FB"/>
    <w:rsid w:val="00C72B68"/>
    <w:rsid w:val="00C83828"/>
    <w:rsid w:val="00C83DEB"/>
    <w:rsid w:val="00C855BB"/>
    <w:rsid w:val="00C86C37"/>
    <w:rsid w:val="00C963C6"/>
    <w:rsid w:val="00C97CD9"/>
    <w:rsid w:val="00CA1C6E"/>
    <w:rsid w:val="00CA269F"/>
    <w:rsid w:val="00CA2F7B"/>
    <w:rsid w:val="00CA4803"/>
    <w:rsid w:val="00CA5487"/>
    <w:rsid w:val="00CB1A88"/>
    <w:rsid w:val="00CB5D10"/>
    <w:rsid w:val="00CB7C5B"/>
    <w:rsid w:val="00CC172C"/>
    <w:rsid w:val="00CC2794"/>
    <w:rsid w:val="00CC3138"/>
    <w:rsid w:val="00CD0C77"/>
    <w:rsid w:val="00CD1C45"/>
    <w:rsid w:val="00CD21CF"/>
    <w:rsid w:val="00CD2FE0"/>
    <w:rsid w:val="00CD4213"/>
    <w:rsid w:val="00CD4A3A"/>
    <w:rsid w:val="00CD528F"/>
    <w:rsid w:val="00CD745D"/>
    <w:rsid w:val="00CE15A0"/>
    <w:rsid w:val="00CE1B1D"/>
    <w:rsid w:val="00CE7132"/>
    <w:rsid w:val="00CE7631"/>
    <w:rsid w:val="00CF267E"/>
    <w:rsid w:val="00CF2E9D"/>
    <w:rsid w:val="00CF4C7A"/>
    <w:rsid w:val="00CF4E8D"/>
    <w:rsid w:val="00CF5610"/>
    <w:rsid w:val="00CF5B21"/>
    <w:rsid w:val="00CF6E19"/>
    <w:rsid w:val="00CF74F7"/>
    <w:rsid w:val="00D01F04"/>
    <w:rsid w:val="00D03853"/>
    <w:rsid w:val="00D04635"/>
    <w:rsid w:val="00D073C4"/>
    <w:rsid w:val="00D16E01"/>
    <w:rsid w:val="00D27973"/>
    <w:rsid w:val="00D33BD2"/>
    <w:rsid w:val="00D33BDB"/>
    <w:rsid w:val="00D341CE"/>
    <w:rsid w:val="00D36177"/>
    <w:rsid w:val="00D4151A"/>
    <w:rsid w:val="00D42863"/>
    <w:rsid w:val="00D44E6A"/>
    <w:rsid w:val="00D51521"/>
    <w:rsid w:val="00D523B0"/>
    <w:rsid w:val="00D5366A"/>
    <w:rsid w:val="00D657C2"/>
    <w:rsid w:val="00D65A2A"/>
    <w:rsid w:val="00D67E1B"/>
    <w:rsid w:val="00D755CB"/>
    <w:rsid w:val="00D76255"/>
    <w:rsid w:val="00D80B35"/>
    <w:rsid w:val="00D82AB2"/>
    <w:rsid w:val="00D855DF"/>
    <w:rsid w:val="00D86BC1"/>
    <w:rsid w:val="00D90E69"/>
    <w:rsid w:val="00D93970"/>
    <w:rsid w:val="00D9486F"/>
    <w:rsid w:val="00D97500"/>
    <w:rsid w:val="00D97565"/>
    <w:rsid w:val="00DA1584"/>
    <w:rsid w:val="00DB0B49"/>
    <w:rsid w:val="00DC0B7C"/>
    <w:rsid w:val="00DC6018"/>
    <w:rsid w:val="00DC6917"/>
    <w:rsid w:val="00DC71A0"/>
    <w:rsid w:val="00DC7F70"/>
    <w:rsid w:val="00DD0A13"/>
    <w:rsid w:val="00DD2211"/>
    <w:rsid w:val="00DD2FA5"/>
    <w:rsid w:val="00DD3210"/>
    <w:rsid w:val="00DD5CEF"/>
    <w:rsid w:val="00DD6F05"/>
    <w:rsid w:val="00DD72BF"/>
    <w:rsid w:val="00DE0F2D"/>
    <w:rsid w:val="00DE1B0D"/>
    <w:rsid w:val="00DE2D27"/>
    <w:rsid w:val="00DE54E9"/>
    <w:rsid w:val="00DE5AB7"/>
    <w:rsid w:val="00DF161A"/>
    <w:rsid w:val="00DF1D45"/>
    <w:rsid w:val="00DF29F7"/>
    <w:rsid w:val="00DF49CA"/>
    <w:rsid w:val="00DF5073"/>
    <w:rsid w:val="00DF538F"/>
    <w:rsid w:val="00E01FA2"/>
    <w:rsid w:val="00E03EE6"/>
    <w:rsid w:val="00E10019"/>
    <w:rsid w:val="00E10E32"/>
    <w:rsid w:val="00E12944"/>
    <w:rsid w:val="00E144B8"/>
    <w:rsid w:val="00E1490C"/>
    <w:rsid w:val="00E14D9C"/>
    <w:rsid w:val="00E20B34"/>
    <w:rsid w:val="00E25854"/>
    <w:rsid w:val="00E258EF"/>
    <w:rsid w:val="00E264C7"/>
    <w:rsid w:val="00E26990"/>
    <w:rsid w:val="00E27290"/>
    <w:rsid w:val="00E426C6"/>
    <w:rsid w:val="00E448E0"/>
    <w:rsid w:val="00E450B3"/>
    <w:rsid w:val="00E465A7"/>
    <w:rsid w:val="00E50D6B"/>
    <w:rsid w:val="00E5418A"/>
    <w:rsid w:val="00E560A6"/>
    <w:rsid w:val="00E57BD2"/>
    <w:rsid w:val="00E63304"/>
    <w:rsid w:val="00E6349B"/>
    <w:rsid w:val="00E77979"/>
    <w:rsid w:val="00E812BC"/>
    <w:rsid w:val="00E834E1"/>
    <w:rsid w:val="00E86077"/>
    <w:rsid w:val="00E86187"/>
    <w:rsid w:val="00E90254"/>
    <w:rsid w:val="00E9250B"/>
    <w:rsid w:val="00E92AA6"/>
    <w:rsid w:val="00E96B81"/>
    <w:rsid w:val="00E979A1"/>
    <w:rsid w:val="00EA0FD0"/>
    <w:rsid w:val="00EA3773"/>
    <w:rsid w:val="00EA3986"/>
    <w:rsid w:val="00EA4E87"/>
    <w:rsid w:val="00EA5275"/>
    <w:rsid w:val="00EA6183"/>
    <w:rsid w:val="00EB0EC2"/>
    <w:rsid w:val="00EB37C1"/>
    <w:rsid w:val="00EB45BD"/>
    <w:rsid w:val="00EB7242"/>
    <w:rsid w:val="00EC10BE"/>
    <w:rsid w:val="00EC1493"/>
    <w:rsid w:val="00EC297B"/>
    <w:rsid w:val="00EC41FD"/>
    <w:rsid w:val="00EC6D8E"/>
    <w:rsid w:val="00ED186A"/>
    <w:rsid w:val="00ED1AFD"/>
    <w:rsid w:val="00ED7D51"/>
    <w:rsid w:val="00ED7DB0"/>
    <w:rsid w:val="00EE2A98"/>
    <w:rsid w:val="00EE55FD"/>
    <w:rsid w:val="00EE5B6B"/>
    <w:rsid w:val="00EE7429"/>
    <w:rsid w:val="00EF011C"/>
    <w:rsid w:val="00EF3A11"/>
    <w:rsid w:val="00EF6A33"/>
    <w:rsid w:val="00F02F3B"/>
    <w:rsid w:val="00F03444"/>
    <w:rsid w:val="00F046AD"/>
    <w:rsid w:val="00F04A83"/>
    <w:rsid w:val="00F06349"/>
    <w:rsid w:val="00F1066E"/>
    <w:rsid w:val="00F16A16"/>
    <w:rsid w:val="00F1794D"/>
    <w:rsid w:val="00F2195F"/>
    <w:rsid w:val="00F23624"/>
    <w:rsid w:val="00F24134"/>
    <w:rsid w:val="00F241B3"/>
    <w:rsid w:val="00F32A93"/>
    <w:rsid w:val="00F35082"/>
    <w:rsid w:val="00F35DFF"/>
    <w:rsid w:val="00F35E07"/>
    <w:rsid w:val="00F40D76"/>
    <w:rsid w:val="00F40F2B"/>
    <w:rsid w:val="00F411BD"/>
    <w:rsid w:val="00F51DD7"/>
    <w:rsid w:val="00F54B00"/>
    <w:rsid w:val="00F60850"/>
    <w:rsid w:val="00F636C4"/>
    <w:rsid w:val="00F6617A"/>
    <w:rsid w:val="00F677EB"/>
    <w:rsid w:val="00F67A5A"/>
    <w:rsid w:val="00F73D9A"/>
    <w:rsid w:val="00F81B6A"/>
    <w:rsid w:val="00F81CB8"/>
    <w:rsid w:val="00F867F1"/>
    <w:rsid w:val="00F870FF"/>
    <w:rsid w:val="00F87AB1"/>
    <w:rsid w:val="00F95C1C"/>
    <w:rsid w:val="00F96CEE"/>
    <w:rsid w:val="00F977CE"/>
    <w:rsid w:val="00F97C10"/>
    <w:rsid w:val="00F97C93"/>
    <w:rsid w:val="00F97CAC"/>
    <w:rsid w:val="00FA01BB"/>
    <w:rsid w:val="00FA1844"/>
    <w:rsid w:val="00FA1ADE"/>
    <w:rsid w:val="00FA2173"/>
    <w:rsid w:val="00FA290D"/>
    <w:rsid w:val="00FA52A1"/>
    <w:rsid w:val="00FB0E77"/>
    <w:rsid w:val="00FB21FF"/>
    <w:rsid w:val="00FB3F9D"/>
    <w:rsid w:val="00FB70BB"/>
    <w:rsid w:val="00FB774F"/>
    <w:rsid w:val="00FC0692"/>
    <w:rsid w:val="00FC0F7F"/>
    <w:rsid w:val="00FC6750"/>
    <w:rsid w:val="00FC75E9"/>
    <w:rsid w:val="00FD1074"/>
    <w:rsid w:val="00FD2AD6"/>
    <w:rsid w:val="00FD2DAF"/>
    <w:rsid w:val="00FE10C3"/>
    <w:rsid w:val="00FE194E"/>
    <w:rsid w:val="00FE29A5"/>
    <w:rsid w:val="00FE3E86"/>
    <w:rsid w:val="00FE70BD"/>
    <w:rsid w:val="00FF6A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DF9097"/>
  <w15:docId w15:val="{0B7B4C2B-A32C-40F5-9C3C-1A77C62C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9F6B0C"/>
    <w:pPr>
      <w:keepNext/>
      <w:overflowPunct w:val="0"/>
      <w:autoSpaceDE w:val="0"/>
      <w:autoSpaceDN w:val="0"/>
      <w:adjustRightInd w:val="0"/>
      <w:textAlignment w:val="baseline"/>
      <w:outlineLvl w:val="0"/>
    </w:pPr>
    <w:rPr>
      <w:rFonts w:ascii="Times New Roman" w:hAnsi="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069AB"/>
    <w:pPr>
      <w:tabs>
        <w:tab w:val="left" w:pos="360"/>
        <w:tab w:val="left" w:pos="1080"/>
      </w:tabs>
      <w:overflowPunct w:val="0"/>
      <w:autoSpaceDE w:val="0"/>
      <w:autoSpaceDN w:val="0"/>
      <w:adjustRightInd w:val="0"/>
      <w:textAlignment w:val="baseline"/>
    </w:pPr>
    <w:rPr>
      <w:rFonts w:ascii="Times New Roman" w:hAnsi="Times New Roman"/>
      <w:sz w:val="20"/>
      <w:szCs w:val="20"/>
    </w:rPr>
  </w:style>
  <w:style w:type="paragraph" w:styleId="BalloonText">
    <w:name w:val="Balloon Text"/>
    <w:basedOn w:val="Normal"/>
    <w:semiHidden/>
    <w:rsid w:val="006069AB"/>
    <w:rPr>
      <w:rFonts w:ascii="Tahoma" w:hAnsi="Tahoma" w:cs="Tahoma"/>
      <w:sz w:val="16"/>
      <w:szCs w:val="16"/>
    </w:rPr>
  </w:style>
  <w:style w:type="paragraph" w:styleId="NoSpacing">
    <w:name w:val="No Spacing"/>
    <w:uiPriority w:val="1"/>
    <w:qFormat/>
    <w:rsid w:val="00BA0D6D"/>
    <w:rPr>
      <w:rFonts w:eastAsia="PMingLiU"/>
      <w:sz w:val="22"/>
      <w:szCs w:val="22"/>
      <w:lang w:val="en-US" w:eastAsia="en-US"/>
    </w:rPr>
  </w:style>
  <w:style w:type="table" w:customStyle="1" w:styleId="TableWeb11">
    <w:name w:val="Table Web 11"/>
    <w:basedOn w:val="TableNormal"/>
    <w:next w:val="TableWeb1"/>
    <w:rsid w:val="00C314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C314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E812B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463FE1"/>
    <w:pPr>
      <w:tabs>
        <w:tab w:val="center" w:pos="4513"/>
        <w:tab w:val="right" w:pos="9026"/>
      </w:tabs>
    </w:pPr>
  </w:style>
  <w:style w:type="character" w:customStyle="1" w:styleId="HeaderChar">
    <w:name w:val="Header Char"/>
    <w:basedOn w:val="DefaultParagraphFont"/>
    <w:link w:val="Header"/>
    <w:rsid w:val="00463FE1"/>
    <w:rPr>
      <w:rFonts w:ascii="Arial" w:hAnsi="Arial"/>
      <w:sz w:val="24"/>
      <w:szCs w:val="24"/>
    </w:rPr>
  </w:style>
  <w:style w:type="paragraph" w:styleId="Footer">
    <w:name w:val="footer"/>
    <w:basedOn w:val="Normal"/>
    <w:link w:val="FooterChar"/>
    <w:unhideWhenUsed/>
    <w:rsid w:val="00463FE1"/>
    <w:pPr>
      <w:tabs>
        <w:tab w:val="center" w:pos="4513"/>
        <w:tab w:val="right" w:pos="9026"/>
      </w:tabs>
    </w:pPr>
  </w:style>
  <w:style w:type="character" w:customStyle="1" w:styleId="FooterChar">
    <w:name w:val="Footer Char"/>
    <w:basedOn w:val="DefaultParagraphFont"/>
    <w:link w:val="Footer"/>
    <w:rsid w:val="00463FE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E236-0464-4A1D-B47A-A75A11C1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KINGSTHORPE COLLEGE</vt:lpstr>
    </vt:vector>
  </TitlesOfParts>
  <Company>RM plc</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KINGSTHORPE COLLEGE</dc:title>
  <dc:creator>sawyera</dc:creator>
  <cp:lastModifiedBy>Bailey C</cp:lastModifiedBy>
  <cp:revision>5</cp:revision>
  <cp:lastPrinted>2014-04-29T14:40:00Z</cp:lastPrinted>
  <dcterms:created xsi:type="dcterms:W3CDTF">2019-03-04T18:14:00Z</dcterms:created>
  <dcterms:modified xsi:type="dcterms:W3CDTF">2019-03-28T11:51:00Z</dcterms:modified>
</cp:coreProperties>
</file>