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Cambria" w:cs="Cambria" w:eastAsia="Cambria" w:hAnsi="Cambria"/>
          <w:b w:val="1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b w:val="1"/>
          <w:sz w:val="40"/>
          <w:szCs w:val="40"/>
          <w:rtl w:val="0"/>
        </w:rPr>
        <w:t xml:space="preserve">JOB DESCRIPTION</w:t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268"/>
          <w:tab w:val="left" w:leader="none" w:pos="2835"/>
          <w:tab w:val="center" w:leader="none" w:pos="4320"/>
          <w:tab w:val="right" w:leader="none" w:pos="8640"/>
        </w:tabs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Job Title:</w:t>
        <w:tab/>
        <w:tab/>
        <w:t xml:space="preserve">Learning Support Assistant </w:t>
      </w:r>
    </w:p>
    <w:p w:rsidR="00000000" w:rsidDel="00000000" w:rsidP="00000000" w:rsidRDefault="00000000" w:rsidRPr="00000000" w14:paraId="00000005">
      <w:pPr>
        <w:tabs>
          <w:tab w:val="left" w:leader="none" w:pos="2268"/>
          <w:tab w:val="center" w:leader="none" w:pos="4320"/>
          <w:tab w:val="right" w:leader="none" w:pos="8640"/>
        </w:tabs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268"/>
        </w:tabs>
        <w:jc w:val="both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Hours of Work:</w:t>
        <w:tab/>
        <w:tab/>
        <w:t xml:space="preserve">Full time, term time only, 35 weeks</w:t>
      </w:r>
    </w:p>
    <w:p w:rsidR="00000000" w:rsidDel="00000000" w:rsidP="00000000" w:rsidRDefault="00000000" w:rsidRPr="00000000" w14:paraId="00000007">
      <w:pPr>
        <w:tabs>
          <w:tab w:val="left" w:leader="none" w:pos="2268"/>
        </w:tabs>
        <w:jc w:val="both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008">
      <w:pPr>
        <w:tabs>
          <w:tab w:val="left" w:leader="none" w:pos="2268"/>
        </w:tabs>
        <w:jc w:val="both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Responsible to:</w:t>
        <w:tab/>
        <w:tab/>
        <w:t xml:space="preserve">Special Educational Needs Co-ordinator</w:t>
      </w:r>
    </w:p>
    <w:p w:rsidR="00000000" w:rsidDel="00000000" w:rsidP="00000000" w:rsidRDefault="00000000" w:rsidRPr="00000000" w14:paraId="00000009">
      <w:pPr>
        <w:tabs>
          <w:tab w:val="left" w:leader="none" w:pos="2268"/>
        </w:tabs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268"/>
        </w:tabs>
        <w:jc w:val="both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Accountable to:</w:t>
        <w:tab/>
        <w:tab/>
        <w:t xml:space="preserve">Senior Deputy Head </w:t>
      </w:r>
    </w:p>
    <w:p w:rsidR="00000000" w:rsidDel="00000000" w:rsidP="00000000" w:rsidRDefault="00000000" w:rsidRPr="00000000" w14:paraId="0000000B">
      <w:pPr>
        <w:tabs>
          <w:tab w:val="left" w:leader="none" w:pos="2268"/>
        </w:tabs>
        <w:jc w:val="both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880" w:hanging="2880"/>
        <w:jc w:val="both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Job Purpose:  </w:t>
        <w:tab/>
        <w:t xml:space="preserve">To support the teaching of literacy skills at Key Stage 3 and 4.</w:t>
      </w:r>
    </w:p>
    <w:p w:rsidR="00000000" w:rsidDel="00000000" w:rsidP="00000000" w:rsidRDefault="00000000" w:rsidRPr="00000000" w14:paraId="0000000D">
      <w:pPr>
        <w:tabs>
          <w:tab w:val="left" w:leader="none" w:pos="2268"/>
        </w:tabs>
        <w:ind w:left="2160" w:hanging="2160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Duties and Responsibilities:</w:t>
      </w:r>
    </w:p>
    <w:p w:rsidR="00000000" w:rsidDel="00000000" w:rsidP="00000000" w:rsidRDefault="00000000" w:rsidRPr="00000000" w14:paraId="00000010">
      <w:pPr>
        <w:pStyle w:val="Heading4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5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Support for Students</w:t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7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Provide learning support for groups and individual students, as directed by the SENCO / Learning Support Co-ordinator.</w:t>
      </w:r>
    </w:p>
    <w:p w:rsidR="00000000" w:rsidDel="00000000" w:rsidP="00000000" w:rsidRDefault="00000000" w:rsidRPr="00000000" w14:paraId="00000014">
      <w:pPr>
        <w:numPr>
          <w:ilvl w:val="0"/>
          <w:numId w:val="17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Understand the individual needs of students and how to motivate and encourage them to achieve and develop.</w:t>
      </w:r>
    </w:p>
    <w:p w:rsidR="00000000" w:rsidDel="00000000" w:rsidP="00000000" w:rsidRDefault="00000000" w:rsidRPr="00000000" w14:paraId="00000015">
      <w:pPr>
        <w:numPr>
          <w:ilvl w:val="0"/>
          <w:numId w:val="17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Provide pastoral care as, and when, necessary.</w:t>
      </w:r>
    </w:p>
    <w:p w:rsidR="00000000" w:rsidDel="00000000" w:rsidP="00000000" w:rsidRDefault="00000000" w:rsidRPr="00000000" w14:paraId="00000016">
      <w:pPr>
        <w:numPr>
          <w:ilvl w:val="0"/>
          <w:numId w:val="18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Provide feedback to students in relation to progress and achievement.</w:t>
      </w:r>
    </w:p>
    <w:p w:rsidR="00000000" w:rsidDel="00000000" w:rsidP="00000000" w:rsidRDefault="00000000" w:rsidRPr="00000000" w14:paraId="00000017">
      <w:pPr>
        <w:numPr>
          <w:ilvl w:val="0"/>
          <w:numId w:val="14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Liaise with the SENCO and other teachers to develop and implement the strategies listed on the students’ SEND profile</w:t>
      </w:r>
    </w:p>
    <w:p w:rsidR="00000000" w:rsidDel="00000000" w:rsidP="00000000" w:rsidRDefault="00000000" w:rsidRPr="00000000" w14:paraId="00000018">
      <w:pPr>
        <w:numPr>
          <w:ilvl w:val="0"/>
          <w:numId w:val="16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Deal with minor incidents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Encourage pupils to interact and work co-operatively with others and engage in all activities.</w:t>
      </w:r>
    </w:p>
    <w:p w:rsidR="00000000" w:rsidDel="00000000" w:rsidP="00000000" w:rsidRDefault="00000000" w:rsidRPr="00000000" w14:paraId="0000001A">
      <w:pPr>
        <w:ind w:left="3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Style w:val="Heading5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Support for Teachers</w:t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Within an agreed system of supervision, work with the teacher to develop lessons, work plans and the classroom environment.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Feedback the achievements of students to colleagues through the agreed monitoring systems.</w:t>
      </w:r>
    </w:p>
    <w:p w:rsidR="00000000" w:rsidDel="00000000" w:rsidP="00000000" w:rsidRDefault="00000000" w:rsidRPr="00000000" w14:paraId="0000001F">
      <w:pPr>
        <w:numPr>
          <w:ilvl w:val="0"/>
          <w:numId w:val="21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Report on student achievements.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 proactive in supporting positive behaviour to promote independence and integration.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Provide other administrative support including dealing with photocopying, correspondence, compilation/analysis/reporting on attendance, making phone calls and liaison  with relevant bodies (for example, feeder schools).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Accompany teachers and classes on educational visits.</w:t>
      </w:r>
    </w:p>
    <w:p w:rsidR="00000000" w:rsidDel="00000000" w:rsidP="00000000" w:rsidRDefault="00000000" w:rsidRPr="00000000" w14:paraId="00000023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5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Support for the School</w:t>
      </w:r>
    </w:p>
    <w:p w:rsidR="00000000" w:rsidDel="00000000" w:rsidP="00000000" w:rsidRDefault="00000000" w:rsidRPr="00000000" w14:paraId="0000002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 aware of and comply with policies and procedures relating to child protection, health and safety, security and confidentiality, reporting all concerns to an appropriate person.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ind w:left="426" w:hanging="426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 aware of and support differences, ensuring all students have equal access to opportunities to learn and develop.</w:t>
      </w:r>
    </w:p>
    <w:p w:rsidR="00000000" w:rsidDel="00000000" w:rsidP="00000000" w:rsidRDefault="00000000" w:rsidRPr="00000000" w14:paraId="00000028">
      <w:pPr>
        <w:numPr>
          <w:ilvl w:val="0"/>
          <w:numId w:val="12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Contribute to overall ethos/work/aims of the school.</w:t>
      </w:r>
    </w:p>
    <w:p w:rsidR="00000000" w:rsidDel="00000000" w:rsidP="00000000" w:rsidRDefault="00000000" w:rsidRPr="00000000" w14:paraId="00000029">
      <w:pPr>
        <w:numPr>
          <w:ilvl w:val="0"/>
          <w:numId w:val="19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Recognise own strengths and areas of specialist expertise and use these to lead, advise and support others.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Attend and participate in regular meetings, and in training and other activities as required.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Attend meetings with line managers as required.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Liaise with the Line Manager (SENCO) regarding timetable arrangements.</w:t>
      </w:r>
    </w:p>
    <w:p w:rsidR="00000000" w:rsidDel="00000000" w:rsidP="00000000" w:rsidRDefault="00000000" w:rsidRPr="00000000" w14:paraId="0000002D">
      <w:pPr>
        <w:numPr>
          <w:ilvl w:val="0"/>
          <w:numId w:val="13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Undertake the invigilation of tests.</w:t>
      </w:r>
    </w:p>
    <w:p w:rsidR="00000000" w:rsidDel="00000000" w:rsidP="00000000" w:rsidRDefault="00000000" w:rsidRPr="00000000" w14:paraId="0000002E">
      <w:pPr>
        <w:numPr>
          <w:ilvl w:val="0"/>
          <w:numId w:val="13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Provide support for the implementation of Access Arrangements, such as acting as a Reader or Scribe for a student as necessary.</w:t>
      </w:r>
    </w:p>
    <w:p w:rsidR="00000000" w:rsidDel="00000000" w:rsidP="00000000" w:rsidRDefault="00000000" w:rsidRPr="00000000" w14:paraId="0000002F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5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Special Educational Needs</w:t>
      </w:r>
    </w:p>
    <w:p w:rsidR="00000000" w:rsidDel="00000000" w:rsidP="00000000" w:rsidRDefault="00000000" w:rsidRPr="00000000" w14:paraId="00000031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0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Take a key role in the provision of support for students with special needs.</w:t>
      </w:r>
    </w:p>
    <w:p w:rsidR="00000000" w:rsidDel="00000000" w:rsidP="00000000" w:rsidRDefault="00000000" w:rsidRPr="00000000" w14:paraId="00000033">
      <w:pPr>
        <w:numPr>
          <w:ilvl w:val="0"/>
          <w:numId w:val="20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Establish and develop productive working relationships with students, acting as a role model, and developing 1:1 mentoring arrangements when required.</w:t>
      </w:r>
    </w:p>
    <w:p w:rsidR="00000000" w:rsidDel="00000000" w:rsidP="00000000" w:rsidRDefault="00000000" w:rsidRPr="00000000" w14:paraId="00000034">
      <w:pPr>
        <w:numPr>
          <w:ilvl w:val="0"/>
          <w:numId w:val="20"/>
        </w:numPr>
        <w:ind w:left="3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Work co-operatively with other members of staff in the LS department. </w:t>
      </w:r>
    </w:p>
    <w:p w:rsidR="00000000" w:rsidDel="00000000" w:rsidP="00000000" w:rsidRDefault="00000000" w:rsidRPr="00000000" w14:paraId="0000003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General:</w:t>
      </w:r>
    </w:p>
    <w:p w:rsidR="00000000" w:rsidDel="00000000" w:rsidP="00000000" w:rsidRDefault="00000000" w:rsidRPr="00000000" w14:paraId="00000038">
      <w:pPr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426" w:hanging="426"/>
        <w:rPr>
          <w:rFonts w:ascii="Cambria" w:cs="Cambria" w:eastAsia="Cambria" w:hAnsi="Cambria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work according to the School’s policies and procedures.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426" w:hanging="426"/>
        <w:rPr>
          <w:rFonts w:ascii="Cambria" w:cs="Cambria" w:eastAsia="Cambria" w:hAnsi="Cambria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work according to Health and Safety regulations being aware for your own safety and the safety of others.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120" w:lineRule="auto"/>
        <w:ind w:left="426" w:hanging="426"/>
        <w:rPr>
          <w:rFonts w:ascii="Cambria" w:cs="Cambria" w:eastAsia="Cambria" w:hAnsi="Cambria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undertake any other duties as necessary from time to time as may be reasonably requested.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lineRule="auto"/>
        <w:jc w:val="both"/>
        <w:rPr>
          <w:rFonts w:ascii="Cambria" w:cs="Cambria" w:eastAsia="Cambria" w:hAnsi="Cambria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This job description is not exhaustive, but gives a broad indication of the duties and responsibilities of the post.  The post-holder will be expected, after due discussion, to co-operate with any changes which may prove desirable.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lineRule="auto"/>
        <w:jc w:val="both"/>
        <w:rPr>
          <w:rFonts w:ascii="Cambria" w:cs="Cambria" w:eastAsia="Cambria" w:hAnsi="Cambria"/>
          <w:b w:val="1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b w:val="1"/>
          <w:sz w:val="40"/>
          <w:szCs w:val="40"/>
          <w:rtl w:val="0"/>
        </w:rPr>
        <w:t xml:space="preserve">Additional Information</w:t>
      </w:r>
    </w:p>
    <w:p w:rsidR="00000000" w:rsidDel="00000000" w:rsidP="00000000" w:rsidRDefault="00000000" w:rsidRPr="00000000" w14:paraId="0000004B">
      <w:pPr>
        <w:spacing w:after="12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Ratcliffe College is an independent Roman Catholic day and boarding school founded by the Institute of Charity (known as the Rosminians) in 1847</w:t>
      </w: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It is located just off the A46 at Ratcliffe on the Wreake and is situated in beautiful grounds. With over 800 students ranging from age 3 to age 18.  The School employs over 250 staff and whilst being a highly successful organisation maintains a friendly “family” culture.</w:t>
      </w:r>
    </w:p>
    <w:p w:rsidR="00000000" w:rsidDel="00000000" w:rsidP="00000000" w:rsidRDefault="00000000" w:rsidRPr="00000000" w14:paraId="0000004D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Learning Support Department comprises the SENDCo, Ms Liz Johanson,  Deputy SENDCo, Mrs Eleanor Waters,  both  of whom hold a SpLD Postgraduate Diploma, Learning Support Co-ordinator and part time teacher Mrs Lucy Davids, 1 additional  part time teacher, 3 Teaching Assistants, and a SEND assistant.  </w:t>
      </w:r>
    </w:p>
    <w:p w:rsidR="00000000" w:rsidDel="00000000" w:rsidP="00000000" w:rsidRDefault="00000000" w:rsidRPr="00000000" w14:paraId="0000004F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 the Senior School, students with a special educational need can attend Learning Support groups in place of one of their language options during Years 7 to 9 and by not taking a Modern Foreign Language at GCSE.  </w:t>
      </w:r>
    </w:p>
    <w:p w:rsidR="00000000" w:rsidDel="00000000" w:rsidP="00000000" w:rsidRDefault="00000000" w:rsidRPr="00000000" w14:paraId="00000051">
      <w:pPr>
        <w:jc w:val="both"/>
        <w:rPr>
          <w:rFonts w:ascii="Cambria" w:cs="Cambria" w:eastAsia="Cambria" w:hAnsi="Cambr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Terms of Employment:</w:t>
      </w:r>
    </w:p>
    <w:p w:rsidR="00000000" w:rsidDel="00000000" w:rsidP="00000000" w:rsidRDefault="00000000" w:rsidRPr="00000000" w14:paraId="00000053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This is a full time, term time only post of 35 weeks.  Hours will be somewhere in the region of 8.15am to 4.15pm with some flexibility.  </w:t>
      </w:r>
    </w:p>
    <w:p w:rsidR="00000000" w:rsidDel="00000000" w:rsidP="00000000" w:rsidRDefault="00000000" w:rsidRPr="00000000" w14:paraId="0000005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salary is £17,082 including holiday pay.    Salaries will be paid in equal monthly instalments.</w:t>
      </w:r>
    </w:p>
    <w:p w:rsidR="00000000" w:rsidDel="00000000" w:rsidP="00000000" w:rsidRDefault="00000000" w:rsidRPr="00000000" w14:paraId="00000057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5.6 weeks holiday pay is included in the above annual salary, all holidays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must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be taken during School holiday times.</w:t>
      </w:r>
    </w:p>
    <w:p w:rsidR="00000000" w:rsidDel="00000000" w:rsidP="00000000" w:rsidRDefault="00000000" w:rsidRPr="00000000" w14:paraId="00000059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This post is subject to Support Staff terms and conditions of employment.</w:t>
      </w:r>
    </w:p>
    <w:p w:rsidR="00000000" w:rsidDel="00000000" w:rsidP="00000000" w:rsidRDefault="00000000" w:rsidRPr="00000000" w14:paraId="0000005B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Other benefits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D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Free parking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Free lunch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Free beverages throughout the day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Contributory Pension Scheme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Participation in the School Fee discount scheme after a qualifying period</w:t>
      </w:r>
    </w:p>
    <w:p w:rsidR="00000000" w:rsidDel="00000000" w:rsidP="00000000" w:rsidRDefault="00000000" w:rsidRPr="00000000" w14:paraId="00000063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Ratcliffe College is committed to safeguarding and promoting the welfare of children, therefore before a permanent appointment is made Child Protection screening, checks with past employers and an enhanced disclosure through the Disclosure and Barring Service must be satisfactorily completed.</w:t>
      </w:r>
    </w:p>
    <w:p w:rsidR="00000000" w:rsidDel="00000000" w:rsidP="00000000" w:rsidRDefault="00000000" w:rsidRPr="00000000" w14:paraId="00000065">
      <w:pPr>
        <w:jc w:val="both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The closing date for receipt of applications is 9.00am on Friday, 31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March 2023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851" w:top="1948" w:left="1134" w:right="1134" w:header="284" w:footer="2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mbri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MT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JD-TA (Snr Sch) </w:t>
    </w: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Feb 23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  <w:t xml:space="preserve">Page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1875535</wp:posOffset>
          </wp:positionH>
          <wp:positionV relativeFrom="paragraph">
            <wp:posOffset>143129</wp:posOffset>
          </wp:positionV>
          <wp:extent cx="2368550" cy="73342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68550" cy="733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8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9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rFonts w:ascii="ArialMT" w:cs="ArialMT" w:eastAsia="ArialMT" w:hAnsi="ArialMT"/>
      <w:color w:val="000000"/>
      <w:sz w:val="36"/>
      <w:szCs w:val="36"/>
    </w:rPr>
  </w:style>
  <w:style w:type="paragraph" w:styleId="Heading5">
    <w:name w:val="heading 5"/>
    <w:basedOn w:val="Normal"/>
    <w:next w:val="Normal"/>
    <w:pPr>
      <w:keepNext w:val="1"/>
    </w:pPr>
    <w:rPr>
      <w:rFonts w:ascii="ArialMT" w:cs="ArialMT" w:eastAsia="ArialMT" w:hAnsi="ArialMT"/>
      <w:b w:val="1"/>
      <w:color w:val="000000"/>
      <w:sz w:val="28"/>
      <w:szCs w:val="28"/>
    </w:rPr>
  </w:style>
  <w:style w:type="paragraph" w:styleId="Heading6">
    <w:name w:val="heading 6"/>
    <w:basedOn w:val="Normal"/>
    <w:next w:val="Normal"/>
    <w:pPr>
      <w:keepNext w:val="1"/>
    </w:pPr>
    <w:rPr>
      <w:rFonts w:ascii="ArialMT" w:cs="ArialMT" w:eastAsia="ArialMT" w:hAnsi="ArialMT"/>
      <w:color w:val="000000"/>
      <w:sz w:val="44"/>
      <w:szCs w:val="4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rFonts w:ascii="ArialMT" w:cs="ArialMT" w:eastAsia="ArialMT" w:hAnsi="ArialMT"/>
      <w:color w:val="000000"/>
      <w:sz w:val="36"/>
      <w:szCs w:val="36"/>
    </w:rPr>
  </w:style>
  <w:style w:type="paragraph" w:styleId="Heading5">
    <w:name w:val="heading 5"/>
    <w:basedOn w:val="Normal"/>
    <w:next w:val="Normal"/>
    <w:pPr>
      <w:keepNext w:val="1"/>
    </w:pPr>
    <w:rPr>
      <w:rFonts w:ascii="ArialMT" w:cs="ArialMT" w:eastAsia="ArialMT" w:hAnsi="ArialMT"/>
      <w:b w:val="1"/>
      <w:color w:val="000000"/>
      <w:sz w:val="28"/>
      <w:szCs w:val="28"/>
    </w:rPr>
  </w:style>
  <w:style w:type="paragraph" w:styleId="Heading6">
    <w:name w:val="heading 6"/>
    <w:basedOn w:val="Normal"/>
    <w:next w:val="Normal"/>
    <w:pPr>
      <w:keepNext w:val="1"/>
    </w:pPr>
    <w:rPr>
      <w:rFonts w:ascii="ArialMT" w:cs="ArialMT" w:eastAsia="ArialMT" w:hAnsi="ArialMT"/>
      <w:color w:val="000000"/>
      <w:sz w:val="44"/>
      <w:szCs w:val="4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F42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cs="Times New Roman" w:eastAsia="Times New Roman" w:hAnsi="Arial"/>
      <w:szCs w:val="20"/>
    </w:rPr>
  </w:style>
  <w:style w:type="paragraph" w:styleId="Heading4">
    <w:name w:val="heading 4"/>
    <w:basedOn w:val="Normal"/>
    <w:next w:val="Normal"/>
    <w:link w:val="Heading4Char"/>
    <w:qFormat w:val="1"/>
    <w:rsid w:val="006F420E"/>
    <w:pPr>
      <w:keepNext w:val="1"/>
      <w:outlineLvl w:val="3"/>
    </w:pPr>
    <w:rPr>
      <w:rFonts w:ascii="ArialMT" w:hAnsi="ArialMT"/>
      <w:snapToGrid w:val="0"/>
      <w:color w:val="000000"/>
      <w:sz w:val="36"/>
    </w:rPr>
  </w:style>
  <w:style w:type="paragraph" w:styleId="Heading5">
    <w:name w:val="heading 5"/>
    <w:basedOn w:val="Normal"/>
    <w:next w:val="Normal"/>
    <w:link w:val="Heading5Char"/>
    <w:qFormat w:val="1"/>
    <w:rsid w:val="006F420E"/>
    <w:pPr>
      <w:keepNext w:val="1"/>
      <w:outlineLvl w:val="4"/>
    </w:pPr>
    <w:rPr>
      <w:rFonts w:ascii="ArialMT" w:hAnsi="ArialMT"/>
      <w:b w:val="1"/>
      <w:snapToGrid w:val="0"/>
      <w:color w:val="000000"/>
      <w:sz w:val="28"/>
    </w:rPr>
  </w:style>
  <w:style w:type="paragraph" w:styleId="Heading6">
    <w:name w:val="heading 6"/>
    <w:basedOn w:val="Normal"/>
    <w:next w:val="Normal"/>
    <w:link w:val="Heading6Char"/>
    <w:qFormat w:val="1"/>
    <w:rsid w:val="006F420E"/>
    <w:pPr>
      <w:keepNext w:val="1"/>
      <w:outlineLvl w:val="5"/>
    </w:pPr>
    <w:rPr>
      <w:rFonts w:ascii="ArialMT" w:hAnsi="ArialMT"/>
      <w:snapToGrid w:val="0"/>
      <w:color w:val="000000"/>
      <w:sz w:val="4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4Char" w:customStyle="1">
    <w:name w:val="Heading 4 Char"/>
    <w:basedOn w:val="DefaultParagraphFont"/>
    <w:link w:val="Heading4"/>
    <w:rsid w:val="006F420E"/>
    <w:rPr>
      <w:rFonts w:ascii="ArialMT" w:cs="Times New Roman" w:eastAsia="Times New Roman" w:hAnsi="ArialMT"/>
      <w:snapToGrid w:val="0"/>
      <w:color w:val="000000"/>
      <w:sz w:val="36"/>
      <w:szCs w:val="20"/>
    </w:rPr>
  </w:style>
  <w:style w:type="character" w:styleId="Heading5Char" w:customStyle="1">
    <w:name w:val="Heading 5 Char"/>
    <w:basedOn w:val="DefaultParagraphFont"/>
    <w:link w:val="Heading5"/>
    <w:rsid w:val="006F420E"/>
    <w:rPr>
      <w:rFonts w:ascii="ArialMT" w:cs="Times New Roman" w:eastAsia="Times New Roman" w:hAnsi="ArialMT"/>
      <w:b w:val="1"/>
      <w:snapToGrid w:val="0"/>
      <w:color w:val="000000"/>
      <w:sz w:val="28"/>
      <w:szCs w:val="20"/>
    </w:rPr>
  </w:style>
  <w:style w:type="character" w:styleId="Heading6Char" w:customStyle="1">
    <w:name w:val="Heading 6 Char"/>
    <w:basedOn w:val="DefaultParagraphFont"/>
    <w:link w:val="Heading6"/>
    <w:rsid w:val="006F420E"/>
    <w:rPr>
      <w:rFonts w:ascii="ArialMT" w:cs="Times New Roman" w:eastAsia="Times New Roman" w:hAnsi="ArialMT"/>
      <w:snapToGrid w:val="0"/>
      <w:color w:val="000000"/>
      <w:sz w:val="44"/>
      <w:szCs w:val="20"/>
    </w:rPr>
  </w:style>
  <w:style w:type="paragraph" w:styleId="Header">
    <w:name w:val="header"/>
    <w:basedOn w:val="Normal"/>
    <w:link w:val="HeaderChar"/>
    <w:rsid w:val="006F420E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6F420E"/>
    <w:rPr>
      <w:rFonts w:ascii="Arial" w:cs="Times New Roman" w:eastAsia="Times New Roman" w:hAnsi="Arial"/>
      <w:szCs w:val="20"/>
    </w:rPr>
  </w:style>
  <w:style w:type="paragraph" w:styleId="Footer">
    <w:name w:val="footer"/>
    <w:basedOn w:val="Normal"/>
    <w:link w:val="FooterChar"/>
    <w:uiPriority w:val="99"/>
    <w:unhideWhenUsed w:val="1"/>
    <w:rsid w:val="006F420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F420E"/>
    <w:rPr>
      <w:rFonts w:ascii="Arial" w:cs="Times New Roman" w:eastAsia="Times New Roman" w:hAnsi="Arial"/>
      <w:szCs w:val="20"/>
    </w:rPr>
  </w:style>
  <w:style w:type="paragraph" w:styleId="ListParagraph">
    <w:name w:val="List Paragraph"/>
    <w:basedOn w:val="Normal"/>
    <w:uiPriority w:val="34"/>
    <w:qFormat w:val="1"/>
    <w:rsid w:val="00DF0A3C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E736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E736B"/>
    <w:rPr>
      <w:rFonts w:ascii="Tahoma" w:cs="Tahoma" w:eastAsia="Times New Roman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OycOE8YzSEeDnfSwEERs+2JHrA==">AMUW2mWCKMyU38Wb/C1ymn0OlD484l4VDnyf2zpR2i+P+mRFtid4gQdbtmvaVmQ+DNSyvHgG1CE2OLgrZDAVZF9B2B8nvOHjfgkgqCoSMeBgCB25JANNHKQ=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2023-02-09T16:59:00Z</dcterms:created>
  <dc:creator>Kevin Ryce</dc:creator>
</cp:coreProperties>
</file>